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57226-2026 - Procedura konkurencyjna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Odczynniki laboratoryjne – Dostawy sukcesywne materiałów eksploatacyjnych do analizatorów parametrów krytycznych wraz z dzierżawą urządzeń na 36 m-cy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18/2026 27/01/2026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materiałów eksploatacyjnych do analizatorów parametrów krytycznych wraz z dzierżawą urządzeń na 36 m-cy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materiałów eksploatacyjnych do analizatorów parametrów krytycznych wraz z dzierżawą urządzeń na 36 m-cy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c8e48d5d-bd06-4411-9311-65b00d48005b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11/2026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33696500 Odczynniki laboratoryjne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 dla zadania 1 i 2: Specyfikacja do analizatora parametrów krytycznych; Oświadczenie o posiadaniu Deklaracji zgodności CE na oferowany asortyment; Oświadczenie o wpisie do rejestru wyrobów medycznych, posiadaniu wymaganych przepisami prawa dopuszczeń do obrotu (zgłoszenie, powiadomienie) na oferowany asortyment; Karty techniczne, foldery lub katalogi potwierdzające parametry techniczne oferowanego asortymentu - dotyczy analizatorów; Instrukcje obsługi w języku polskim dla analizatora; Karty katalogowe potwierdzające parametry techniczne oferowanego asortymentu, Zobowiązanie podmiotu udostępniającego zasoby.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2.1.5.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2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2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Asortyment do analizatora parametrów krytycznych ABL90 FLEX PLUS na 15000 oznaczeń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33696500 Odczynniki laboratoryjne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36 Miesiące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Jakość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minimum 2 dni robocze, maksimum 5 dni roboczych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30 dni kalendarzowych - 0 pkt; 60 dni kalendarzowych - 10 pkt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27/02/2026 08:00:00 (UTC+01:00) czas środkowoeuropejski, czas zachodnioeuropejski letni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27/02/2026 08:30:00 (UTC+01:00) czas środkowoeuropejski, czas zachodnioeuropejski letni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</w:t>
      </w: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Odczynniki, kontrole i materiały zużywalne do zaoferowanego analizatora parametrów krytycznych na 90000 oznaczeń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33696500 Odczynniki laboratoryjne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33000000 Urządzenia medyczne, farmaceutyki i produkty do pielęgnacji ciała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36 Miesiące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 minimum 2 dni robocze, maksimum 5 dni roboczych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Parametry jakościowe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uzyskana w specyfikacji analizatora parametrów krytycznych najwyższa spośród wszystkich ofert max 30 punktów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dokumentów zamówienia: </w:t>
      </w:r>
      <w:hyperlink r:id="rId10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27/02/2026 08:00:00 (UTC+01:00) czas środkowoeuropejski, czas zachodnioeuropejski letni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27/02/2026 08:30:00 (UTC+01:00) czas środkowoeuropejski, czas zachodnioeuropejski letni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3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4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5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Punkt kontaktowy: </w:t>
      </w:r>
      <w:hyperlink r:id="rId17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8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9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0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1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2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3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4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5" w:history="1">
        <w:r w:rsidRPr="000C4DB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612cd7ee-0356-4fcc-9d46-b7c5e1846684  -  01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26/01/2026 13:24:03 (UTC+00:00) czas zachodnioeuropejski, GMT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57226-2026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18/2026</w:t>
      </w:r>
    </w:p>
    <w:p w:rsidR="000C4DBC" w:rsidRPr="000C4DBC" w:rsidRDefault="000C4DBC" w:rsidP="000C4DBC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C4DB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27/01/2026</w:t>
      </w:r>
    </w:p>
    <w:p w:rsidR="000C4DBC" w:rsidRDefault="000C4DBC" w:rsidP="000C4DBC">
      <w:pPr>
        <w:jc w:val="both"/>
        <w:rPr>
          <w:rFonts w:ascii="Arial Narrow" w:hAnsi="Arial Narrow"/>
          <w:sz w:val="20"/>
          <w:szCs w:val="20"/>
        </w:rPr>
      </w:pPr>
    </w:p>
    <w:p w:rsidR="000C4DBC" w:rsidRPr="00EC1F44" w:rsidRDefault="000C4DBC" w:rsidP="000C4DBC">
      <w:pPr>
        <w:jc w:val="right"/>
      </w:pPr>
      <w:r>
        <w:t>ZAMAWIAJĄCY</w:t>
      </w:r>
    </w:p>
    <w:p w:rsidR="000C4DBC" w:rsidRPr="000C4DBC" w:rsidRDefault="000C4DBC" w:rsidP="000C4DBC">
      <w:pPr>
        <w:rPr>
          <w:rFonts w:ascii="Arial Narrow" w:hAnsi="Arial Narrow"/>
          <w:sz w:val="20"/>
          <w:szCs w:val="20"/>
        </w:rPr>
      </w:pPr>
    </w:p>
    <w:p w:rsidR="000C4DBC" w:rsidRDefault="000C4DBC" w:rsidP="000C4DBC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0C4DBC" w:rsidRDefault="000C4DBC" w:rsidP="000C4DBC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0C4DBC" w:rsidRPr="000C4DBC" w:rsidRDefault="000C4DBC" w:rsidP="000C4DBC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Wykonano w 1 egz. na 6 str.</w:t>
      </w:r>
    </w:p>
    <w:p w:rsidR="000C4DBC" w:rsidRPr="000C4DBC" w:rsidRDefault="000C4DBC" w:rsidP="000C4DBC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0C4DBC" w:rsidRPr="000C4DBC" w:rsidRDefault="000C4DBC" w:rsidP="000C4DBC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26" w:history="1">
        <w:r w:rsidRPr="000C4DBC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0C4DBC" w:rsidRPr="000C4DBC" w:rsidRDefault="000C4DBC" w:rsidP="000C4DBC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Data: 27.01.2026 r.</w:t>
      </w:r>
    </w:p>
    <w:p w:rsidR="00EB29E1" w:rsidRPr="000C4DBC" w:rsidRDefault="005D4BF2" w:rsidP="000C4DBC">
      <w:pPr>
        <w:rPr>
          <w:rFonts w:ascii="Arial Narrow" w:hAnsi="Arial Narrow"/>
          <w:sz w:val="20"/>
          <w:szCs w:val="20"/>
        </w:rPr>
      </w:pPr>
    </w:p>
    <w:sectPr w:rsidR="00EB29E1" w:rsidRPr="000C4DBC" w:rsidSect="001278D3">
      <w:headerReference w:type="default" r:id="rId27"/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BF2" w:rsidRDefault="005D4BF2" w:rsidP="000C4DBC">
      <w:pPr>
        <w:spacing w:after="0" w:line="240" w:lineRule="auto"/>
      </w:pPr>
      <w:r>
        <w:separator/>
      </w:r>
    </w:p>
  </w:endnote>
  <w:endnote w:type="continuationSeparator" w:id="1">
    <w:p w:rsidR="005D4BF2" w:rsidRDefault="005D4BF2" w:rsidP="000C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2168487"/>
      <w:docPartObj>
        <w:docPartGallery w:val="Page Numbers (Bottom of Page)"/>
        <w:docPartUnique/>
      </w:docPartObj>
    </w:sdtPr>
    <w:sdtContent>
      <w:p w:rsidR="000C4DBC" w:rsidRDefault="000C4DBC">
        <w:pPr>
          <w:pStyle w:val="Stopka"/>
          <w:jc w:val="right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0C4DBC" w:rsidRDefault="000C4D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BF2" w:rsidRDefault="005D4BF2" w:rsidP="000C4DBC">
      <w:pPr>
        <w:spacing w:after="0" w:line="240" w:lineRule="auto"/>
      </w:pPr>
      <w:r>
        <w:separator/>
      </w:r>
    </w:p>
  </w:footnote>
  <w:footnote w:type="continuationSeparator" w:id="1">
    <w:p w:rsidR="005D4BF2" w:rsidRDefault="005D4BF2" w:rsidP="000C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DBC" w:rsidRDefault="000C4DBC">
    <w:pPr>
      <w:pStyle w:val="Nagwek"/>
    </w:pPr>
    <w:r>
      <w:t>Sprawa 11/2026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4DBC"/>
    <w:rsid w:val="000C4DBC"/>
    <w:rsid w:val="001278D3"/>
    <w:rsid w:val="00541F64"/>
    <w:rsid w:val="005D4BF2"/>
    <w:rsid w:val="008D5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8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0C4DBC"/>
  </w:style>
  <w:style w:type="character" w:customStyle="1" w:styleId="label">
    <w:name w:val="label"/>
    <w:basedOn w:val="Domylnaczcionkaakapitu"/>
    <w:rsid w:val="000C4DBC"/>
  </w:style>
  <w:style w:type="character" w:customStyle="1" w:styleId="data">
    <w:name w:val="data"/>
    <w:basedOn w:val="Domylnaczcionkaakapitu"/>
    <w:rsid w:val="000C4DBC"/>
  </w:style>
  <w:style w:type="character" w:styleId="Hipercze">
    <w:name w:val="Hyperlink"/>
    <w:basedOn w:val="Domylnaczcionkaakapitu"/>
    <w:uiPriority w:val="99"/>
    <w:semiHidden/>
    <w:unhideWhenUsed/>
    <w:rsid w:val="000C4DB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C4DBC"/>
    <w:rPr>
      <w:color w:val="800080"/>
      <w:u w:val="single"/>
    </w:rPr>
  </w:style>
  <w:style w:type="character" w:customStyle="1" w:styleId="line">
    <w:name w:val="line"/>
    <w:basedOn w:val="Domylnaczcionkaakapitu"/>
    <w:rsid w:val="000C4DBC"/>
  </w:style>
  <w:style w:type="paragraph" w:styleId="Nagwek">
    <w:name w:val="header"/>
    <w:basedOn w:val="Normalny"/>
    <w:link w:val="NagwekZnak"/>
    <w:uiPriority w:val="99"/>
    <w:semiHidden/>
    <w:unhideWhenUsed/>
    <w:rsid w:val="000C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C4DBC"/>
  </w:style>
  <w:style w:type="paragraph" w:styleId="Stopka">
    <w:name w:val="footer"/>
    <w:basedOn w:val="Normalny"/>
    <w:link w:val="StopkaZnak"/>
    <w:uiPriority w:val="99"/>
    <w:unhideWhenUsed/>
    <w:rsid w:val="000C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4D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7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szulczynska5702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zulczynska7502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2670</Words>
  <Characters>16020</Characters>
  <Application>Microsoft Office Word</Application>
  <DocSecurity>0</DocSecurity>
  <Lines>133</Lines>
  <Paragraphs>37</Paragraphs>
  <ScaleCrop>false</ScaleCrop>
  <Company/>
  <LinksUpToDate>false</LinksUpToDate>
  <CharactersWithSpaces>18653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2026-01-27T05:57:00Z</dcterms:created>
  <dcterms:modified xsi:type="dcterms:W3CDTF">2026-01-27T06:01:00Z</dcterms:modified>
</cp:coreProperties>
</file>