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2709" w14:textId="77777777" w:rsidR="00A95351" w:rsidRPr="00720F1D" w:rsidRDefault="00A95351" w:rsidP="00720F1D">
      <w:pPr>
        <w:spacing w:after="0"/>
        <w:jc w:val="center"/>
        <w:rPr>
          <w:rFonts w:ascii="Arial Narrow" w:hAnsi="Arial Narrow"/>
        </w:rPr>
      </w:pPr>
      <w:r w:rsidRPr="00720F1D">
        <w:rPr>
          <w:rFonts w:ascii="Arial Narrow" w:hAnsi="Arial Narrow"/>
          <w:b/>
          <w:bCs/>
        </w:rPr>
        <w:t>84458-2026</w:t>
      </w:r>
      <w:r w:rsidRPr="00720F1D">
        <w:rPr>
          <w:rFonts w:ascii="Arial Narrow" w:hAnsi="Arial Narrow"/>
        </w:rPr>
        <w:t xml:space="preserve"> - Procedura konkurencyjna</w:t>
      </w:r>
    </w:p>
    <w:p w14:paraId="69806CA4" w14:textId="77777777" w:rsidR="00A95351" w:rsidRPr="00720F1D" w:rsidRDefault="00A95351" w:rsidP="00720F1D">
      <w:pPr>
        <w:spacing w:after="0"/>
        <w:jc w:val="center"/>
        <w:rPr>
          <w:rFonts w:ascii="Arial Narrow" w:hAnsi="Arial Narrow"/>
        </w:rPr>
      </w:pPr>
      <w:r w:rsidRPr="00720F1D">
        <w:rPr>
          <w:rFonts w:ascii="Arial Narrow" w:hAnsi="Arial Narrow"/>
        </w:rPr>
        <w:t xml:space="preserve">Polska – Jednorazowe, </w:t>
      </w:r>
      <w:proofErr w:type="spellStart"/>
      <w:r w:rsidRPr="00720F1D">
        <w:rPr>
          <w:rFonts w:ascii="Arial Narrow" w:hAnsi="Arial Narrow"/>
        </w:rPr>
        <w:t>niechemiczne</w:t>
      </w:r>
      <w:proofErr w:type="spellEnd"/>
      <w:r w:rsidRPr="00720F1D">
        <w:rPr>
          <w:rFonts w:ascii="Arial Narrow" w:hAnsi="Arial Narrow"/>
        </w:rPr>
        <w:t xml:space="preserve"> artykuły medyczne i hematologiczne – </w:t>
      </w:r>
      <w:r w:rsidRPr="00720F1D">
        <w:rPr>
          <w:rFonts w:ascii="Arial Narrow" w:hAnsi="Arial Narrow"/>
          <w:b/>
          <w:bCs/>
        </w:rPr>
        <w:t xml:space="preserve">Dostawy sukcesywne sprzętu jednorazowego użytku do </w:t>
      </w:r>
      <w:proofErr w:type="spellStart"/>
      <w:r w:rsidRPr="00720F1D">
        <w:rPr>
          <w:rFonts w:ascii="Arial Narrow" w:hAnsi="Arial Narrow"/>
          <w:b/>
          <w:bCs/>
        </w:rPr>
        <w:t>hemofiltracji</w:t>
      </w:r>
      <w:proofErr w:type="spellEnd"/>
      <w:r w:rsidRPr="00720F1D">
        <w:rPr>
          <w:rFonts w:ascii="Arial Narrow" w:hAnsi="Arial Narrow"/>
          <w:b/>
          <w:bCs/>
        </w:rPr>
        <w:t xml:space="preserve"> i dla </w:t>
      </w:r>
      <w:proofErr w:type="spellStart"/>
      <w:r w:rsidRPr="00720F1D">
        <w:rPr>
          <w:rFonts w:ascii="Arial Narrow" w:hAnsi="Arial Narrow"/>
          <w:b/>
          <w:bCs/>
        </w:rPr>
        <w:t>kolonoskopii</w:t>
      </w:r>
      <w:proofErr w:type="spellEnd"/>
      <w:r w:rsidRPr="00720F1D">
        <w:rPr>
          <w:rFonts w:ascii="Arial Narrow" w:hAnsi="Arial Narrow"/>
          <w:b/>
          <w:bCs/>
        </w:rPr>
        <w:t xml:space="preserve"> i </w:t>
      </w:r>
      <w:proofErr w:type="spellStart"/>
      <w:r w:rsidRPr="00720F1D">
        <w:rPr>
          <w:rFonts w:ascii="Arial Narrow" w:hAnsi="Arial Narrow"/>
          <w:b/>
          <w:bCs/>
        </w:rPr>
        <w:t>urostomii</w:t>
      </w:r>
      <w:proofErr w:type="spellEnd"/>
      <w:r w:rsidRPr="00720F1D">
        <w:rPr>
          <w:rFonts w:ascii="Arial Narrow" w:hAnsi="Arial Narrow"/>
          <w:b/>
          <w:bCs/>
        </w:rPr>
        <w:t xml:space="preserve"> na okres 24 miesięcy</w:t>
      </w:r>
    </w:p>
    <w:p w14:paraId="7ED4D0D3" w14:textId="77777777" w:rsidR="00A95351" w:rsidRPr="00720F1D" w:rsidRDefault="00A95351" w:rsidP="00720F1D">
      <w:pPr>
        <w:spacing w:after="0"/>
        <w:jc w:val="center"/>
        <w:rPr>
          <w:rFonts w:ascii="Arial Narrow" w:hAnsi="Arial Narrow"/>
        </w:rPr>
      </w:pPr>
      <w:r w:rsidRPr="00720F1D">
        <w:rPr>
          <w:rFonts w:ascii="Arial Narrow" w:hAnsi="Arial Narrow"/>
        </w:rPr>
        <w:t xml:space="preserve">OJ S </w:t>
      </w:r>
      <w:r w:rsidRPr="00720F1D">
        <w:rPr>
          <w:rFonts w:ascii="Arial Narrow" w:hAnsi="Arial Narrow"/>
          <w:b/>
          <w:bCs/>
        </w:rPr>
        <w:t>25/2026 05/02/2026</w:t>
      </w:r>
    </w:p>
    <w:p w14:paraId="455C3B84" w14:textId="77777777" w:rsidR="00A95351" w:rsidRPr="00720F1D" w:rsidRDefault="00A95351" w:rsidP="00720F1D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20F1D">
        <w:rPr>
          <w:rFonts w:ascii="Arial Narrow" w:hAnsi="Arial Narrow"/>
        </w:rPr>
        <w:t xml:space="preserve">Ogłoszenie o zamówieniu lub ogłoszenie o koncesji – tryb standardowy - </w:t>
      </w:r>
      <w:r w:rsidRPr="00720F1D">
        <w:rPr>
          <w:rFonts w:ascii="Arial Narrow" w:hAnsi="Arial Narrow"/>
          <w:b/>
          <w:bCs/>
        </w:rPr>
        <w:t xml:space="preserve">Ogłoszenie </w:t>
      </w:r>
      <w:r w:rsidRPr="00720F1D">
        <w:rPr>
          <w:rFonts w:ascii="Arial Narrow" w:hAnsi="Arial Narrow"/>
          <w:b/>
          <w:bCs/>
          <w:sz w:val="22"/>
          <w:szCs w:val="22"/>
        </w:rPr>
        <w:t>o zmianie</w:t>
      </w:r>
    </w:p>
    <w:p w14:paraId="7E64235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Dostawy</w:t>
      </w:r>
    </w:p>
    <w:p w14:paraId="62ADED5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1. Nabywca</w:t>
      </w:r>
    </w:p>
    <w:p w14:paraId="4577304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1.1.</w:t>
      </w:r>
    </w:p>
    <w:p w14:paraId="0884999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Nabywca</w:t>
      </w:r>
    </w:p>
    <w:p w14:paraId="620528B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7AF806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E-mail: </w:t>
      </w:r>
      <w:hyperlink r:id="rId6" w:history="1">
        <w:r w:rsidRPr="00720F1D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1810711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Status prawny nabywcy: Podmiot prawa publicznego</w:t>
      </w:r>
    </w:p>
    <w:p w14:paraId="49D03DE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Sektor działalności instytucji zamawiającej: Zdrowie</w:t>
      </w:r>
    </w:p>
    <w:p w14:paraId="54E29A2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 Procedura</w:t>
      </w:r>
    </w:p>
    <w:p w14:paraId="143FE97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</w:t>
      </w:r>
    </w:p>
    <w:p w14:paraId="72EB346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Procedura</w:t>
      </w:r>
    </w:p>
    <w:p w14:paraId="4446D8B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Tytuł: Dostawy sukcesywne sprzętu jednorazowego użytku do </w:t>
      </w:r>
      <w:proofErr w:type="spellStart"/>
      <w:r w:rsidRPr="00720F1D">
        <w:rPr>
          <w:rFonts w:ascii="Arial Narrow" w:hAnsi="Arial Narrow"/>
          <w:sz w:val="22"/>
          <w:szCs w:val="22"/>
        </w:rPr>
        <w:t>hemofiltracji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i dla </w:t>
      </w:r>
      <w:proofErr w:type="spellStart"/>
      <w:r w:rsidRPr="00720F1D">
        <w:rPr>
          <w:rFonts w:ascii="Arial Narrow" w:hAnsi="Arial Narrow"/>
          <w:sz w:val="22"/>
          <w:szCs w:val="22"/>
        </w:rPr>
        <w:t>kolonoskopii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i </w:t>
      </w:r>
      <w:proofErr w:type="spellStart"/>
      <w:r w:rsidRPr="00720F1D">
        <w:rPr>
          <w:rFonts w:ascii="Arial Narrow" w:hAnsi="Arial Narrow"/>
          <w:sz w:val="22"/>
          <w:szCs w:val="22"/>
        </w:rPr>
        <w:t>urostomii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na okres 24 miesięcy</w:t>
      </w:r>
    </w:p>
    <w:p w14:paraId="6CF3E6D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Opis: Dostawy sukcesywne sprzętu jednorazowego użytku do </w:t>
      </w:r>
      <w:proofErr w:type="spellStart"/>
      <w:r w:rsidRPr="00720F1D">
        <w:rPr>
          <w:rFonts w:ascii="Arial Narrow" w:hAnsi="Arial Narrow"/>
          <w:sz w:val="22"/>
          <w:szCs w:val="22"/>
        </w:rPr>
        <w:t>hemofiltracji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i dla </w:t>
      </w:r>
      <w:proofErr w:type="spellStart"/>
      <w:r w:rsidRPr="00720F1D">
        <w:rPr>
          <w:rFonts w:ascii="Arial Narrow" w:hAnsi="Arial Narrow"/>
          <w:sz w:val="22"/>
          <w:szCs w:val="22"/>
        </w:rPr>
        <w:t>kolonoskopii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i </w:t>
      </w:r>
      <w:proofErr w:type="spellStart"/>
      <w:r w:rsidRPr="00720F1D">
        <w:rPr>
          <w:rFonts w:ascii="Arial Narrow" w:hAnsi="Arial Narrow"/>
          <w:sz w:val="22"/>
          <w:szCs w:val="22"/>
        </w:rPr>
        <w:t>urostomii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na okres 24 miesięcy - zgodnie z zapisami formularza cenowego i SWZ</w:t>
      </w:r>
    </w:p>
    <w:p w14:paraId="63EB156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Identyfikator procedury: 4731f50b-dd19-4256-8b57-8c68e50aacd0</w:t>
      </w:r>
    </w:p>
    <w:p w14:paraId="4CA0E7D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Wewnętrzny identyfikator: 7/2026</w:t>
      </w:r>
    </w:p>
    <w:p w14:paraId="53EBBBC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 procedury: Otwarta</w:t>
      </w:r>
    </w:p>
    <w:p w14:paraId="158FF83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Procedura jest przyspieszona: nie</w:t>
      </w:r>
    </w:p>
    <w:p w14:paraId="4F31586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2.1.1.</w:t>
      </w:r>
    </w:p>
    <w:p w14:paraId="331930C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Przeznaczenie</w:t>
      </w:r>
    </w:p>
    <w:p w14:paraId="6870EF1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Charakter zamówienia: Dostawy</w:t>
      </w:r>
    </w:p>
    <w:p w14:paraId="4F9183B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20F1D">
        <w:rPr>
          <w:rFonts w:ascii="Arial Narrow" w:hAnsi="Arial Narrow"/>
          <w:sz w:val="22"/>
          <w:szCs w:val="22"/>
        </w:rPr>
        <w:t>cpv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): 33141000 Jednorazowe, </w:t>
      </w:r>
      <w:proofErr w:type="spellStart"/>
      <w:r w:rsidRPr="00720F1D">
        <w:rPr>
          <w:rFonts w:ascii="Arial Narrow" w:hAnsi="Arial Narrow"/>
          <w:sz w:val="22"/>
          <w:szCs w:val="22"/>
        </w:rPr>
        <w:t>niechemiczne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artykuły medyczne i hematologiczne</w:t>
      </w:r>
    </w:p>
    <w:p w14:paraId="1C78254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2.1.2.</w:t>
      </w:r>
    </w:p>
    <w:p w14:paraId="483B0E6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 realizacji</w:t>
      </w:r>
    </w:p>
    <w:p w14:paraId="1CA457B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67C4E5B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07AD4AB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2.1.4.</w:t>
      </w:r>
    </w:p>
    <w:p w14:paraId="1E19036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ogólne</w:t>
      </w:r>
    </w:p>
    <w:p w14:paraId="40A4A95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Informacje dodatkowe: O udzielenie zamówienia mogą ubiegać się wykonawcy, którzy nie podlegają wykluczeniu na podstawie art. 108 ust. 1 pkt 1–6, art. 109 ust. 1 pkt 1 i 4 oraz pkt. 10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środków dowodowych oraz podmiotowych środków dowodowych został wskazany w SWZ, wykaz dokumentów składanych wraz z ofertą oraz na wezwanie Zamawiającego zostały wskazane w SWZ. Zamawiający przewiduje wezwanie do złożenia lub uzupełnienia przedmiotowych środków </w:t>
      </w:r>
      <w:r w:rsidRPr="00720F1D">
        <w:rPr>
          <w:rFonts w:ascii="Arial Narrow" w:hAnsi="Arial Narrow"/>
          <w:sz w:val="22"/>
          <w:szCs w:val="22"/>
        </w:rPr>
        <w:lastRenderedPageBreak/>
        <w:t xml:space="preserve">dowodowych zgodnie z treścią art. 107 ust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. Nie wymaga się wniesienia wadium i zabezpieczenia należytego wykonania umowy.</w:t>
      </w:r>
    </w:p>
    <w:p w14:paraId="0800378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Podstawa prawna: </w:t>
      </w:r>
    </w:p>
    <w:p w14:paraId="0B60261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Dyrektywa 2014/24/UE</w:t>
      </w:r>
    </w:p>
    <w:p w14:paraId="02A2229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2.1.5.</w:t>
      </w:r>
    </w:p>
    <w:p w14:paraId="2115B35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udzielenia zamówienia</w:t>
      </w:r>
    </w:p>
    <w:p w14:paraId="588E5BE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zgłoszenia: </w:t>
      </w:r>
    </w:p>
    <w:p w14:paraId="6867FC4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Maksymalna liczba części zamówienia, na które jeden oferent może składać oferty: 4</w:t>
      </w:r>
    </w:p>
    <w:p w14:paraId="7846812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zamówienia: </w:t>
      </w:r>
    </w:p>
    <w:p w14:paraId="43D52F4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Maksymalna liczba części zamówienia, których można udzielić jednemu oferentowi: 4</w:t>
      </w:r>
    </w:p>
    <w:p w14:paraId="648276C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2.1.6.</w:t>
      </w:r>
    </w:p>
    <w:p w14:paraId="7C128F0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Podstawy wykluczenia</w:t>
      </w:r>
    </w:p>
    <w:p w14:paraId="6F069D6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Powody wykluczenia źródła: Uwaga</w:t>
      </w:r>
    </w:p>
    <w:p w14:paraId="6BD1040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Aktywami zarządza likwidator: Dotyczy art. 109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4C9486B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7901E6C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Działalność gospodarcza jest zawieszona: Dotyczy art. 108 ust. 1 pkt 6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58FF9CF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Inna sytuacja podobna do upadłości wynikająca z prawa krajowego: Dotyczy art. 109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6135719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Niewypłacalność: Dotyczy art. 109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5A53A11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Naruszenie obowiązku płatności podatków: Dotyczy art. 108 ust. 1 pkt 3 i art. 109 ust. 1 pkt. 1 stawy </w:t>
      </w:r>
      <w:proofErr w:type="spellStart"/>
      <w:r w:rsidRPr="00720F1D">
        <w:rPr>
          <w:rFonts w:ascii="Arial Narrow" w:hAnsi="Arial Narrow"/>
          <w:sz w:val="22"/>
          <w:szCs w:val="22"/>
        </w:rPr>
        <w:t>Pzep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</w:p>
    <w:p w14:paraId="5557FD7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Naruszenie obowiązków określonych w podstawach wykluczenia o charakterze wyłącznie krajowym: Dotyczy art. 108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2BA4BA9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Naruszenie obowiązku opłacenia składek na ubezpieczenie społeczne: Dotyczy art. 108 ust. 1 pkt 3 i art. 109 ust. 1 pkt 1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699626D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Układ z wierzycielami: Dotyczy art. 109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405BE71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Upadłość: Dotyczy art. 109 ust. 1 pkt 4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20BDE61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30305CF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Podstawy związane z wyrokami skazującymi za przestępstwo: Dotyczy art. 108 ust. 1 pkt lit. a) oraz </w:t>
      </w:r>
      <w:proofErr w:type="gramStart"/>
      <w:r w:rsidRPr="00720F1D">
        <w:rPr>
          <w:rFonts w:ascii="Arial Narrow" w:hAnsi="Arial Narrow"/>
          <w:sz w:val="22"/>
          <w:szCs w:val="22"/>
        </w:rPr>
        <w:t>art .</w:t>
      </w:r>
      <w:proofErr w:type="gramEnd"/>
      <w:r w:rsidRPr="00720F1D">
        <w:rPr>
          <w:rFonts w:ascii="Arial Narrow" w:hAnsi="Arial Narrow"/>
          <w:sz w:val="22"/>
          <w:szCs w:val="22"/>
        </w:rPr>
        <w:t xml:space="preserve">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4A6C39F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Praca dzieci i inne formy handlu ludźmi: Dotyczy art. 108 ust. 1 pkt lit. b, f)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34F798D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Korupcja: Dotyczy art. 108 ust. 1 pkt lit. c)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19AF0BC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Pranie pieniędzy lub finansowanie terroryzmu: Dotyczy art. 108 ust. 1 pkt lit. d)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6B62C5E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474FF4A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Podstawy wykluczenia o charakterze wyłącznie krajowym: Dotyczy art. 108 ust. 1 pkt lit. g)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6168B51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Naruszenie obowiązków w dziedzinie prawa pracy: Dotyczy art. 108 ust. 1 pkt lit. h) oraz art. 108 ust 1 pkt 2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08F8A6E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Porozumienia z innymi wykonawcami mające na celu zakłócenie konkurencji: Dotyczy art. 108 ust. 1 pkt 5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>,</w:t>
      </w:r>
    </w:p>
    <w:p w14:paraId="46269F9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 Część zamówienia</w:t>
      </w:r>
    </w:p>
    <w:p w14:paraId="52C530E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5.1.</w:t>
      </w:r>
    </w:p>
    <w:p w14:paraId="71F11D7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Część zamówienia: LOT-0001</w:t>
      </w:r>
    </w:p>
    <w:p w14:paraId="4A03AC5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Tytuł: 1. Aparat </w:t>
      </w:r>
      <w:proofErr w:type="spellStart"/>
      <w:r w:rsidRPr="00720F1D">
        <w:rPr>
          <w:rFonts w:ascii="Arial Narrow" w:hAnsi="Arial Narrow"/>
          <w:sz w:val="22"/>
          <w:szCs w:val="22"/>
        </w:rPr>
        <w:t>Multifiltrate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CICA i Pro</w:t>
      </w:r>
    </w:p>
    <w:p w14:paraId="09F6ED8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Opis: Aparat </w:t>
      </w:r>
      <w:proofErr w:type="spellStart"/>
      <w:r w:rsidRPr="00720F1D">
        <w:rPr>
          <w:rFonts w:ascii="Arial Narrow" w:hAnsi="Arial Narrow"/>
          <w:sz w:val="22"/>
          <w:szCs w:val="22"/>
        </w:rPr>
        <w:t>Multifiltrate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CICA i </w:t>
      </w:r>
      <w:proofErr w:type="gramStart"/>
      <w:r w:rsidRPr="00720F1D">
        <w:rPr>
          <w:rFonts w:ascii="Arial Narrow" w:hAnsi="Arial Narrow"/>
          <w:sz w:val="22"/>
          <w:szCs w:val="22"/>
        </w:rPr>
        <w:t>Pro - zgodnie</w:t>
      </w:r>
      <w:proofErr w:type="gramEnd"/>
      <w:r w:rsidRPr="00720F1D">
        <w:rPr>
          <w:rFonts w:ascii="Arial Narrow" w:hAnsi="Arial Narrow"/>
          <w:sz w:val="22"/>
          <w:szCs w:val="22"/>
        </w:rPr>
        <w:t xml:space="preserve"> z zapisami formularza cenowego i SWZ</w:t>
      </w:r>
    </w:p>
    <w:p w14:paraId="61042EA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Wewnętrzny identyfikator: 1</w:t>
      </w:r>
    </w:p>
    <w:p w14:paraId="787EED9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5.1.1.</w:t>
      </w:r>
    </w:p>
    <w:p w14:paraId="386CF49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Przeznaczenie</w:t>
      </w:r>
    </w:p>
    <w:p w14:paraId="46F157E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Charakter zamówienia: Dostawy</w:t>
      </w:r>
    </w:p>
    <w:p w14:paraId="33C5C7C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20F1D">
        <w:rPr>
          <w:rFonts w:ascii="Arial Narrow" w:hAnsi="Arial Narrow"/>
          <w:sz w:val="22"/>
          <w:szCs w:val="22"/>
        </w:rPr>
        <w:t>cpv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): 33141000 Jednorazowe, </w:t>
      </w:r>
      <w:proofErr w:type="spellStart"/>
      <w:r w:rsidRPr="00720F1D">
        <w:rPr>
          <w:rFonts w:ascii="Arial Narrow" w:hAnsi="Arial Narrow"/>
          <w:sz w:val="22"/>
          <w:szCs w:val="22"/>
        </w:rPr>
        <w:t>niechemiczne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artykuły medyczne i hematologiczne</w:t>
      </w:r>
    </w:p>
    <w:p w14:paraId="458D0F9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5.1.2.</w:t>
      </w:r>
    </w:p>
    <w:p w14:paraId="4F9C74A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 realizacji</w:t>
      </w:r>
    </w:p>
    <w:p w14:paraId="40338E6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14EB8CB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2B822D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5.1.3.</w:t>
      </w:r>
    </w:p>
    <w:p w14:paraId="3C0F229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Szacowany okres obowiązywania</w:t>
      </w:r>
    </w:p>
    <w:p w14:paraId="2BAE6D4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 obowiązywania: 24 Miesiące</w:t>
      </w:r>
    </w:p>
    <w:p w14:paraId="5DA3B4C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5.1.6.</w:t>
      </w:r>
    </w:p>
    <w:p w14:paraId="6C5C258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ogólne</w:t>
      </w:r>
    </w:p>
    <w:p w14:paraId="26181B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Zastrzeżony udział: </w:t>
      </w:r>
    </w:p>
    <w:p w14:paraId="05DA98C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Udział nie jest zastrzeżony.</w:t>
      </w:r>
    </w:p>
    <w:p w14:paraId="2E24EAE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Projekt zamówienia niefinansowany z funduszy UE</w:t>
      </w:r>
    </w:p>
    <w:p w14:paraId="5954987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1D6A642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158FF75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5.1.9.</w:t>
      </w:r>
    </w:p>
    <w:p w14:paraId="4F119F8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kwalifikacji</w:t>
      </w:r>
    </w:p>
    <w:p w14:paraId="7221B15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Źródła kryteriów wyboru: Uwaga</w:t>
      </w:r>
    </w:p>
    <w:p w14:paraId="119E4D4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Referencje dotyczące określonych dostaw</w:t>
      </w:r>
    </w:p>
    <w:p w14:paraId="01064B8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720F1D">
        <w:rPr>
          <w:rFonts w:ascii="Arial Narrow" w:hAnsi="Arial Narrow"/>
          <w:sz w:val="22"/>
          <w:szCs w:val="22"/>
        </w:rPr>
        <w:t>ppkt</w:t>
      </w:r>
      <w:proofErr w:type="spellEnd"/>
      <w:r w:rsidRPr="00720F1D">
        <w:rPr>
          <w:rFonts w:ascii="Arial Narrow" w:hAnsi="Arial Narrow"/>
          <w:sz w:val="22"/>
          <w:szCs w:val="22"/>
        </w:rPr>
        <w:t>. 1 SWZ, z jednoczesnym wskazaniem, którego zadania te dokumenty dotyczą,</w:t>
      </w:r>
    </w:p>
    <w:p w14:paraId="698BFAC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5.1.10.</w:t>
      </w:r>
    </w:p>
    <w:p w14:paraId="3A21108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udzielenia zamówienia</w:t>
      </w:r>
    </w:p>
    <w:p w14:paraId="21847EC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7300BA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Cena</w:t>
      </w:r>
    </w:p>
    <w:p w14:paraId="7DF1B7B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Cena</w:t>
      </w:r>
    </w:p>
    <w:p w14:paraId="3D22C49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Najniższa cena</w:t>
      </w:r>
    </w:p>
    <w:p w14:paraId="79DBF91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6EEEDD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60,00</w:t>
      </w:r>
    </w:p>
    <w:p w14:paraId="172679D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3A1C095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609E195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dostawy</w:t>
      </w:r>
    </w:p>
    <w:p w14:paraId="2C3F82F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Najkrótszy termin dostawy</w:t>
      </w:r>
    </w:p>
    <w:p w14:paraId="1B90EFF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2252983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25,00</w:t>
      </w:r>
    </w:p>
    <w:p w14:paraId="55A66CB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6CA68B0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Rodzaj: Jakość</w:t>
      </w:r>
    </w:p>
    <w:p w14:paraId="4C30EC8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płatności</w:t>
      </w:r>
    </w:p>
    <w:p w14:paraId="0BEFC90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Najdłuższy termin płatności</w:t>
      </w:r>
    </w:p>
    <w:p w14:paraId="0900937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6255E3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15,00</w:t>
      </w:r>
    </w:p>
    <w:p w14:paraId="129B7F9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5.1.11.</w:t>
      </w:r>
    </w:p>
    <w:p w14:paraId="727A1B5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Dokumenty zamówienia</w:t>
      </w:r>
    </w:p>
    <w:p w14:paraId="5176E85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dokumenty zamówienia są oficjalnie dostępne: polski</w:t>
      </w:r>
    </w:p>
    <w:p w14:paraId="59BD0E0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dokumentów zamówienia: </w:t>
      </w:r>
      <w:hyperlink r:id="rId7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44CFFF0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5.1.12.</w:t>
      </w:r>
    </w:p>
    <w:p w14:paraId="7A76A8B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udzielenia zamówienia</w:t>
      </w:r>
    </w:p>
    <w:p w14:paraId="353489F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zgłoszenia: </w:t>
      </w:r>
    </w:p>
    <w:p w14:paraId="3B9EB09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Zgłoszenie elektroniczne: Wymagane</w:t>
      </w:r>
    </w:p>
    <w:p w14:paraId="51EA3A9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zgłoszenia: </w:t>
      </w:r>
      <w:hyperlink r:id="rId8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1D7B97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6BF2933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Katalog elektroniczny: Niedozwolone</w:t>
      </w:r>
    </w:p>
    <w:p w14:paraId="5406C3C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2290990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Oferty wariantowe: Niedozwolone</w:t>
      </w:r>
    </w:p>
    <w:p w14:paraId="204C950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Termin składania ofert: 19/02/2026 08:00:00 (UTC+01:00) czas środkowoeuropejski, czas zachodnioeuropejski letni</w:t>
      </w:r>
    </w:p>
    <w:p w14:paraId="34FE6A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1F3AA1D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na temat publicznego otwarcia: </w:t>
      </w:r>
    </w:p>
    <w:p w14:paraId="275EDEB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Data otwarcia: 19/02/2026 08:30:00 (UTC+01:00) czas środkowoeuropejski, czas zachodnioeuropejski letni</w:t>
      </w:r>
    </w:p>
    <w:p w14:paraId="7D92DBC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Miejsce: Otwarcie ofert odbędzie się w siedzibie Zamawiającego, za pośrednictwem platformy </w:t>
      </w:r>
      <w:hyperlink r:id="rId9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20F1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0605940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zamówienia: </w:t>
      </w:r>
    </w:p>
    <w:p w14:paraId="1F0D397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59638C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Fakturowanie elektroniczne: Wymagane</w:t>
      </w:r>
    </w:p>
    <w:p w14:paraId="5B08B8F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zlecenia elektroniczne: tak</w:t>
      </w:r>
    </w:p>
    <w:p w14:paraId="78AD82C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płatności elektroniczne: tak</w:t>
      </w:r>
    </w:p>
    <w:p w14:paraId="337FB17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5.1.15.</w:t>
      </w:r>
    </w:p>
    <w:p w14:paraId="44C8D91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Techniki</w:t>
      </w:r>
    </w:p>
    <w:p w14:paraId="683DD2B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Umowa ramowa: </w:t>
      </w:r>
    </w:p>
    <w:p w14:paraId="26C8FA7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umowy ramowej</w:t>
      </w:r>
    </w:p>
    <w:p w14:paraId="073D6E1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dynamicznym systemie zakupów: </w:t>
      </w:r>
    </w:p>
    <w:p w14:paraId="5AB621E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dynamicznego systemu zakupów</w:t>
      </w:r>
    </w:p>
    <w:p w14:paraId="184087A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Aukcja elektroniczna: nie</w:t>
      </w:r>
    </w:p>
    <w:p w14:paraId="7EA18DA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5.1.16.</w:t>
      </w:r>
    </w:p>
    <w:p w14:paraId="16C4140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Dalsze informacje, mediacja i odwołanie</w:t>
      </w:r>
    </w:p>
    <w:p w14:paraId="7B418B7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1C911BA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odwoławczy: KRAJOWA IZBA ODWOŁAWCZA</w:t>
      </w:r>
    </w:p>
    <w:p w14:paraId="05DF404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, przysługują środki ochrony prawnej na zasadach przewidzianych w art. 505 – 590 ustawy </w:t>
      </w:r>
      <w:proofErr w:type="spellStart"/>
      <w:r w:rsidRPr="00720F1D">
        <w:rPr>
          <w:rFonts w:ascii="Arial Narrow" w:hAnsi="Arial Narrow"/>
          <w:sz w:val="22"/>
          <w:szCs w:val="22"/>
        </w:rPr>
        <w:t>Pzp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720F1D">
        <w:rPr>
          <w:rFonts w:ascii="Arial Narrow" w:hAnsi="Arial Narrow"/>
          <w:sz w:val="22"/>
          <w:szCs w:val="22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B1660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0A478B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10B780E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</w:t>
      </w:r>
    </w:p>
    <w:p w14:paraId="6AD842B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Część zamówienia: LOT-0002</w:t>
      </w:r>
    </w:p>
    <w:p w14:paraId="0584D79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Tytuł: 2. Aparat </w:t>
      </w:r>
      <w:proofErr w:type="spellStart"/>
      <w:r w:rsidRPr="00720F1D">
        <w:rPr>
          <w:rFonts w:ascii="Arial Narrow" w:hAnsi="Arial Narrow"/>
          <w:sz w:val="22"/>
          <w:szCs w:val="22"/>
        </w:rPr>
        <w:t>Lundia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20F1D">
        <w:rPr>
          <w:rFonts w:ascii="Arial Narrow" w:hAnsi="Arial Narrow"/>
          <w:sz w:val="22"/>
          <w:szCs w:val="22"/>
        </w:rPr>
        <w:t>Primsaflex</w:t>
      </w:r>
      <w:proofErr w:type="spellEnd"/>
    </w:p>
    <w:p w14:paraId="544FF68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Opis: Aparat </w:t>
      </w:r>
      <w:proofErr w:type="spellStart"/>
      <w:r w:rsidRPr="00720F1D">
        <w:rPr>
          <w:rFonts w:ascii="Arial Narrow" w:hAnsi="Arial Narrow"/>
          <w:sz w:val="22"/>
          <w:szCs w:val="22"/>
        </w:rPr>
        <w:t>Lundia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20F1D">
        <w:rPr>
          <w:rFonts w:ascii="Arial Narrow" w:hAnsi="Arial Narrow"/>
          <w:sz w:val="22"/>
          <w:szCs w:val="22"/>
        </w:rPr>
        <w:t>Primsaflex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- zgodnie z zapisami formularza cenowego i SWZ</w:t>
      </w:r>
    </w:p>
    <w:p w14:paraId="1AB0784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Wewnętrzny identyfikator: 2</w:t>
      </w:r>
    </w:p>
    <w:p w14:paraId="7F01EA5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5.1.1.</w:t>
      </w:r>
    </w:p>
    <w:p w14:paraId="0788FE0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Przeznaczenie</w:t>
      </w:r>
    </w:p>
    <w:p w14:paraId="2D8713C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Charakter zamówienia: Dostawy</w:t>
      </w:r>
    </w:p>
    <w:p w14:paraId="320DEDE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20F1D">
        <w:rPr>
          <w:rFonts w:ascii="Arial Narrow" w:hAnsi="Arial Narrow"/>
          <w:sz w:val="22"/>
          <w:szCs w:val="22"/>
        </w:rPr>
        <w:t>cpv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): 33141000 Jednorazowe, </w:t>
      </w:r>
      <w:proofErr w:type="spellStart"/>
      <w:r w:rsidRPr="00720F1D">
        <w:rPr>
          <w:rFonts w:ascii="Arial Narrow" w:hAnsi="Arial Narrow"/>
          <w:sz w:val="22"/>
          <w:szCs w:val="22"/>
        </w:rPr>
        <w:t>niechemiczne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artykuły medyczne i hematologiczne</w:t>
      </w:r>
    </w:p>
    <w:p w14:paraId="5B6D0E3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5.1.2.</w:t>
      </w:r>
    </w:p>
    <w:p w14:paraId="01C61BA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 realizacji</w:t>
      </w:r>
    </w:p>
    <w:p w14:paraId="281FDC2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694E12D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7334F1C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5.1.3.</w:t>
      </w:r>
    </w:p>
    <w:p w14:paraId="512C6A4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Szacowany okres obowiązywania</w:t>
      </w:r>
    </w:p>
    <w:p w14:paraId="2FF64A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 obowiązywania: 24 Miesiące</w:t>
      </w:r>
    </w:p>
    <w:p w14:paraId="168BBAB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5.1.6.</w:t>
      </w:r>
    </w:p>
    <w:p w14:paraId="0986D82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ogólne</w:t>
      </w:r>
    </w:p>
    <w:p w14:paraId="151FD3B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Zastrzeżony udział: </w:t>
      </w:r>
    </w:p>
    <w:p w14:paraId="010A1B7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Udział nie jest zastrzeżony.</w:t>
      </w:r>
    </w:p>
    <w:p w14:paraId="7BCCE4C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Projekt zamówienia niefinansowany z funduszy UE</w:t>
      </w:r>
    </w:p>
    <w:p w14:paraId="7E7238E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7EFDF6B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6FEED3F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5.1.9.</w:t>
      </w:r>
    </w:p>
    <w:p w14:paraId="3846DD4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kwalifikacji</w:t>
      </w:r>
    </w:p>
    <w:p w14:paraId="11A40DA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Źródła kryteriów wyboru: Uwaga</w:t>
      </w:r>
    </w:p>
    <w:p w14:paraId="5DAD0BE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Referencje dotyczące określonych dostaw</w:t>
      </w:r>
    </w:p>
    <w:p w14:paraId="52AF3C6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720F1D">
        <w:rPr>
          <w:rFonts w:ascii="Arial Narrow" w:hAnsi="Arial Narrow"/>
          <w:sz w:val="22"/>
          <w:szCs w:val="22"/>
        </w:rPr>
        <w:t>ppkt</w:t>
      </w:r>
      <w:proofErr w:type="spellEnd"/>
      <w:r w:rsidRPr="00720F1D">
        <w:rPr>
          <w:rFonts w:ascii="Arial Narrow" w:hAnsi="Arial Narrow"/>
          <w:sz w:val="22"/>
          <w:szCs w:val="22"/>
        </w:rPr>
        <w:t>. 1 SWZ, z jednoczesnym wskazaniem, którego zadania te dokumenty dotyczą,</w:t>
      </w:r>
    </w:p>
    <w:p w14:paraId="27ADACF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5.1.10.</w:t>
      </w:r>
    </w:p>
    <w:p w14:paraId="4CD230C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udzielenia zamówienia</w:t>
      </w:r>
    </w:p>
    <w:p w14:paraId="36A5944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0936A07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Cena</w:t>
      </w:r>
    </w:p>
    <w:p w14:paraId="0FB7D1C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Cena</w:t>
      </w:r>
    </w:p>
    <w:p w14:paraId="19F858A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Najniższa cena</w:t>
      </w:r>
    </w:p>
    <w:p w14:paraId="676DB47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6B1231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60,00</w:t>
      </w:r>
    </w:p>
    <w:p w14:paraId="049C8F8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053B549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5029B65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dostawy</w:t>
      </w:r>
    </w:p>
    <w:p w14:paraId="6B45275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Najkrótszy termin dostawy</w:t>
      </w:r>
    </w:p>
    <w:p w14:paraId="5703C2A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464F260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25,00</w:t>
      </w:r>
    </w:p>
    <w:p w14:paraId="6573D96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28690B7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60EA423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płatności</w:t>
      </w:r>
    </w:p>
    <w:p w14:paraId="15FA9A8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Najdłuższy termin płatności</w:t>
      </w:r>
    </w:p>
    <w:p w14:paraId="4A0744D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13E912D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15,00</w:t>
      </w:r>
    </w:p>
    <w:p w14:paraId="6F83E1E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5.1.11.</w:t>
      </w:r>
    </w:p>
    <w:p w14:paraId="317E05B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Dokumenty zamówienia</w:t>
      </w:r>
    </w:p>
    <w:p w14:paraId="4AAD997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dokumenty zamówienia są oficjalnie dostępne: polski</w:t>
      </w:r>
    </w:p>
    <w:p w14:paraId="00E44FB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dokumentów zamówienia: </w:t>
      </w:r>
      <w:hyperlink r:id="rId10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1D37DF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5.1.12.</w:t>
      </w:r>
    </w:p>
    <w:p w14:paraId="39936B8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udzielenia zamówienia</w:t>
      </w:r>
    </w:p>
    <w:p w14:paraId="6792063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zgłoszenia: </w:t>
      </w:r>
    </w:p>
    <w:p w14:paraId="68047D4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Zgłoszenie elektroniczne: Wymagane</w:t>
      </w:r>
    </w:p>
    <w:p w14:paraId="0F48350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zgłoszenia: </w:t>
      </w:r>
      <w:hyperlink r:id="rId11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6027855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67334A1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Katalog elektroniczny: Niedozwolone</w:t>
      </w:r>
    </w:p>
    <w:p w14:paraId="35AE85B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034C6EC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Oferty wariantowe: Niedozwolone</w:t>
      </w:r>
    </w:p>
    <w:p w14:paraId="2642DC6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Termin składania ofert: 19/02/2026 08:00:00 (UTC+01:00) czas środkowoeuropejski, czas zachodnioeuropejski letni</w:t>
      </w:r>
    </w:p>
    <w:p w14:paraId="6E0F1F6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5534D98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na temat publicznego otwarcia: </w:t>
      </w:r>
    </w:p>
    <w:p w14:paraId="67892C7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Data otwarcia: 19/02/2026 08:30:00 (UTC+01:00) czas środkowoeuropejski, czas zachodnioeuropejski letni</w:t>
      </w:r>
    </w:p>
    <w:p w14:paraId="147B9BB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Miejsce: Otwarcie ofert odbędzie się w siedzibie Zamawiającego, za pośrednictwem platformy </w:t>
      </w:r>
      <w:hyperlink r:id="rId12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20F1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65115DB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zamówienia: </w:t>
      </w:r>
    </w:p>
    <w:p w14:paraId="66455C6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0DF7696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Fakturowanie elektroniczne: Wymagane</w:t>
      </w:r>
    </w:p>
    <w:p w14:paraId="6792BFB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zlecenia elektroniczne: tak</w:t>
      </w:r>
    </w:p>
    <w:p w14:paraId="03D2F8D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płatności elektroniczne: tak</w:t>
      </w:r>
    </w:p>
    <w:p w14:paraId="4FA17D5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5.1.15.</w:t>
      </w:r>
    </w:p>
    <w:p w14:paraId="01524AA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Techniki</w:t>
      </w:r>
    </w:p>
    <w:p w14:paraId="4D06863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Umowa ramowa: </w:t>
      </w:r>
    </w:p>
    <w:p w14:paraId="0E56CF0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umowy ramowej</w:t>
      </w:r>
    </w:p>
    <w:p w14:paraId="3350506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dynamicznym systemie zakupów: </w:t>
      </w:r>
    </w:p>
    <w:p w14:paraId="2B2A312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dynamicznego systemu zakupów</w:t>
      </w:r>
    </w:p>
    <w:p w14:paraId="0CAB761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Aukcja elektroniczna: nie</w:t>
      </w:r>
    </w:p>
    <w:p w14:paraId="28DD0AB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5.1.16.</w:t>
      </w:r>
    </w:p>
    <w:p w14:paraId="42F0220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Dalsze informacje, mediacja i odwołanie</w:t>
      </w:r>
    </w:p>
    <w:p w14:paraId="115779A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63E3048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odwoławczy: KRAJOWA IZBA ODWOŁAWCZA</w:t>
      </w:r>
    </w:p>
    <w:p w14:paraId="1732DCA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1548ED4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29C3B67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543C3F8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</w:t>
      </w:r>
    </w:p>
    <w:p w14:paraId="265F379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Część zamówienia: LOT-0003</w:t>
      </w:r>
    </w:p>
    <w:p w14:paraId="2DE4E2F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Tytuł: 3. Aparat </w:t>
      </w:r>
      <w:proofErr w:type="spellStart"/>
      <w:r w:rsidRPr="00720F1D">
        <w:rPr>
          <w:rFonts w:ascii="Arial Narrow" w:hAnsi="Arial Narrow"/>
          <w:sz w:val="22"/>
          <w:szCs w:val="22"/>
        </w:rPr>
        <w:t>Omni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typ 7107505</w:t>
      </w:r>
    </w:p>
    <w:p w14:paraId="40E302C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Opis: Aparat </w:t>
      </w:r>
      <w:proofErr w:type="spellStart"/>
      <w:r w:rsidRPr="00720F1D">
        <w:rPr>
          <w:rFonts w:ascii="Arial Narrow" w:hAnsi="Arial Narrow"/>
          <w:sz w:val="22"/>
          <w:szCs w:val="22"/>
        </w:rPr>
        <w:t>Omni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typ 7107505 - zgodnie z zapisami formularza cenowego i SWZ</w:t>
      </w:r>
    </w:p>
    <w:p w14:paraId="5FEE743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Wewnętrzny identyfikator: 3</w:t>
      </w:r>
    </w:p>
    <w:p w14:paraId="59ED5FB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5.1.1.</w:t>
      </w:r>
    </w:p>
    <w:p w14:paraId="027D9B0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Przeznaczenie</w:t>
      </w:r>
    </w:p>
    <w:p w14:paraId="27B0B06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Charakter zamówienia: Dostawy</w:t>
      </w:r>
    </w:p>
    <w:p w14:paraId="406B87D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20F1D">
        <w:rPr>
          <w:rFonts w:ascii="Arial Narrow" w:hAnsi="Arial Narrow"/>
          <w:sz w:val="22"/>
          <w:szCs w:val="22"/>
        </w:rPr>
        <w:t>cpv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): 33141000 Jednorazowe, </w:t>
      </w:r>
      <w:proofErr w:type="spellStart"/>
      <w:r w:rsidRPr="00720F1D">
        <w:rPr>
          <w:rFonts w:ascii="Arial Narrow" w:hAnsi="Arial Narrow"/>
          <w:sz w:val="22"/>
          <w:szCs w:val="22"/>
        </w:rPr>
        <w:t>niechemiczne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artykuły medyczne i hematologiczne</w:t>
      </w:r>
    </w:p>
    <w:p w14:paraId="7846B3E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5.1.2.</w:t>
      </w:r>
    </w:p>
    <w:p w14:paraId="4B7036E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 realizacji</w:t>
      </w:r>
    </w:p>
    <w:p w14:paraId="2AF7062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61B4A00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696CD2E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5.1.3.</w:t>
      </w:r>
    </w:p>
    <w:p w14:paraId="0EE50E3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Szacowany okres obowiązywania</w:t>
      </w:r>
    </w:p>
    <w:p w14:paraId="045F235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 obowiązywania: 24 Miesiące</w:t>
      </w:r>
    </w:p>
    <w:p w14:paraId="50DB351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5.1.6.</w:t>
      </w:r>
    </w:p>
    <w:p w14:paraId="048FA81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ogólne</w:t>
      </w:r>
    </w:p>
    <w:p w14:paraId="162F545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Zastrzeżony udział: </w:t>
      </w:r>
    </w:p>
    <w:p w14:paraId="30C26D7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Udział nie jest zastrzeżony.</w:t>
      </w:r>
    </w:p>
    <w:p w14:paraId="2DEF018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Projekt zamówienia niefinansowany z funduszy UE</w:t>
      </w:r>
    </w:p>
    <w:p w14:paraId="451A0C2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13502C6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05C419C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5.1.9.</w:t>
      </w:r>
    </w:p>
    <w:p w14:paraId="4F1E91A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kwalifikacji</w:t>
      </w:r>
    </w:p>
    <w:p w14:paraId="62C6BF1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Źródła kryteriów wyboru: Uwaga</w:t>
      </w:r>
    </w:p>
    <w:p w14:paraId="7D9E704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Referencje dotyczące określonych dostaw</w:t>
      </w:r>
    </w:p>
    <w:p w14:paraId="4246759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720F1D">
        <w:rPr>
          <w:rFonts w:ascii="Arial Narrow" w:hAnsi="Arial Narrow"/>
          <w:sz w:val="22"/>
          <w:szCs w:val="22"/>
        </w:rPr>
        <w:t>ppkt</w:t>
      </w:r>
      <w:proofErr w:type="spellEnd"/>
      <w:r w:rsidRPr="00720F1D">
        <w:rPr>
          <w:rFonts w:ascii="Arial Narrow" w:hAnsi="Arial Narrow"/>
          <w:sz w:val="22"/>
          <w:szCs w:val="22"/>
        </w:rPr>
        <w:t>. 1 SWZ, z jednoczesnym wskazaniem, którego zadania te dokumenty dotyczą,</w:t>
      </w:r>
    </w:p>
    <w:p w14:paraId="2418F57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5.1.10.</w:t>
      </w:r>
    </w:p>
    <w:p w14:paraId="6C8CF1F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udzielenia zamówienia</w:t>
      </w:r>
    </w:p>
    <w:p w14:paraId="762BDC4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0BAFB07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Cena</w:t>
      </w:r>
    </w:p>
    <w:p w14:paraId="6E11C97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Cena</w:t>
      </w:r>
    </w:p>
    <w:p w14:paraId="3B6B3E0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Najniższa cena</w:t>
      </w:r>
    </w:p>
    <w:p w14:paraId="1C36DA2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F5AB9B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60,00</w:t>
      </w:r>
    </w:p>
    <w:p w14:paraId="5693953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76D15DC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5907E84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dostawy</w:t>
      </w:r>
    </w:p>
    <w:p w14:paraId="1F67844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Najkrótszy termin dostawy</w:t>
      </w:r>
    </w:p>
    <w:p w14:paraId="6149608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57089CE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25,00</w:t>
      </w:r>
    </w:p>
    <w:p w14:paraId="0078AB9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305C10A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56F8C5F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płatności</w:t>
      </w:r>
    </w:p>
    <w:p w14:paraId="20CF898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Najdłuższy termin płatności</w:t>
      </w:r>
    </w:p>
    <w:p w14:paraId="54DB0A4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2254B2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15,00</w:t>
      </w:r>
    </w:p>
    <w:p w14:paraId="1BC04A4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5.1.11.</w:t>
      </w:r>
    </w:p>
    <w:p w14:paraId="3AEEEB4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Dokumenty zamówienia</w:t>
      </w:r>
    </w:p>
    <w:p w14:paraId="7AC5AA7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dokumenty zamówienia są oficjalnie dostępne: polski</w:t>
      </w:r>
    </w:p>
    <w:p w14:paraId="0C29414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dokumentów zamówienia: </w:t>
      </w:r>
      <w:hyperlink r:id="rId13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5B9A3C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5.1.12.</w:t>
      </w:r>
    </w:p>
    <w:p w14:paraId="5DCD97A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udzielenia zamówienia</w:t>
      </w:r>
    </w:p>
    <w:p w14:paraId="333F097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zgłoszenia: </w:t>
      </w:r>
    </w:p>
    <w:p w14:paraId="145B6F2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Zgłoszenie elektroniczne: Wymagane</w:t>
      </w:r>
    </w:p>
    <w:p w14:paraId="12C4F3B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zgłoszenia: </w:t>
      </w:r>
      <w:hyperlink r:id="rId14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8C7135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783ECD1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Katalog elektroniczny: Niedozwolone</w:t>
      </w:r>
    </w:p>
    <w:p w14:paraId="1C4F0AA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1F58891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Oferty wariantowe: Niedozwolone</w:t>
      </w:r>
    </w:p>
    <w:p w14:paraId="22907B8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Termin składania ofert: 19/02/2026 08:00:00 (UTC+01:00) czas środkowoeuropejski, czas zachodnioeuropejski letni</w:t>
      </w:r>
    </w:p>
    <w:p w14:paraId="1BDF655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643EE9F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na temat publicznego otwarcia: </w:t>
      </w:r>
    </w:p>
    <w:p w14:paraId="5CA3314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Data otwarcia: 19/02/2026 08:30:00 (UTC+01:00) czas środkowoeuropejski, czas zachodnioeuropejski letni</w:t>
      </w:r>
    </w:p>
    <w:p w14:paraId="7BA73F1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Miejsce: Otwarcie ofert odbędzie się w siedzibie Zamawiającego, za pośrednictwem platformy </w:t>
      </w:r>
      <w:hyperlink r:id="rId15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20F1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5A2D748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zamówienia: </w:t>
      </w:r>
    </w:p>
    <w:p w14:paraId="1CDC716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4FF666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Fakturowanie elektroniczne: Wymagane</w:t>
      </w:r>
    </w:p>
    <w:p w14:paraId="3ABDF1E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zlecenia elektroniczne: tak</w:t>
      </w:r>
    </w:p>
    <w:p w14:paraId="23F520E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płatności elektroniczne: tak</w:t>
      </w:r>
    </w:p>
    <w:p w14:paraId="0DFC016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5.1.15.</w:t>
      </w:r>
    </w:p>
    <w:p w14:paraId="17CFA5B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Techniki</w:t>
      </w:r>
    </w:p>
    <w:p w14:paraId="14142AC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Umowa ramowa: </w:t>
      </w:r>
    </w:p>
    <w:p w14:paraId="64B9E5F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umowy ramowej</w:t>
      </w:r>
    </w:p>
    <w:p w14:paraId="4AB80E1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dynamicznym systemie zakupów: </w:t>
      </w:r>
    </w:p>
    <w:p w14:paraId="1202897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dynamicznego systemu zakupów</w:t>
      </w:r>
    </w:p>
    <w:p w14:paraId="06614C2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Aukcja elektroniczna: nie</w:t>
      </w:r>
    </w:p>
    <w:p w14:paraId="5DB3B33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5.1.16.</w:t>
      </w:r>
    </w:p>
    <w:p w14:paraId="51EFE5A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Dalsze informacje, mediacja i odwołanie</w:t>
      </w:r>
    </w:p>
    <w:p w14:paraId="7B4B18B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0B00939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odwoławczy: KRAJOWA IZBA ODWOŁAWCZA</w:t>
      </w:r>
    </w:p>
    <w:p w14:paraId="302A5FE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64AE9B5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989C10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54BE14E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</w:t>
      </w:r>
    </w:p>
    <w:p w14:paraId="1B3413E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Część zamówienia: LOT-0004</w:t>
      </w:r>
    </w:p>
    <w:p w14:paraId="37ECF4D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Tytuł: 4. </w:t>
      </w:r>
      <w:proofErr w:type="spellStart"/>
      <w:r w:rsidRPr="00720F1D">
        <w:rPr>
          <w:rFonts w:ascii="Arial Narrow" w:hAnsi="Arial Narrow"/>
          <w:sz w:val="22"/>
          <w:szCs w:val="22"/>
        </w:rPr>
        <w:t>Stomia</w:t>
      </w:r>
      <w:proofErr w:type="spellEnd"/>
    </w:p>
    <w:p w14:paraId="1879A71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</w:t>
      </w:r>
      <w:proofErr w:type="spellStart"/>
      <w:r w:rsidRPr="00720F1D">
        <w:rPr>
          <w:rFonts w:ascii="Arial Narrow" w:hAnsi="Arial Narrow"/>
          <w:sz w:val="22"/>
          <w:szCs w:val="22"/>
        </w:rPr>
        <w:t>Stomia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- zgodnie z zapisami formularza cenowego i SWZ</w:t>
      </w:r>
    </w:p>
    <w:p w14:paraId="0E0CB03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Wewnętrzny identyfikator: 4</w:t>
      </w:r>
    </w:p>
    <w:p w14:paraId="17D02B8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5.1.1.</w:t>
      </w:r>
    </w:p>
    <w:p w14:paraId="2822D12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Przeznaczenie</w:t>
      </w:r>
    </w:p>
    <w:p w14:paraId="5ABFA43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Charakter zamówienia: Dostawy</w:t>
      </w:r>
    </w:p>
    <w:p w14:paraId="050B5E9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720F1D">
        <w:rPr>
          <w:rFonts w:ascii="Arial Narrow" w:hAnsi="Arial Narrow"/>
          <w:sz w:val="22"/>
          <w:szCs w:val="22"/>
        </w:rPr>
        <w:t>cpv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): 33141000 Jednorazowe, </w:t>
      </w:r>
      <w:proofErr w:type="spellStart"/>
      <w:r w:rsidRPr="00720F1D">
        <w:rPr>
          <w:rFonts w:ascii="Arial Narrow" w:hAnsi="Arial Narrow"/>
          <w:sz w:val="22"/>
          <w:szCs w:val="22"/>
        </w:rPr>
        <w:t>niechemiczne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artykuły medyczne i hematologiczne</w:t>
      </w:r>
    </w:p>
    <w:p w14:paraId="2037CE4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5.1.2.</w:t>
      </w:r>
    </w:p>
    <w:p w14:paraId="17F2097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Miejsce realizacji</w:t>
      </w:r>
    </w:p>
    <w:p w14:paraId="3B62A5A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5279B5B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223CC9E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5.1.3.</w:t>
      </w:r>
    </w:p>
    <w:p w14:paraId="1119908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Szacowany okres obowiązywania</w:t>
      </w:r>
    </w:p>
    <w:p w14:paraId="1CC9A7E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 obowiązywania: 24 Miesiące</w:t>
      </w:r>
    </w:p>
    <w:p w14:paraId="7F3B89E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5.1.6.</w:t>
      </w:r>
    </w:p>
    <w:p w14:paraId="2A276C1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ogólne</w:t>
      </w:r>
    </w:p>
    <w:p w14:paraId="4569A4B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Zastrzeżony udział: </w:t>
      </w:r>
    </w:p>
    <w:p w14:paraId="00E0C07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Udział nie jest zastrzeżony.</w:t>
      </w:r>
    </w:p>
    <w:p w14:paraId="49449A1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Projekt zamówienia niefinansowany z funduszy UE</w:t>
      </w:r>
    </w:p>
    <w:p w14:paraId="67D7CCF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5CDF84B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05F3178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5.1.9.</w:t>
      </w:r>
    </w:p>
    <w:p w14:paraId="59DB697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kwalifikacji</w:t>
      </w:r>
    </w:p>
    <w:p w14:paraId="5169F3F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Źródła kryteriów wyboru: Uwaga</w:t>
      </w:r>
    </w:p>
    <w:p w14:paraId="68C2111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Referencje dotyczące określonych dostaw</w:t>
      </w:r>
    </w:p>
    <w:p w14:paraId="78178E6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720F1D">
        <w:rPr>
          <w:rFonts w:ascii="Arial Narrow" w:hAnsi="Arial Narrow"/>
          <w:sz w:val="22"/>
          <w:szCs w:val="22"/>
        </w:rPr>
        <w:t>ppkt</w:t>
      </w:r>
      <w:proofErr w:type="spellEnd"/>
      <w:r w:rsidRPr="00720F1D">
        <w:rPr>
          <w:rFonts w:ascii="Arial Narrow" w:hAnsi="Arial Narrow"/>
          <w:sz w:val="22"/>
          <w:szCs w:val="22"/>
        </w:rPr>
        <w:t>. 1 SWZ, z jednoczesnym wskazaniem, którego zadania te dokumenty dotyczą,</w:t>
      </w:r>
    </w:p>
    <w:p w14:paraId="3ABFE65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5.1.10.</w:t>
      </w:r>
    </w:p>
    <w:p w14:paraId="6EF412B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Kryteria udzielenia zamówienia</w:t>
      </w:r>
    </w:p>
    <w:p w14:paraId="247F978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4DE5F3B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Cena</w:t>
      </w:r>
    </w:p>
    <w:p w14:paraId="09C4424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Cena</w:t>
      </w:r>
    </w:p>
    <w:p w14:paraId="492F3C2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Najniższa cena</w:t>
      </w:r>
    </w:p>
    <w:p w14:paraId="3422FA3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CE5A7E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60,00</w:t>
      </w:r>
    </w:p>
    <w:p w14:paraId="516660C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5F9B2CF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5F192A4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dostawy</w:t>
      </w:r>
    </w:p>
    <w:p w14:paraId="63775C6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Najkrótszy termin dostawy</w:t>
      </w:r>
    </w:p>
    <w:p w14:paraId="7521A6B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2706F5D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25,00</w:t>
      </w:r>
    </w:p>
    <w:p w14:paraId="5111BD6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Kryterium: </w:t>
      </w:r>
    </w:p>
    <w:p w14:paraId="309AF34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Rodzaj: Jakość</w:t>
      </w:r>
    </w:p>
    <w:p w14:paraId="4373B7B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Nazwa: Termin płatności</w:t>
      </w:r>
    </w:p>
    <w:p w14:paraId="495CE2C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Najdłuższy termin płatności</w:t>
      </w:r>
    </w:p>
    <w:p w14:paraId="0B7464E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B4EBFE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Kryterium udzielenia - Liczba: 15,00</w:t>
      </w:r>
    </w:p>
    <w:p w14:paraId="6724517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5.1.11.</w:t>
      </w:r>
    </w:p>
    <w:p w14:paraId="7757031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Dokumenty zamówienia</w:t>
      </w:r>
    </w:p>
    <w:p w14:paraId="601DC17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dokumenty zamówienia są oficjalnie dostępne: polski</w:t>
      </w:r>
    </w:p>
    <w:p w14:paraId="70951DF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dokumentów zamówienia: </w:t>
      </w:r>
      <w:hyperlink r:id="rId16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3AC98F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5.1.12.</w:t>
      </w:r>
    </w:p>
    <w:p w14:paraId="2F748FE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udzielenia zamówienia</w:t>
      </w:r>
    </w:p>
    <w:p w14:paraId="25C13A6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zgłoszenia: </w:t>
      </w:r>
    </w:p>
    <w:p w14:paraId="00EB599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Zgłoszenie elektroniczne: Wymagane</w:t>
      </w:r>
    </w:p>
    <w:p w14:paraId="5FD7CDB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zgłoszenia: </w:t>
      </w:r>
      <w:hyperlink r:id="rId17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74FBCE9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7B31EF8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Katalog elektroniczny: Niedozwolone</w:t>
      </w:r>
    </w:p>
    <w:p w14:paraId="45BF7C3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5E0E1AC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Oferty wariantowe: Niedozwolone</w:t>
      </w:r>
    </w:p>
    <w:p w14:paraId="5E2656B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Termin składania ofert: 19/02/2026 08:00:00 (UTC+01:00) czas środkowoeuropejski, czas zachodnioeuropejski letni</w:t>
      </w:r>
    </w:p>
    <w:p w14:paraId="7FD90E6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45099B0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na temat publicznego otwarcia: </w:t>
      </w:r>
    </w:p>
    <w:p w14:paraId="1C8CEB5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Data otwarcia: 19/02/2026 08:30:00 (UTC+01:00) czas środkowoeuropejski, czas zachodnioeuropejski letni</w:t>
      </w:r>
    </w:p>
    <w:p w14:paraId="652DC20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Miejsce: Otwarcie ofert odbędzie się w siedzibie Zamawiającego, za pośrednictwem platformy </w:t>
      </w:r>
      <w:hyperlink r:id="rId18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720F1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277A24D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Warunki zamówienia: </w:t>
      </w:r>
    </w:p>
    <w:p w14:paraId="13E44E2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3898212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Fakturowanie elektroniczne: Wymagane</w:t>
      </w:r>
    </w:p>
    <w:p w14:paraId="3F3C212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zlecenia elektroniczne: tak</w:t>
      </w:r>
    </w:p>
    <w:p w14:paraId="00D1463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Stosowane będą płatności elektroniczne: tak</w:t>
      </w:r>
    </w:p>
    <w:p w14:paraId="777F6C6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5.1.15.</w:t>
      </w:r>
    </w:p>
    <w:p w14:paraId="6E6F26C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Techniki</w:t>
      </w:r>
    </w:p>
    <w:p w14:paraId="39307B7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Umowa ramowa: </w:t>
      </w:r>
    </w:p>
    <w:p w14:paraId="13FC3FF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umowy ramowej</w:t>
      </w:r>
    </w:p>
    <w:p w14:paraId="4F2FD7F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dynamicznym systemie zakupów: </w:t>
      </w:r>
    </w:p>
    <w:p w14:paraId="797D707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Brak dynamicznego systemu zakupów</w:t>
      </w:r>
    </w:p>
    <w:p w14:paraId="5C4FFBC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Aukcja elektroniczna: nie</w:t>
      </w:r>
    </w:p>
    <w:p w14:paraId="037B52B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5.1.16.</w:t>
      </w:r>
    </w:p>
    <w:p w14:paraId="2D212A9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Dalsze informacje, mediacja i odwołanie</w:t>
      </w:r>
    </w:p>
    <w:p w14:paraId="6C6CDE1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279016E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odwoławczy: KRAJOWA IZBA ODWOŁAWCZA</w:t>
      </w:r>
    </w:p>
    <w:p w14:paraId="5DCA945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3FAAEA2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AE6051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055DB67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8. Organizacje</w:t>
      </w:r>
    </w:p>
    <w:p w14:paraId="772DEA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8.1.</w:t>
      </w:r>
    </w:p>
    <w:p w14:paraId="377C4B0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ORG-0001</w:t>
      </w:r>
    </w:p>
    <w:p w14:paraId="365757B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4FCD9B5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rejestracyjny: 090538318</w:t>
      </w:r>
    </w:p>
    <w:p w14:paraId="1DCE375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Departament: Sekcja Zamówień Publicznych</w:t>
      </w:r>
    </w:p>
    <w:p w14:paraId="0B2E0EC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pocztowy: Powstańców Warszawy 5</w:t>
      </w:r>
    </w:p>
    <w:p w14:paraId="00F999A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Miejscowość: Bydgoszcz</w:t>
      </w:r>
    </w:p>
    <w:p w14:paraId="028929D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Kod pocztowy: 85-681</w:t>
      </w:r>
    </w:p>
    <w:p w14:paraId="6317B69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1FC5744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750A546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Punkt kontaktowy: </w:t>
      </w:r>
      <w:hyperlink r:id="rId19" w:history="1">
        <w:r w:rsidRPr="00720F1D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2853FAD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E-mail: </w:t>
      </w:r>
      <w:hyperlink r:id="rId20" w:history="1">
        <w:r w:rsidRPr="00720F1D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38CB99D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Telefon: +48 261 417 449</w:t>
      </w:r>
    </w:p>
    <w:p w14:paraId="75DAD29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strony internetowej: </w:t>
      </w:r>
      <w:hyperlink r:id="rId21" w:history="1">
        <w:r w:rsidRPr="00720F1D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66CD7E6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wymiany informacji (URL): </w:t>
      </w:r>
      <w:hyperlink r:id="rId22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https://e-propublico.pl/</w:t>
        </w:r>
      </w:hyperlink>
    </w:p>
    <w:p w14:paraId="74776BB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Role tej organizacji: </w:t>
      </w:r>
    </w:p>
    <w:p w14:paraId="246C4910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Nabywca</w:t>
      </w:r>
    </w:p>
    <w:p w14:paraId="693BAEC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postępowania o udzielenie zamówienia</w:t>
      </w:r>
    </w:p>
    <w:p w14:paraId="31ACB21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8.1.</w:t>
      </w:r>
    </w:p>
    <w:p w14:paraId="493976E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ORG-0002</w:t>
      </w:r>
    </w:p>
    <w:p w14:paraId="3C940FA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Oficjalna nazwa: KRAJOWA IZBA ODWOŁAWCZA</w:t>
      </w:r>
    </w:p>
    <w:p w14:paraId="1729644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rejestracyjny: 010828091</w:t>
      </w:r>
    </w:p>
    <w:p w14:paraId="29F956E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pocztowy: Postępu 17a</w:t>
      </w:r>
    </w:p>
    <w:p w14:paraId="5D88BF7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Miejscowość: Warszawa</w:t>
      </w:r>
    </w:p>
    <w:p w14:paraId="62259A8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Kod pocztowy: 02-676</w:t>
      </w:r>
    </w:p>
    <w:p w14:paraId="57A73C7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Warszawski wschodni (PL912)</w:t>
      </w:r>
    </w:p>
    <w:p w14:paraId="45C8476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2F67F28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Punkt kontaktowy: </w:t>
      </w:r>
      <w:hyperlink r:id="rId23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https://www.uzp.gov.pl/kio</w:t>
        </w:r>
      </w:hyperlink>
    </w:p>
    <w:p w14:paraId="41D073D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E-mail: </w:t>
      </w:r>
      <w:hyperlink r:id="rId24" w:history="1">
        <w:r w:rsidRPr="00720F1D">
          <w:rPr>
            <w:rStyle w:val="Hipercze"/>
            <w:rFonts w:ascii="Arial Narrow" w:hAnsi="Arial Narrow"/>
            <w:sz w:val="22"/>
            <w:szCs w:val="22"/>
          </w:rPr>
          <w:t>odwolania@uzp.gov.pl</w:t>
        </w:r>
      </w:hyperlink>
    </w:p>
    <w:p w14:paraId="74F90BE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Telefon: +48 224587809</w:t>
      </w:r>
    </w:p>
    <w:p w14:paraId="114A35A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Faks: +48 224587800</w:t>
      </w:r>
    </w:p>
    <w:p w14:paraId="66F8D2A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strony internetowej: </w:t>
      </w:r>
      <w:hyperlink r:id="rId25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72B751F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wymiany informacji (URL): </w:t>
      </w:r>
      <w:hyperlink r:id="rId26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7DCFB0F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Role tej organizacji: </w:t>
      </w:r>
    </w:p>
    <w:p w14:paraId="23C4DDE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odwoławczy</w:t>
      </w:r>
    </w:p>
    <w:p w14:paraId="5281CF9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Organizacja udzielająca dodatkowych informacji na temat procedur odwoławczych</w:t>
      </w:r>
    </w:p>
    <w:p w14:paraId="5905CA8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8.1.</w:t>
      </w:r>
    </w:p>
    <w:p w14:paraId="4E38058B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ORG-0003</w:t>
      </w:r>
    </w:p>
    <w:p w14:paraId="5639978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Oficjalna nazwa: Sąd Polubowny przy Prokuratorii Generalnej Rzeczypospolitej Polskiej</w:t>
      </w:r>
    </w:p>
    <w:p w14:paraId="7A774E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rejestracyjny: 140264957</w:t>
      </w:r>
    </w:p>
    <w:p w14:paraId="4DFDA015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pocztowy: ul. Krucza 36 / Wspólna 6</w:t>
      </w:r>
    </w:p>
    <w:p w14:paraId="15F319C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Miejscowość: Warszawa</w:t>
      </w:r>
    </w:p>
    <w:p w14:paraId="2A309A1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Kod pocztowy: 00-522</w:t>
      </w:r>
    </w:p>
    <w:p w14:paraId="25946A67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Miasto Warszawa (PL911)</w:t>
      </w:r>
    </w:p>
    <w:p w14:paraId="49C2C98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Polska</w:t>
      </w:r>
    </w:p>
    <w:p w14:paraId="50BA579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Punkt kontaktowy: Sąd Polubowny przy Prokuratorii Generalnej Rzeczypospolitej Polskiej</w:t>
      </w:r>
    </w:p>
    <w:p w14:paraId="17C05A3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E-mail: </w:t>
      </w:r>
      <w:hyperlink r:id="rId27" w:history="1">
        <w:r w:rsidRPr="00720F1D">
          <w:rPr>
            <w:rStyle w:val="Hipercze"/>
            <w:rFonts w:ascii="Arial Narrow" w:hAnsi="Arial Narrow"/>
            <w:sz w:val="22"/>
            <w:szCs w:val="22"/>
          </w:rPr>
          <w:t>sp@prokuratoria.gov.pl</w:t>
        </w:r>
      </w:hyperlink>
    </w:p>
    <w:p w14:paraId="49518F3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Telefon: +48 226958504</w:t>
      </w:r>
    </w:p>
    <w:p w14:paraId="58F0741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strony internetowej: </w:t>
      </w:r>
      <w:hyperlink r:id="rId28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1BA2964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na potrzeby wymiany informacji (URL): </w:t>
      </w:r>
      <w:hyperlink r:id="rId29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476B3E2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Role tej organizacji: </w:t>
      </w:r>
    </w:p>
    <w:p w14:paraId="783BAE9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Organ mediacyjny</w:t>
      </w:r>
    </w:p>
    <w:p w14:paraId="24A5A39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8.1.</w:t>
      </w:r>
    </w:p>
    <w:p w14:paraId="018164F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ORG-0000</w:t>
      </w:r>
    </w:p>
    <w:p w14:paraId="5C0B4FC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Oficjalna nazwa: Publications Office of the </w:t>
      </w:r>
      <w:proofErr w:type="spellStart"/>
      <w:r w:rsidRPr="00720F1D">
        <w:rPr>
          <w:rFonts w:ascii="Arial Narrow" w:hAnsi="Arial Narrow"/>
          <w:sz w:val="22"/>
          <w:szCs w:val="22"/>
        </w:rPr>
        <w:t>European</w:t>
      </w:r>
      <w:proofErr w:type="spellEnd"/>
      <w:r w:rsidRPr="00720F1D">
        <w:rPr>
          <w:rFonts w:ascii="Arial Narrow" w:hAnsi="Arial Narrow"/>
          <w:sz w:val="22"/>
          <w:szCs w:val="22"/>
        </w:rPr>
        <w:t xml:space="preserve"> Union</w:t>
      </w:r>
    </w:p>
    <w:p w14:paraId="38FFEB9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rejestracyjny: PUBL</w:t>
      </w:r>
    </w:p>
    <w:p w14:paraId="4CFDFFE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Miejscowość: </w:t>
      </w:r>
      <w:proofErr w:type="spellStart"/>
      <w:r w:rsidRPr="00720F1D">
        <w:rPr>
          <w:rFonts w:ascii="Arial Narrow" w:hAnsi="Arial Narrow"/>
          <w:sz w:val="22"/>
          <w:szCs w:val="22"/>
        </w:rPr>
        <w:t>Luxembourg</w:t>
      </w:r>
      <w:proofErr w:type="spellEnd"/>
    </w:p>
    <w:p w14:paraId="474F516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Kod pocztowy: 2417</w:t>
      </w:r>
    </w:p>
    <w:p w14:paraId="48F1D7D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Podpodział krajowy (NUTS): </w:t>
      </w:r>
      <w:proofErr w:type="spellStart"/>
      <w:r w:rsidRPr="00720F1D">
        <w:rPr>
          <w:rFonts w:ascii="Arial Narrow" w:hAnsi="Arial Narrow"/>
          <w:sz w:val="22"/>
          <w:szCs w:val="22"/>
        </w:rPr>
        <w:t>Luxembourg</w:t>
      </w:r>
      <w:proofErr w:type="spellEnd"/>
      <w:r w:rsidRPr="00720F1D">
        <w:rPr>
          <w:rFonts w:ascii="Arial Narrow" w:hAnsi="Arial Narrow"/>
          <w:sz w:val="22"/>
          <w:szCs w:val="22"/>
        </w:rPr>
        <w:t> (LU000)</w:t>
      </w:r>
    </w:p>
    <w:p w14:paraId="00F3537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Kraj: Luksemburg</w:t>
      </w:r>
    </w:p>
    <w:p w14:paraId="11D6B53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E-mail: </w:t>
      </w:r>
      <w:hyperlink r:id="rId30" w:history="1">
        <w:r w:rsidRPr="00720F1D">
          <w:rPr>
            <w:rStyle w:val="Hipercze"/>
            <w:rFonts w:ascii="Arial Narrow" w:hAnsi="Arial Narrow"/>
            <w:sz w:val="22"/>
            <w:szCs w:val="22"/>
          </w:rPr>
          <w:t>ted@publications.europa.eu</w:t>
        </w:r>
      </w:hyperlink>
    </w:p>
    <w:p w14:paraId="74F28114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Telefon: +352 29291</w:t>
      </w:r>
    </w:p>
    <w:p w14:paraId="164EC4E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Adres strony internetowej: </w:t>
      </w:r>
      <w:hyperlink r:id="rId31" w:history="1">
        <w:r w:rsidRPr="00720F1D">
          <w:rPr>
            <w:rStyle w:val="Hipercze"/>
            <w:rFonts w:ascii="Arial Narrow" w:hAnsi="Arial Narrow"/>
            <w:sz w:val="22"/>
            <w:szCs w:val="22"/>
          </w:rPr>
          <w:t>https://op.europa.eu</w:t>
        </w:r>
      </w:hyperlink>
    </w:p>
    <w:p w14:paraId="66E4B20D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Role tej organizacji: </w:t>
      </w:r>
    </w:p>
    <w:p w14:paraId="6E8F784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 xml:space="preserve">TED </w:t>
      </w:r>
      <w:proofErr w:type="spellStart"/>
      <w:r w:rsidRPr="00720F1D">
        <w:rPr>
          <w:rFonts w:ascii="Arial Narrow" w:hAnsi="Arial Narrow"/>
          <w:sz w:val="22"/>
          <w:szCs w:val="22"/>
        </w:rPr>
        <w:t>eSender</w:t>
      </w:r>
      <w:proofErr w:type="spellEnd"/>
    </w:p>
    <w:p w14:paraId="1106610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10. Zmiana</w:t>
      </w:r>
    </w:p>
    <w:p w14:paraId="3CC4777F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Poprzednia wersja ogłoszenia, która jest zmieniana: 36580-2026</w:t>
      </w:r>
    </w:p>
    <w:p w14:paraId="582920F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Główny powód zmiany: Aktualizacja informacji</w:t>
      </w:r>
    </w:p>
    <w:p w14:paraId="3CE1CDA3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Opis: Zmiana terminu składania i otwarcia ofert, zmiana terminu związana ofertą, spowodowane wyjaśnieniami zapisów SWZ</w:t>
      </w:r>
    </w:p>
    <w:p w14:paraId="3D9ACB5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Informacje o ogłoszeniu</w:t>
      </w:r>
    </w:p>
    <w:p w14:paraId="7678B73A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Identyfikator/wersja ogłoszenia: 0d1ba8ba-ea96-4225-801d-279bcb69ccc</w:t>
      </w:r>
      <w:proofErr w:type="gramStart"/>
      <w:r w:rsidRPr="00720F1D">
        <w:rPr>
          <w:rFonts w:ascii="Arial Narrow" w:hAnsi="Arial Narrow"/>
          <w:sz w:val="22"/>
          <w:szCs w:val="22"/>
        </w:rPr>
        <w:t>4  -</w:t>
      </w:r>
      <w:proofErr w:type="gramEnd"/>
      <w:r w:rsidRPr="00720F1D">
        <w:rPr>
          <w:rFonts w:ascii="Arial Narrow" w:hAnsi="Arial Narrow"/>
          <w:sz w:val="22"/>
          <w:szCs w:val="22"/>
        </w:rPr>
        <w:t xml:space="preserve">  01</w:t>
      </w:r>
    </w:p>
    <w:p w14:paraId="101A235C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lastRenderedPageBreak/>
        <w:t>Typ formularza: Procedura konkurencyjna</w:t>
      </w:r>
    </w:p>
    <w:p w14:paraId="55CB3A7E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Rodzaj ogłoszenia: Ogłoszenie o zamówieniu lub ogłoszenie o koncesji – tryb standardowy</w:t>
      </w:r>
    </w:p>
    <w:p w14:paraId="708FC4D8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Podrodzaj ogłoszenia: 16</w:t>
      </w:r>
    </w:p>
    <w:p w14:paraId="567F80D6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Ogłoszenie – data wysłania: 04/02/2026 06:55:15 (UTC+00:00) czas zachodnioeuropejski, GMT</w:t>
      </w:r>
    </w:p>
    <w:p w14:paraId="747E8102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Języki, w których przedmiotowe ogłoszenie jest oficjalnie dostępne: polski</w:t>
      </w:r>
    </w:p>
    <w:p w14:paraId="34281FD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publikacji ogłoszenia: 84458-2026</w:t>
      </w:r>
    </w:p>
    <w:p w14:paraId="02595299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Numer wydania Dz.U. S: 25/2026</w:t>
      </w:r>
    </w:p>
    <w:p w14:paraId="37C25781" w14:textId="77777777" w:rsidR="00A95351" w:rsidRPr="00720F1D" w:rsidRDefault="00A95351" w:rsidP="00720F1D">
      <w:pPr>
        <w:spacing w:after="0"/>
        <w:rPr>
          <w:rFonts w:ascii="Arial Narrow" w:hAnsi="Arial Narrow"/>
          <w:sz w:val="22"/>
          <w:szCs w:val="22"/>
        </w:rPr>
      </w:pPr>
      <w:r w:rsidRPr="00720F1D">
        <w:rPr>
          <w:rFonts w:ascii="Arial Narrow" w:hAnsi="Arial Narrow"/>
          <w:sz w:val="22"/>
          <w:szCs w:val="22"/>
        </w:rPr>
        <w:t>Data publikacji: 05/02/2026</w:t>
      </w:r>
    </w:p>
    <w:p w14:paraId="2F1119C7" w14:textId="77777777" w:rsidR="00F65CFA" w:rsidRDefault="00F65CFA" w:rsidP="00720F1D">
      <w:pPr>
        <w:spacing w:after="0"/>
        <w:rPr>
          <w:rFonts w:ascii="Arial Narrow" w:hAnsi="Arial Narrow"/>
          <w:sz w:val="22"/>
          <w:szCs w:val="22"/>
        </w:rPr>
      </w:pPr>
    </w:p>
    <w:p w14:paraId="2124C864" w14:textId="77777777" w:rsidR="00720F1D" w:rsidRDefault="00720F1D" w:rsidP="00720F1D">
      <w:pPr>
        <w:spacing w:after="0"/>
        <w:rPr>
          <w:rFonts w:ascii="Arial Narrow" w:hAnsi="Arial Narrow"/>
          <w:sz w:val="22"/>
          <w:szCs w:val="22"/>
        </w:rPr>
      </w:pPr>
    </w:p>
    <w:p w14:paraId="78B4295D" w14:textId="703FF4CD" w:rsidR="00720F1D" w:rsidRDefault="00720F1D" w:rsidP="00720F1D">
      <w:pPr>
        <w:spacing w:after="0"/>
        <w:ind w:left="6372" w:firstLine="708"/>
        <w:rPr>
          <w:rFonts w:ascii="Arial Narrow" w:hAnsi="Arial Narrow"/>
          <w:i/>
          <w:iCs/>
        </w:rPr>
      </w:pPr>
      <w:r w:rsidRPr="00720F1D">
        <w:rPr>
          <w:rFonts w:ascii="Arial Narrow" w:hAnsi="Arial Narrow"/>
          <w:i/>
          <w:iCs/>
        </w:rPr>
        <w:t>ZAMAWIAJĄCY</w:t>
      </w:r>
    </w:p>
    <w:p w14:paraId="5D798198" w14:textId="77777777" w:rsidR="00720F1D" w:rsidRDefault="00720F1D" w:rsidP="00720F1D">
      <w:pPr>
        <w:spacing w:after="0"/>
        <w:ind w:left="6372" w:firstLine="708"/>
        <w:rPr>
          <w:rFonts w:ascii="Arial Narrow" w:hAnsi="Arial Narrow"/>
          <w:i/>
          <w:iCs/>
        </w:rPr>
      </w:pPr>
    </w:p>
    <w:p w14:paraId="206E4BEF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83F9309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D464380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947869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FB4EEF4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C4603D8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62140AE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8B6E02E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F8DFE4F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C1BE834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C392E29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09C302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C47CAE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726097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904DF48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1520EC1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84B8041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32A6DC2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9A1E6DB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5A45156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0CFAA3F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5684B52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F2569E7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F5E22F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FBFCD77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DEC4E8B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616704E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BAB915B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0F8DC44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12034E8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34A9C3D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9191EA6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2F100BC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C107EA6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4C711E1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A649155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BBCC1E9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4C3526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2837E32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1EDCA45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43F7446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1A15ED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154FA41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613B1D9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10CC172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39A83A7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EE7BCD6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E9474A9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B341833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86C089E" w14:textId="77777777" w:rsid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9954FAB" w14:textId="48914760" w:rsidR="00720F1D" w:rsidRP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720F1D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7 </w:t>
      </w:r>
      <w:r w:rsidRPr="00720F1D">
        <w:rPr>
          <w:rFonts w:ascii="Arial Narrow" w:hAnsi="Arial Narrow"/>
          <w:i/>
          <w:iCs/>
          <w:sz w:val="16"/>
          <w:szCs w:val="16"/>
        </w:rPr>
        <w:t>ark.</w:t>
      </w:r>
    </w:p>
    <w:p w14:paraId="401E0B51" w14:textId="77777777" w:rsidR="00720F1D" w:rsidRP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720F1D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720F1D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720F1D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720F1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720F1D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5BA5051B" w14:textId="77777777" w:rsidR="00720F1D" w:rsidRP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720F1D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720F1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720F1D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2" w:history="1">
        <w:r w:rsidRPr="00720F1D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720F1D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1BD9D0F9" w14:textId="435433D2" w:rsidR="00720F1D" w:rsidRPr="00720F1D" w:rsidRDefault="00720F1D" w:rsidP="00720F1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720F1D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5.02.</w:t>
      </w:r>
      <w:r w:rsidRPr="00720F1D">
        <w:rPr>
          <w:rFonts w:ascii="Arial Narrow" w:hAnsi="Arial Narrow"/>
          <w:i/>
          <w:iCs/>
          <w:sz w:val="16"/>
          <w:szCs w:val="16"/>
        </w:rPr>
        <w:t>2026 r.</w:t>
      </w:r>
    </w:p>
    <w:sectPr w:rsidR="00720F1D" w:rsidRPr="00720F1D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A745A" w14:textId="77777777" w:rsidR="00720F1D" w:rsidRDefault="00720F1D" w:rsidP="00720F1D">
      <w:pPr>
        <w:spacing w:after="0" w:line="240" w:lineRule="auto"/>
      </w:pPr>
      <w:r>
        <w:separator/>
      </w:r>
    </w:p>
  </w:endnote>
  <w:endnote w:type="continuationSeparator" w:id="0">
    <w:p w14:paraId="2654FF0B" w14:textId="77777777" w:rsidR="00720F1D" w:rsidRDefault="00720F1D" w:rsidP="00720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635701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  <w:szCs w:val="16"/>
      </w:rPr>
    </w:sdtEndPr>
    <w:sdtContent>
      <w:p w14:paraId="6D3C11C1" w14:textId="7A40B624" w:rsidR="00720F1D" w:rsidRPr="00720F1D" w:rsidRDefault="00720F1D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720F1D">
          <w:rPr>
            <w:rFonts w:ascii="Arial Narrow" w:hAnsi="Arial Narrow"/>
            <w:sz w:val="16"/>
            <w:szCs w:val="16"/>
          </w:rPr>
          <w:fldChar w:fldCharType="begin"/>
        </w:r>
        <w:r w:rsidRPr="00720F1D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720F1D">
          <w:rPr>
            <w:rFonts w:ascii="Arial Narrow" w:hAnsi="Arial Narrow"/>
            <w:sz w:val="16"/>
            <w:szCs w:val="16"/>
          </w:rPr>
          <w:fldChar w:fldCharType="separate"/>
        </w:r>
        <w:r w:rsidRPr="00720F1D">
          <w:rPr>
            <w:rFonts w:ascii="Arial Narrow" w:hAnsi="Arial Narrow"/>
            <w:noProof/>
            <w:sz w:val="16"/>
            <w:szCs w:val="16"/>
          </w:rPr>
          <w:t>1</w:t>
        </w:r>
        <w:r w:rsidRPr="00720F1D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14:paraId="3952AAE3" w14:textId="77777777" w:rsidR="00720F1D" w:rsidRDefault="00720F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629EF" w14:textId="77777777" w:rsidR="00720F1D" w:rsidRDefault="00720F1D" w:rsidP="00720F1D">
      <w:pPr>
        <w:spacing w:after="0" w:line="240" w:lineRule="auto"/>
      </w:pPr>
      <w:r>
        <w:separator/>
      </w:r>
    </w:p>
  </w:footnote>
  <w:footnote w:type="continuationSeparator" w:id="0">
    <w:p w14:paraId="6DAA81A4" w14:textId="77777777" w:rsidR="00720F1D" w:rsidRDefault="00720F1D" w:rsidP="00720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B5487" w14:textId="7A821681" w:rsidR="00720F1D" w:rsidRDefault="00720F1D">
    <w:pPr>
      <w:pStyle w:val="Nagwek"/>
    </w:pPr>
    <w:r>
      <w:t>Sprawa nr: 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51"/>
    <w:rsid w:val="002C23D2"/>
    <w:rsid w:val="00364532"/>
    <w:rsid w:val="004A0670"/>
    <w:rsid w:val="00607BA3"/>
    <w:rsid w:val="00720F1D"/>
    <w:rsid w:val="007A79B1"/>
    <w:rsid w:val="00A95351"/>
    <w:rsid w:val="00B32806"/>
    <w:rsid w:val="00F36EFD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CFAA"/>
  <w15:chartTrackingRefBased/>
  <w15:docId w15:val="{D4F8E425-7278-411E-88D9-576419BF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53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53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53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53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53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53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53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53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53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53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5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53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53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53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53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53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53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53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53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53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53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53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53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53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53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53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53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53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5351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A95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A95351"/>
  </w:style>
  <w:style w:type="character" w:customStyle="1" w:styleId="label">
    <w:name w:val="label"/>
    <w:basedOn w:val="Domylnaczcionkaakapitu"/>
    <w:rsid w:val="00A95351"/>
  </w:style>
  <w:style w:type="character" w:customStyle="1" w:styleId="data">
    <w:name w:val="data"/>
    <w:basedOn w:val="Domylnaczcionkaakapitu"/>
    <w:rsid w:val="00A95351"/>
  </w:style>
  <w:style w:type="character" w:styleId="Hipercze">
    <w:name w:val="Hyperlink"/>
    <w:basedOn w:val="Domylnaczcionkaakapitu"/>
    <w:uiPriority w:val="99"/>
    <w:unhideWhenUsed/>
    <w:rsid w:val="00A9535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95351"/>
    <w:rPr>
      <w:color w:val="800080"/>
      <w:u w:val="single"/>
    </w:rPr>
  </w:style>
  <w:style w:type="character" w:customStyle="1" w:styleId="line">
    <w:name w:val="line"/>
    <w:basedOn w:val="Domylnaczcionkaakapitu"/>
    <w:rsid w:val="00A95351"/>
  </w:style>
  <w:style w:type="character" w:styleId="Nierozpoznanawzmianka">
    <w:name w:val="Unresolved Mention"/>
    <w:basedOn w:val="Domylnaczcionkaakapitu"/>
    <w:uiPriority w:val="99"/>
    <w:semiHidden/>
    <w:unhideWhenUsed/>
    <w:rsid w:val="00A9535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20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F1D"/>
  </w:style>
  <w:style w:type="paragraph" w:styleId="Stopka">
    <w:name w:val="footer"/>
    <w:basedOn w:val="Normalny"/>
    <w:link w:val="StopkaZnak"/>
    <w:uiPriority w:val="99"/>
    <w:unhideWhenUsed/>
    <w:rsid w:val="00720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www.gov.pl/web/sp-prokuratoria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sp@prokuratoria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4124</Words>
  <Characters>24745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2026-02-05T09:09:00Z</cp:lastPrinted>
  <dcterms:created xsi:type="dcterms:W3CDTF">2026-02-05T09:10:00Z</dcterms:created>
  <dcterms:modified xsi:type="dcterms:W3CDTF">2026-02-05T09:10:00Z</dcterms:modified>
</cp:coreProperties>
</file>