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40BFF" w14:textId="6115582F" w:rsidR="00020473" w:rsidRDefault="00020473" w:rsidP="00020473">
      <w:pPr>
        <w:spacing w:line="360" w:lineRule="auto"/>
        <w:jc w:val="right"/>
        <w:rPr>
          <w:rFonts w:ascii="Century Gothic" w:hAnsi="Century Gothic" w:cstheme="minorHAnsi"/>
          <w:b/>
          <w:bCs/>
          <w:sz w:val="16"/>
          <w:szCs w:val="16"/>
        </w:rPr>
      </w:pPr>
      <w:r w:rsidRPr="00020473">
        <w:rPr>
          <w:rFonts w:ascii="Century Gothic" w:hAnsi="Century Gothic" w:cstheme="minorHAnsi"/>
          <w:b/>
          <w:bCs/>
          <w:sz w:val="16"/>
          <w:szCs w:val="16"/>
        </w:rPr>
        <w:t>załącznik nr 2 do SWZ / załącznik nr 2 do umowy</w:t>
      </w:r>
    </w:p>
    <w:p w14:paraId="0E4B6688" w14:textId="6D98D659" w:rsidR="0040276C" w:rsidRPr="00D310FD" w:rsidRDefault="0040276C" w:rsidP="00FC6DF0">
      <w:pPr>
        <w:spacing w:line="360" w:lineRule="auto"/>
        <w:jc w:val="center"/>
        <w:rPr>
          <w:rFonts w:ascii="Century Gothic" w:hAnsi="Century Gothic" w:cstheme="minorHAnsi"/>
          <w:b/>
          <w:bCs/>
          <w:sz w:val="16"/>
          <w:szCs w:val="16"/>
        </w:rPr>
      </w:pPr>
      <w:r w:rsidRPr="00D310FD">
        <w:rPr>
          <w:rFonts w:ascii="Century Gothic" w:hAnsi="Century Gothic" w:cstheme="minorHAnsi"/>
          <w:b/>
          <w:bCs/>
          <w:sz w:val="16"/>
          <w:szCs w:val="16"/>
        </w:rPr>
        <w:t>Opis przedmiotu zamówienia</w:t>
      </w:r>
    </w:p>
    <w:p w14:paraId="7DA91DDC" w14:textId="77777777" w:rsidR="0040276C" w:rsidRPr="00D310FD" w:rsidRDefault="0040276C" w:rsidP="00FC6DF0">
      <w:pPr>
        <w:spacing w:after="0" w:line="360" w:lineRule="auto"/>
        <w:rPr>
          <w:rFonts w:ascii="Century Gothic" w:eastAsia="Times New Roman" w:hAnsi="Century Gothic" w:cs="Arial"/>
          <w:b/>
          <w:kern w:val="0"/>
          <w:sz w:val="16"/>
          <w:szCs w:val="16"/>
          <w:lang w:eastAsia="pl-PL"/>
          <w14:ligatures w14:val="none"/>
        </w:rPr>
      </w:pPr>
    </w:p>
    <w:p w14:paraId="5BEB7270" w14:textId="77777777" w:rsidR="00BA3F3F" w:rsidRPr="00D310FD" w:rsidRDefault="00F379A3" w:rsidP="00FC6DF0">
      <w:pPr>
        <w:spacing w:after="0" w:line="360" w:lineRule="auto"/>
        <w:rPr>
          <w:rFonts w:ascii="Century Gothic" w:eastAsia="Times New Roman" w:hAnsi="Century Gothic" w:cs="Arial"/>
          <w:b/>
          <w:kern w:val="0"/>
          <w:sz w:val="16"/>
          <w:szCs w:val="16"/>
          <w:u w:val="single"/>
          <w:lang w:eastAsia="pl-PL"/>
          <w14:ligatures w14:val="none"/>
        </w:rPr>
      </w:pPr>
      <w:r w:rsidRPr="00D310FD">
        <w:rPr>
          <w:rFonts w:ascii="Century Gothic" w:eastAsia="Times New Roman" w:hAnsi="Century Gothic" w:cs="Arial"/>
          <w:b/>
          <w:kern w:val="0"/>
          <w:sz w:val="16"/>
          <w:szCs w:val="16"/>
          <w:u w:val="single"/>
          <w:lang w:eastAsia="pl-PL"/>
          <w14:ligatures w14:val="none"/>
        </w:rPr>
        <w:t xml:space="preserve">Zadanie nr </w:t>
      </w:r>
      <w:r w:rsidR="001F3D4C">
        <w:rPr>
          <w:rFonts w:ascii="Century Gothic" w:eastAsia="Times New Roman" w:hAnsi="Century Gothic" w:cs="Arial"/>
          <w:b/>
          <w:kern w:val="0"/>
          <w:sz w:val="16"/>
          <w:szCs w:val="16"/>
          <w:u w:val="single"/>
          <w:lang w:eastAsia="pl-PL"/>
          <w14:ligatures w14:val="none"/>
        </w:rPr>
        <w:t>2</w:t>
      </w:r>
    </w:p>
    <w:p w14:paraId="690B5C4C" w14:textId="77777777" w:rsidR="00BA3F3F" w:rsidRPr="00D310FD" w:rsidRDefault="00FC6DF0" w:rsidP="00FC6DF0">
      <w:pPr>
        <w:spacing w:line="360" w:lineRule="auto"/>
        <w:rPr>
          <w:rFonts w:ascii="Century Gothic" w:hAnsi="Century Gothic"/>
          <w:b/>
          <w:sz w:val="16"/>
          <w:szCs w:val="16"/>
        </w:rPr>
      </w:pPr>
      <w:r w:rsidRPr="00D310FD">
        <w:rPr>
          <w:rFonts w:ascii="Century Gothic" w:eastAsia="Times New Roman" w:hAnsi="Century Gothic" w:cs="Arial"/>
          <w:b/>
          <w:kern w:val="0"/>
          <w:sz w:val="16"/>
          <w:szCs w:val="16"/>
          <w:lang w:eastAsia="pl-PL"/>
          <w14:ligatures w14:val="none"/>
        </w:rPr>
        <w:t xml:space="preserve">Aparat USG z trzema głowicami i przystawką biopsyjną </w:t>
      </w:r>
      <w:r w:rsidR="00F361EB" w:rsidRPr="00D310FD">
        <w:rPr>
          <w:rFonts w:ascii="Century Gothic" w:eastAsia="Times New Roman" w:hAnsi="Century Gothic" w:cs="Arial"/>
          <w:b/>
          <w:kern w:val="0"/>
          <w:sz w:val="16"/>
          <w:szCs w:val="16"/>
          <w:lang w:eastAsia="pl-PL"/>
          <w14:ligatures w14:val="none"/>
        </w:rPr>
        <w:t>– 1 szt.</w:t>
      </w:r>
    </w:p>
    <w:tbl>
      <w:tblPr>
        <w:tblStyle w:val="Tabela-Siatka"/>
        <w:tblW w:w="9635" w:type="dxa"/>
        <w:tblInd w:w="-431" w:type="dxa"/>
        <w:tblLook w:val="04A0" w:firstRow="1" w:lastRow="0" w:firstColumn="1" w:lastColumn="0" w:noHBand="0" w:noVBand="1"/>
      </w:tblPr>
      <w:tblGrid>
        <w:gridCol w:w="852"/>
        <w:gridCol w:w="4106"/>
        <w:gridCol w:w="2551"/>
        <w:gridCol w:w="2126"/>
      </w:tblGrid>
      <w:tr w:rsidR="00D310FD" w:rsidRPr="00D310FD" w14:paraId="2DFD82C7" w14:textId="77777777" w:rsidTr="00D310FD">
        <w:trPr>
          <w:trHeight w:val="844"/>
        </w:trPr>
        <w:tc>
          <w:tcPr>
            <w:tcW w:w="852" w:type="dxa"/>
            <w:vAlign w:val="center"/>
          </w:tcPr>
          <w:p w14:paraId="73E0C385" w14:textId="77777777" w:rsidR="00FC6DF0" w:rsidRPr="00D310FD" w:rsidRDefault="00FC6DF0" w:rsidP="00FC6DF0">
            <w:pPr>
              <w:spacing w:line="360" w:lineRule="auto"/>
              <w:jc w:val="center"/>
              <w:rPr>
                <w:rFonts w:ascii="Century Gothic" w:hAnsi="Century Gothic" w:cs="Calibri"/>
                <w:b/>
                <w:sz w:val="16"/>
                <w:szCs w:val="16"/>
              </w:rPr>
            </w:pPr>
            <w:r w:rsidRPr="00D310FD">
              <w:rPr>
                <w:rFonts w:ascii="Century Gothic" w:hAnsi="Century Gothic" w:cs="Calibri"/>
                <w:b/>
                <w:sz w:val="16"/>
                <w:szCs w:val="16"/>
              </w:rPr>
              <w:t>LP</w:t>
            </w:r>
          </w:p>
        </w:tc>
        <w:tc>
          <w:tcPr>
            <w:tcW w:w="4106" w:type="dxa"/>
            <w:vAlign w:val="center"/>
            <w:hideMark/>
          </w:tcPr>
          <w:p w14:paraId="10B9C572" w14:textId="77777777" w:rsidR="00FC6DF0" w:rsidRPr="00D310FD" w:rsidRDefault="00FC6DF0" w:rsidP="00FC6DF0">
            <w:pPr>
              <w:spacing w:line="360" w:lineRule="auto"/>
              <w:jc w:val="center"/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D310FD">
              <w:rPr>
                <w:rFonts w:ascii="Century Gothic" w:hAnsi="Century Gothic" w:cs="Calibri"/>
                <w:b/>
                <w:sz w:val="16"/>
                <w:szCs w:val="16"/>
              </w:rPr>
              <w:t>Wymagania Zamawiającego (warunek)</w:t>
            </w:r>
          </w:p>
        </w:tc>
        <w:tc>
          <w:tcPr>
            <w:tcW w:w="2551" w:type="dxa"/>
            <w:vAlign w:val="center"/>
            <w:hideMark/>
          </w:tcPr>
          <w:p w14:paraId="41D87145" w14:textId="77777777" w:rsidR="00FC6DF0" w:rsidRPr="00D310FD" w:rsidRDefault="00FC6DF0" w:rsidP="00FC6DF0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D310FD">
              <w:rPr>
                <w:rFonts w:ascii="Century Gothic" w:hAnsi="Century Gothic" w:cs="Calibri"/>
                <w:b/>
                <w:sz w:val="16"/>
                <w:szCs w:val="16"/>
              </w:rPr>
              <w:t>Parametr wymagany</w:t>
            </w:r>
          </w:p>
        </w:tc>
        <w:tc>
          <w:tcPr>
            <w:tcW w:w="2126" w:type="dxa"/>
            <w:vAlign w:val="center"/>
            <w:hideMark/>
          </w:tcPr>
          <w:p w14:paraId="277E2927" w14:textId="77777777" w:rsidR="00FC6DF0" w:rsidRPr="00D310FD" w:rsidRDefault="00FC6DF0" w:rsidP="00FC6DF0">
            <w:pPr>
              <w:spacing w:line="360" w:lineRule="auto"/>
              <w:jc w:val="center"/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D310FD">
              <w:rPr>
                <w:rFonts w:ascii="Century Gothic" w:hAnsi="Century Gothic" w:cs="Calibri"/>
                <w:b/>
                <w:sz w:val="16"/>
                <w:szCs w:val="16"/>
              </w:rPr>
              <w:t>Parametr oferowany/podać</w:t>
            </w:r>
          </w:p>
        </w:tc>
      </w:tr>
      <w:tr w:rsidR="00D310FD" w:rsidRPr="00D310FD" w14:paraId="63CE1328" w14:textId="77777777" w:rsidTr="00D310FD">
        <w:trPr>
          <w:trHeight w:val="203"/>
        </w:trPr>
        <w:tc>
          <w:tcPr>
            <w:tcW w:w="852" w:type="dxa"/>
            <w:vAlign w:val="center"/>
          </w:tcPr>
          <w:p w14:paraId="718EDC50" w14:textId="77777777" w:rsidR="00FC6DF0" w:rsidRPr="00D310FD" w:rsidRDefault="00FC6DF0" w:rsidP="00FC6DF0">
            <w:pPr>
              <w:pStyle w:val="Akapitzlist"/>
              <w:numPr>
                <w:ilvl w:val="0"/>
                <w:numId w:val="29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10A6E8F8" w14:textId="77777777" w:rsidR="00FC6DF0" w:rsidRPr="00D310FD" w:rsidRDefault="00FC6DF0" w:rsidP="00FC6DF0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D310FD">
              <w:rPr>
                <w:rFonts w:ascii="Century Gothic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2551" w:type="dxa"/>
            <w:noWrap/>
            <w:vAlign w:val="center"/>
          </w:tcPr>
          <w:p w14:paraId="6E4427F7" w14:textId="77777777" w:rsidR="00FC6DF0" w:rsidRPr="00D310FD" w:rsidRDefault="00FC6DF0" w:rsidP="00FC6DF0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</w:tcPr>
          <w:p w14:paraId="47BE1F93" w14:textId="77777777" w:rsidR="00FC6DF0" w:rsidRPr="00D310FD" w:rsidRDefault="00FC6DF0" w:rsidP="00FC6DF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792ABD7E" w14:textId="77777777" w:rsidTr="00D310FD">
        <w:trPr>
          <w:trHeight w:val="406"/>
        </w:trPr>
        <w:tc>
          <w:tcPr>
            <w:tcW w:w="852" w:type="dxa"/>
            <w:vAlign w:val="center"/>
          </w:tcPr>
          <w:p w14:paraId="73C1CDAE" w14:textId="77777777" w:rsidR="00FC6DF0" w:rsidRPr="00D310FD" w:rsidRDefault="00FC6DF0" w:rsidP="00FC6DF0">
            <w:pPr>
              <w:pStyle w:val="Akapitzlist"/>
              <w:numPr>
                <w:ilvl w:val="0"/>
                <w:numId w:val="29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6CFC787B" w14:textId="77777777" w:rsidR="00FC6DF0" w:rsidRPr="00D310FD" w:rsidRDefault="00FC6DF0" w:rsidP="00FC6DF0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D310FD">
              <w:rPr>
                <w:rFonts w:ascii="Century Gothic" w:hAnsi="Century Gothic" w:cs="Calibri"/>
                <w:sz w:val="16"/>
                <w:szCs w:val="16"/>
              </w:rPr>
              <w:t>Model/Typ (pełna symbolika)</w:t>
            </w:r>
          </w:p>
        </w:tc>
        <w:tc>
          <w:tcPr>
            <w:tcW w:w="2551" w:type="dxa"/>
            <w:noWrap/>
            <w:vAlign w:val="center"/>
          </w:tcPr>
          <w:p w14:paraId="2CA6F2A8" w14:textId="77777777" w:rsidR="00FC6DF0" w:rsidRPr="00D310FD" w:rsidRDefault="00FC6DF0" w:rsidP="00FC6DF0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</w:tcPr>
          <w:p w14:paraId="1BB7E722" w14:textId="77777777" w:rsidR="00FC6DF0" w:rsidRPr="00D310FD" w:rsidRDefault="00FC6DF0" w:rsidP="00FC6DF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1D62E40A" w14:textId="77777777" w:rsidTr="00D310FD">
        <w:trPr>
          <w:trHeight w:val="70"/>
        </w:trPr>
        <w:tc>
          <w:tcPr>
            <w:tcW w:w="852" w:type="dxa"/>
            <w:vAlign w:val="center"/>
          </w:tcPr>
          <w:p w14:paraId="77B4892D" w14:textId="77777777" w:rsidR="00FC6DF0" w:rsidRPr="00D310FD" w:rsidRDefault="00FC6DF0" w:rsidP="00FC6DF0">
            <w:pPr>
              <w:pStyle w:val="Akapitzlist"/>
              <w:numPr>
                <w:ilvl w:val="0"/>
                <w:numId w:val="29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63FF6DAB" w14:textId="77777777" w:rsidR="00FC6DF0" w:rsidRPr="00D310FD" w:rsidRDefault="00FC6DF0" w:rsidP="00FC6DF0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D310FD">
              <w:rPr>
                <w:rFonts w:ascii="Century Gothic" w:hAnsi="Century Gothic" w:cs="Calibri"/>
                <w:sz w:val="16"/>
                <w:szCs w:val="16"/>
              </w:rPr>
              <w:t>Kraj pochodzenia</w:t>
            </w:r>
          </w:p>
        </w:tc>
        <w:tc>
          <w:tcPr>
            <w:tcW w:w="2551" w:type="dxa"/>
            <w:noWrap/>
            <w:vAlign w:val="center"/>
          </w:tcPr>
          <w:p w14:paraId="591F2FBB" w14:textId="77777777" w:rsidR="00FC6DF0" w:rsidRPr="00D310FD" w:rsidRDefault="00FC6DF0" w:rsidP="00FC6DF0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</w:tcPr>
          <w:p w14:paraId="1C770761" w14:textId="77777777" w:rsidR="00FC6DF0" w:rsidRPr="00D310FD" w:rsidRDefault="00FC6DF0" w:rsidP="00FC6DF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272071F3" w14:textId="77777777" w:rsidTr="00D310FD">
        <w:trPr>
          <w:trHeight w:val="256"/>
        </w:trPr>
        <w:tc>
          <w:tcPr>
            <w:tcW w:w="852" w:type="dxa"/>
            <w:vAlign w:val="center"/>
          </w:tcPr>
          <w:p w14:paraId="75D31844" w14:textId="77777777" w:rsidR="00FC6DF0" w:rsidRPr="00D310FD" w:rsidRDefault="00FC6DF0" w:rsidP="00FC6DF0">
            <w:pPr>
              <w:pStyle w:val="Akapitzlist"/>
              <w:numPr>
                <w:ilvl w:val="0"/>
                <w:numId w:val="29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3E56D13B" w14:textId="77777777" w:rsidR="00FC6DF0" w:rsidRPr="00D310FD" w:rsidRDefault="00FC6DF0" w:rsidP="00FC6DF0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D310FD">
              <w:rPr>
                <w:rFonts w:ascii="Century Gothic" w:hAnsi="Century Gothic" w:cs="Calibri"/>
                <w:sz w:val="16"/>
                <w:szCs w:val="16"/>
              </w:rPr>
              <w:t xml:space="preserve">Rok produkcji (nie wcześniej 2025 r., sprzęt fabrycznie  nowy) nie </w:t>
            </w:r>
            <w:proofErr w:type="spellStart"/>
            <w:r w:rsidRPr="00D310FD">
              <w:rPr>
                <w:rFonts w:ascii="Century Gothic" w:hAnsi="Century Gothic" w:cs="Calibri"/>
                <w:sz w:val="16"/>
                <w:szCs w:val="16"/>
              </w:rPr>
              <w:t>rekondycjonowany</w:t>
            </w:r>
            <w:proofErr w:type="spellEnd"/>
            <w:r w:rsidRPr="00D310FD">
              <w:rPr>
                <w:rFonts w:ascii="Century Gothic" w:hAnsi="Century Gothic" w:cs="Calibri"/>
                <w:sz w:val="16"/>
                <w:szCs w:val="16"/>
              </w:rPr>
              <w:t>, nie powystawowy, w najnowszej wersji oprogramowania.</w:t>
            </w:r>
          </w:p>
        </w:tc>
        <w:tc>
          <w:tcPr>
            <w:tcW w:w="2551" w:type="dxa"/>
            <w:noWrap/>
            <w:vAlign w:val="center"/>
          </w:tcPr>
          <w:p w14:paraId="23A586E6" w14:textId="77777777" w:rsidR="00FC6DF0" w:rsidRPr="00D310FD" w:rsidRDefault="00FC6DF0" w:rsidP="00FC6DF0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</w:tcPr>
          <w:p w14:paraId="2034DD74" w14:textId="77777777" w:rsidR="00FC6DF0" w:rsidRPr="00D310FD" w:rsidRDefault="00FC6DF0" w:rsidP="00FC6DF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40430324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22C043B5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44F234B8" w14:textId="77777777" w:rsidR="00FC6DF0" w:rsidRPr="00D310FD" w:rsidRDefault="00FC6DF0" w:rsidP="00FC6DF0">
            <w:pPr>
              <w:pStyle w:val="NoSpacing0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Model wprowadzony do produkcji minimum w 2021r (nie ewolucja starszego modelu), wersja oprogramowania nie starsza niż 6 miesięcy, system operacyjny </w:t>
            </w:r>
            <w:r w:rsidR="006C72A1" w:rsidRPr="00D310FD">
              <w:rPr>
                <w:rFonts w:ascii="Century Gothic" w:hAnsi="Century Gothic"/>
                <w:sz w:val="16"/>
                <w:szCs w:val="16"/>
              </w:rPr>
              <w:t>Windows</w:t>
            </w:r>
            <w:r w:rsidRPr="00D310FD">
              <w:rPr>
                <w:rFonts w:ascii="Century Gothic" w:hAnsi="Century Gothic"/>
                <w:sz w:val="16"/>
                <w:szCs w:val="16"/>
              </w:rPr>
              <w:t xml:space="preserve"> 1</w:t>
            </w:r>
            <w:r w:rsidR="006C72A1" w:rsidRPr="00D310FD">
              <w:rPr>
                <w:rFonts w:ascii="Century Gothic" w:hAnsi="Century Gothic"/>
                <w:sz w:val="16"/>
                <w:szCs w:val="16"/>
              </w:rPr>
              <w:t>1</w:t>
            </w:r>
            <w:r w:rsidRPr="00D310FD">
              <w:rPr>
                <w:rFonts w:ascii="Century Gothic" w:hAnsi="Century Gothic"/>
                <w:sz w:val="16"/>
                <w:szCs w:val="16"/>
              </w:rPr>
              <w:t xml:space="preserve"> lub nowszy </w:t>
            </w:r>
          </w:p>
        </w:tc>
        <w:tc>
          <w:tcPr>
            <w:tcW w:w="2551" w:type="dxa"/>
            <w:vAlign w:val="center"/>
          </w:tcPr>
          <w:p w14:paraId="1ADD5901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38AC2CE4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4449C73A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65DC4D86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4F96F887" w14:textId="77777777" w:rsidR="00FC6DF0" w:rsidRPr="00D310FD" w:rsidRDefault="00FC6DF0" w:rsidP="00FC6DF0">
            <w:pPr>
              <w:pStyle w:val="NoSpacing0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Waga aparatu max. 83 kg</w:t>
            </w:r>
          </w:p>
        </w:tc>
        <w:tc>
          <w:tcPr>
            <w:tcW w:w="2551" w:type="dxa"/>
            <w:vAlign w:val="center"/>
          </w:tcPr>
          <w:p w14:paraId="6DC92DA1" w14:textId="77777777" w:rsidR="00FC6DF0" w:rsidRPr="00D310FD" w:rsidRDefault="006C72A1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59E86A7B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01E75B41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5D6CCE0A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32294AE6" w14:textId="77777777" w:rsidR="00FC6DF0" w:rsidRPr="00D310FD" w:rsidRDefault="00FC6DF0" w:rsidP="00FC6DF0">
            <w:pPr>
              <w:pStyle w:val="NoSpacing0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Poziom hałasu emitowanego przez ultrasonograf poniżej 35dB</w:t>
            </w:r>
          </w:p>
        </w:tc>
        <w:tc>
          <w:tcPr>
            <w:tcW w:w="2551" w:type="dxa"/>
            <w:vAlign w:val="center"/>
          </w:tcPr>
          <w:p w14:paraId="752B174B" w14:textId="77777777" w:rsidR="00FC6DF0" w:rsidRPr="00D310FD" w:rsidRDefault="006C72A1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11298BDD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3DBB60BD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23A48868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7A11D5AC" w14:textId="77777777" w:rsidR="00FC6DF0" w:rsidRPr="00D310FD" w:rsidRDefault="00FC6DF0" w:rsidP="00FC6DF0">
            <w:pPr>
              <w:pStyle w:val="NoSpacing0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14- bitowy przetwornik z systemem cyfrowego formownia wiązki ultradźwiękowej. Minimum 16 wiązek jednocześnie. Ponad 190 fizycznych kanałów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Tx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>/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Rx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>. Liczba kanałów cyfrowych minimum 8 250 000</w:t>
            </w:r>
          </w:p>
        </w:tc>
        <w:tc>
          <w:tcPr>
            <w:tcW w:w="2551" w:type="dxa"/>
            <w:vAlign w:val="center"/>
          </w:tcPr>
          <w:p w14:paraId="193F1ACD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24F3F2EE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7DEA6739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587B090D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  <w:lang w:eastAsia="ar-SA"/>
              </w:rPr>
            </w:pPr>
          </w:p>
        </w:tc>
        <w:tc>
          <w:tcPr>
            <w:tcW w:w="4106" w:type="dxa"/>
            <w:vAlign w:val="center"/>
          </w:tcPr>
          <w:p w14:paraId="03172220" w14:textId="77777777" w:rsidR="00FC6DF0" w:rsidRPr="00D310FD" w:rsidRDefault="00FC6DF0" w:rsidP="00FC6DF0">
            <w:pPr>
              <w:pStyle w:val="NoSpacing0"/>
              <w:spacing w:before="120" w:after="120" w:line="360" w:lineRule="auto"/>
              <w:rPr>
                <w:rFonts w:ascii="Century Gothic" w:hAnsi="Century Gothic"/>
                <w:sz w:val="16"/>
                <w:szCs w:val="16"/>
                <w:lang w:eastAsia="ar-SA"/>
              </w:rPr>
            </w:pPr>
            <w:r w:rsidRPr="00D310FD">
              <w:rPr>
                <w:rFonts w:ascii="Century Gothic" w:hAnsi="Century Gothic"/>
                <w:sz w:val="16"/>
                <w:szCs w:val="16"/>
                <w:lang w:eastAsia="ar-SA"/>
              </w:rPr>
              <w:t xml:space="preserve">Procesor minimum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  <w:lang w:eastAsia="ar-SA"/>
              </w:rPr>
              <w:t>intel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  <w:lang w:eastAsia="ar-SA"/>
              </w:rPr>
              <w:t xml:space="preserve"> i5 2,5 GHz 8 generacji, dwie karty graficzne w tym karta graficzna min NIVIDA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  <w:lang w:eastAsia="ar-SA"/>
              </w:rPr>
              <w:t>GeForce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  <w:lang w:eastAsia="ar-SA"/>
              </w:rPr>
              <w:t xml:space="preserve"> GTX 1650 lub równoważna, Pamięć RAM 16 GB DDR4</w:t>
            </w:r>
          </w:p>
        </w:tc>
        <w:tc>
          <w:tcPr>
            <w:tcW w:w="2551" w:type="dxa"/>
            <w:vAlign w:val="center"/>
          </w:tcPr>
          <w:p w14:paraId="2984D668" w14:textId="77777777" w:rsidR="00FC6DF0" w:rsidRPr="00D310FD" w:rsidRDefault="006C72A1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682210C6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3F8F3DCA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2486FA1B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  <w:lang w:eastAsia="ar-SA"/>
              </w:rPr>
            </w:pPr>
          </w:p>
        </w:tc>
        <w:tc>
          <w:tcPr>
            <w:tcW w:w="4106" w:type="dxa"/>
            <w:vAlign w:val="center"/>
          </w:tcPr>
          <w:p w14:paraId="6935B626" w14:textId="77777777" w:rsidR="00FC6DF0" w:rsidRPr="00D310FD" w:rsidRDefault="00FC6DF0" w:rsidP="00C8445F">
            <w:pPr>
              <w:pStyle w:val="NoSpacing0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  <w:lang w:eastAsia="ar-SA"/>
              </w:rPr>
              <w:t xml:space="preserve">Aparat wyposażony w minimum 2 równoważne gniazda HDMI o rozdzielczości min 1920x1080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  <w:lang w:eastAsia="ar-SA"/>
              </w:rPr>
              <w:t>px</w:t>
            </w:r>
            <w:proofErr w:type="spellEnd"/>
          </w:p>
        </w:tc>
        <w:tc>
          <w:tcPr>
            <w:tcW w:w="2551" w:type="dxa"/>
            <w:vAlign w:val="center"/>
          </w:tcPr>
          <w:p w14:paraId="4C99AF90" w14:textId="77777777" w:rsidR="00FC6DF0" w:rsidRPr="00D310FD" w:rsidRDefault="006C72A1" w:rsidP="00FC6DF0">
            <w:pPr>
              <w:pStyle w:val="NoSpacing0"/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3EF10666" w14:textId="77777777" w:rsidR="00FC6DF0" w:rsidRPr="00D310FD" w:rsidRDefault="00FC6DF0" w:rsidP="00FC6DF0">
            <w:pPr>
              <w:pStyle w:val="NoSpacing0"/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53C833A6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754233D7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07CBA78F" w14:textId="77777777" w:rsidR="00FC6DF0" w:rsidRPr="00D310FD" w:rsidRDefault="00FC6DF0" w:rsidP="00FC6DF0">
            <w:pPr>
              <w:pStyle w:val="NoSpacing0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Aparat wyposażony w min 4 porty USB (min 2 w technologii 3.0 z czego jeden typu C), minimum 2 umiejscowione w pulpicie aparatu </w:t>
            </w:r>
          </w:p>
        </w:tc>
        <w:tc>
          <w:tcPr>
            <w:tcW w:w="2551" w:type="dxa"/>
            <w:vAlign w:val="center"/>
          </w:tcPr>
          <w:p w14:paraId="2AE7D485" w14:textId="77777777" w:rsidR="00FC6DF0" w:rsidRPr="00D310FD" w:rsidRDefault="006C72A1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1AD0B54E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3D26891E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427237A1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  <w:lang w:eastAsia="ar-SA"/>
              </w:rPr>
            </w:pPr>
          </w:p>
        </w:tc>
        <w:tc>
          <w:tcPr>
            <w:tcW w:w="4106" w:type="dxa"/>
            <w:vAlign w:val="center"/>
          </w:tcPr>
          <w:p w14:paraId="32CCEA8A" w14:textId="77777777" w:rsidR="00FC6DF0" w:rsidRPr="00D310FD" w:rsidRDefault="00FC6DF0" w:rsidP="00FC6DF0">
            <w:pPr>
              <w:pStyle w:val="NoSpacing0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  <w:lang w:eastAsia="ar-SA"/>
              </w:rPr>
              <w:t>Regulowany pulpit aparatu góra/dół w zakresie min 18cm i obrót lewo/prawo min 30°.</w:t>
            </w:r>
          </w:p>
        </w:tc>
        <w:tc>
          <w:tcPr>
            <w:tcW w:w="2551" w:type="dxa"/>
            <w:vAlign w:val="center"/>
          </w:tcPr>
          <w:p w14:paraId="7A4E7BCF" w14:textId="77777777" w:rsidR="00FC6DF0" w:rsidRPr="00D310FD" w:rsidRDefault="006C72A1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2FF09F93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5A48EE45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0A671F04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  <w:lang w:eastAsia="ar-SA"/>
              </w:rPr>
            </w:pPr>
          </w:p>
        </w:tc>
        <w:tc>
          <w:tcPr>
            <w:tcW w:w="4106" w:type="dxa"/>
            <w:vAlign w:val="center"/>
          </w:tcPr>
          <w:p w14:paraId="311D8B22" w14:textId="77777777" w:rsidR="00FC6DF0" w:rsidRPr="00D310FD" w:rsidRDefault="00FC6DF0" w:rsidP="00FC6DF0">
            <w:pPr>
              <w:pStyle w:val="NoSpacing0"/>
              <w:spacing w:before="120" w:after="120" w:line="360" w:lineRule="auto"/>
              <w:rPr>
                <w:rFonts w:ascii="Century Gothic" w:hAnsi="Century Gothic"/>
                <w:sz w:val="16"/>
                <w:szCs w:val="16"/>
                <w:lang w:eastAsia="ar-SA"/>
              </w:rPr>
            </w:pPr>
            <w:r w:rsidRPr="00D310FD">
              <w:rPr>
                <w:rFonts w:ascii="Century Gothic" w:hAnsi="Century Gothic"/>
                <w:sz w:val="16"/>
                <w:szCs w:val="16"/>
                <w:lang w:eastAsia="ar-SA"/>
              </w:rPr>
              <w:t xml:space="preserve">Klawiatura alfanumeryczna wysuwana spod panelu sterowania oraz dostępna na ekranie dotykowym w wersji cyfrowej </w:t>
            </w:r>
          </w:p>
        </w:tc>
        <w:tc>
          <w:tcPr>
            <w:tcW w:w="2551" w:type="dxa"/>
            <w:vAlign w:val="center"/>
          </w:tcPr>
          <w:p w14:paraId="556F7769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3044CBBD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0797A60C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3AE9BA63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33A04254" w14:textId="77777777" w:rsidR="00FC6DF0" w:rsidRPr="00D310FD" w:rsidRDefault="00FC6DF0" w:rsidP="00FC6DF0">
            <w:pPr>
              <w:pStyle w:val="NoSpacing0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Dynamika systemu min 370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dB</w:t>
            </w:r>
            <w:proofErr w:type="spellEnd"/>
          </w:p>
        </w:tc>
        <w:tc>
          <w:tcPr>
            <w:tcW w:w="2551" w:type="dxa"/>
            <w:vAlign w:val="center"/>
          </w:tcPr>
          <w:p w14:paraId="261D6C9B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51DC32DA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1A823F91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5FC9CD75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5BDBFD0F" w14:textId="77777777" w:rsidR="00FC6DF0" w:rsidRPr="00D310FD" w:rsidRDefault="00FC6DF0" w:rsidP="00FC6DF0">
            <w:pPr>
              <w:pStyle w:val="NoSpacing0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Aparat wyposażony w min </w:t>
            </w:r>
            <w:r w:rsidR="006C72A1" w:rsidRPr="00D310FD">
              <w:rPr>
                <w:rFonts w:ascii="Century Gothic" w:hAnsi="Century Gothic"/>
                <w:sz w:val="16"/>
                <w:szCs w:val="16"/>
              </w:rPr>
              <w:t xml:space="preserve">4 </w:t>
            </w:r>
            <w:r w:rsidRPr="00D310FD">
              <w:rPr>
                <w:rFonts w:ascii="Century Gothic" w:hAnsi="Century Gothic"/>
                <w:sz w:val="16"/>
                <w:szCs w:val="16"/>
              </w:rPr>
              <w:t>jednakowe gniazda do podłączenia głowic obrazowych (gniazda i konektory głowic-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bezpinowe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) z możliwością rozbudowy o </w:t>
            </w:r>
            <w:r w:rsidR="006C72A1" w:rsidRPr="00D310FD">
              <w:rPr>
                <w:rFonts w:ascii="Century Gothic" w:hAnsi="Century Gothic"/>
                <w:sz w:val="16"/>
                <w:szCs w:val="16"/>
              </w:rPr>
              <w:t>kolejne</w:t>
            </w:r>
            <w:r w:rsidRPr="00D310FD">
              <w:rPr>
                <w:rFonts w:ascii="Century Gothic" w:hAnsi="Century Gothic"/>
                <w:sz w:val="16"/>
                <w:szCs w:val="16"/>
              </w:rPr>
              <w:t xml:space="preserve"> równoważne gniazdo obrazowe bez konieczności aktywacji dodatkową licencją.</w:t>
            </w:r>
          </w:p>
        </w:tc>
        <w:tc>
          <w:tcPr>
            <w:tcW w:w="2551" w:type="dxa"/>
            <w:vAlign w:val="center"/>
          </w:tcPr>
          <w:p w14:paraId="21881672" w14:textId="77777777" w:rsidR="00FC6DF0" w:rsidRPr="00D310FD" w:rsidRDefault="006C72A1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7CD1DFC3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7E879687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11CD5DBE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0E92011E" w14:textId="77777777" w:rsidR="00FC6DF0" w:rsidRPr="00D310FD" w:rsidRDefault="00FC6DF0" w:rsidP="00FC6DF0">
            <w:pPr>
              <w:pStyle w:val="NoSpacing0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Monitor kolorowy OLED o przekątnej minimum 26” rozdzielczości min. 2,560 x 1,440 x 30bit</w:t>
            </w:r>
          </w:p>
        </w:tc>
        <w:tc>
          <w:tcPr>
            <w:tcW w:w="2551" w:type="dxa"/>
            <w:vAlign w:val="center"/>
          </w:tcPr>
          <w:p w14:paraId="12418D21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Tak/Podać </w:t>
            </w:r>
          </w:p>
        </w:tc>
        <w:tc>
          <w:tcPr>
            <w:tcW w:w="2126" w:type="dxa"/>
            <w:vAlign w:val="center"/>
          </w:tcPr>
          <w:p w14:paraId="77CFEB6C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62A67428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32A6A278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3DB39EF3" w14:textId="77777777" w:rsidR="00FC6DF0" w:rsidRPr="00D310FD" w:rsidRDefault="00FC6DF0" w:rsidP="00FC6DF0">
            <w:pPr>
              <w:pStyle w:val="NoSpacing0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Panel dotykowy, pojemnościowy o przekątnej min 14” z regulowanym pochyłem i rozdzielczości minimum 1920 x 1080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px</w:t>
            </w:r>
            <w:proofErr w:type="spellEnd"/>
          </w:p>
        </w:tc>
        <w:tc>
          <w:tcPr>
            <w:tcW w:w="2551" w:type="dxa"/>
            <w:vAlign w:val="center"/>
          </w:tcPr>
          <w:p w14:paraId="2EE5A373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3ABC3E15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56D345B6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26C31C24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  <w:lang w:eastAsia="ar-SA"/>
              </w:rPr>
            </w:pPr>
          </w:p>
        </w:tc>
        <w:tc>
          <w:tcPr>
            <w:tcW w:w="4106" w:type="dxa"/>
            <w:vAlign w:val="center"/>
          </w:tcPr>
          <w:p w14:paraId="261B635A" w14:textId="77777777" w:rsidR="00FC6DF0" w:rsidRPr="00D310FD" w:rsidRDefault="00FC6DF0" w:rsidP="00FC6DF0">
            <w:pPr>
              <w:pStyle w:val="NoSpacing0"/>
              <w:spacing w:before="120" w:after="120" w:line="360" w:lineRule="auto"/>
              <w:rPr>
                <w:rFonts w:ascii="Century Gothic" w:hAnsi="Century Gothic"/>
                <w:sz w:val="16"/>
                <w:szCs w:val="16"/>
                <w:lang w:eastAsia="ar-SA"/>
              </w:rPr>
            </w:pPr>
            <w:r w:rsidRPr="00D310FD">
              <w:rPr>
                <w:rFonts w:ascii="Century Gothic" w:hAnsi="Century Gothic"/>
                <w:sz w:val="16"/>
                <w:szCs w:val="16"/>
                <w:lang w:eastAsia="ar-SA"/>
              </w:rPr>
              <w:t>Cyfrowe, minimum 9 strefowe sterowanie kompensacją wzmocnienia sygnału ultradźwiękowego w czasie oraz minimum 9 strefowa horyzontalna kompensacja wzmocnienia sygnału. Ustawienie dostępne z poziomu panelu dotykowego z możliwością zapamiętywania minimum 5 ustawień.</w:t>
            </w:r>
          </w:p>
        </w:tc>
        <w:tc>
          <w:tcPr>
            <w:tcW w:w="2551" w:type="dxa"/>
            <w:vAlign w:val="center"/>
          </w:tcPr>
          <w:p w14:paraId="03BF381C" w14:textId="77777777" w:rsidR="00FC6DF0" w:rsidRPr="00D310FD" w:rsidRDefault="006C72A1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59D8376D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0EFE1916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02262D4A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  <w:lang w:eastAsia="ar-SA"/>
              </w:rPr>
            </w:pPr>
          </w:p>
        </w:tc>
        <w:tc>
          <w:tcPr>
            <w:tcW w:w="4106" w:type="dxa"/>
            <w:vAlign w:val="center"/>
          </w:tcPr>
          <w:p w14:paraId="0DA41F04" w14:textId="77777777" w:rsidR="00FC6DF0" w:rsidRPr="00D310FD" w:rsidRDefault="00FC6DF0" w:rsidP="00FC6DF0">
            <w:pPr>
              <w:pStyle w:val="NoSpacing0"/>
              <w:spacing w:before="120" w:after="120" w:line="360" w:lineRule="auto"/>
              <w:rPr>
                <w:rFonts w:ascii="Century Gothic" w:hAnsi="Century Gothic"/>
                <w:sz w:val="16"/>
                <w:szCs w:val="16"/>
                <w:lang w:eastAsia="ar-SA"/>
              </w:rPr>
            </w:pPr>
            <w:bookmarkStart w:id="0" w:name="_Hlk200028881"/>
            <w:r w:rsidRPr="00D310FD">
              <w:rPr>
                <w:rFonts w:ascii="Century Gothic" w:hAnsi="Century Gothic"/>
                <w:sz w:val="16"/>
                <w:szCs w:val="16"/>
                <w:lang w:eastAsia="ar-SA"/>
              </w:rPr>
              <w:t>Aparat wyposażony w fabrycznie wbudowany dysk SSD NVME na system i bazę danych o pojemności minimum 500 GB z możliwością rozbudowy do pojemności 1TB. Minimalne parametry prędkości odczytu / zapisu: 2000MB/s</w:t>
            </w:r>
            <w:bookmarkEnd w:id="0"/>
          </w:p>
        </w:tc>
        <w:tc>
          <w:tcPr>
            <w:tcW w:w="2551" w:type="dxa"/>
            <w:vAlign w:val="center"/>
          </w:tcPr>
          <w:p w14:paraId="6C469998" w14:textId="77777777" w:rsidR="00FC6DF0" w:rsidRPr="00D310FD" w:rsidRDefault="006C72A1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6B7F5573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1B5A5D9D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451521A8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56B8FA81" w14:textId="77777777" w:rsidR="00FC6DF0" w:rsidRPr="00D310FD" w:rsidRDefault="00FC6DF0" w:rsidP="00FC6DF0">
            <w:pPr>
              <w:pStyle w:val="NoSpacing0"/>
              <w:spacing w:before="120" w:after="120" w:line="360" w:lineRule="auto"/>
              <w:rPr>
                <w:rFonts w:ascii="Century Gothic" w:hAnsi="Century Gothic"/>
                <w:sz w:val="16"/>
                <w:szCs w:val="16"/>
                <w:lang w:eastAsia="ar-SA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Zakres częstotliwości pracy ultrasonografu (podać całkowity zakres częstotliwości fundamentalnych [nie harmonicznych] emitowanych przez głowice obrazowe możliwe do podłączenia na dzień składania ofert) minimum 1-22 MHz</w:t>
            </w:r>
          </w:p>
        </w:tc>
        <w:tc>
          <w:tcPr>
            <w:tcW w:w="2551" w:type="dxa"/>
            <w:vAlign w:val="center"/>
          </w:tcPr>
          <w:p w14:paraId="116F03DA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6AF385A1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6B05B1F6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74C607B4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  <w:lang w:eastAsia="ar-SA"/>
              </w:rPr>
            </w:pPr>
          </w:p>
        </w:tc>
        <w:tc>
          <w:tcPr>
            <w:tcW w:w="4106" w:type="dxa"/>
            <w:vAlign w:val="center"/>
          </w:tcPr>
          <w:p w14:paraId="6C228304" w14:textId="77777777" w:rsidR="00FC6DF0" w:rsidRPr="00D310FD" w:rsidRDefault="00FC6DF0" w:rsidP="00FC6DF0">
            <w:pPr>
              <w:pStyle w:val="NoSpacing0"/>
              <w:spacing w:before="120" w:after="120" w:line="360" w:lineRule="auto"/>
              <w:rPr>
                <w:rFonts w:ascii="Century Gothic" w:hAnsi="Century Gothic"/>
                <w:sz w:val="16"/>
                <w:szCs w:val="16"/>
                <w:lang w:eastAsia="ar-SA"/>
              </w:rPr>
            </w:pPr>
            <w:r w:rsidRPr="00D310FD">
              <w:rPr>
                <w:rFonts w:ascii="Century Gothic" w:hAnsi="Century Gothic"/>
                <w:sz w:val="16"/>
                <w:szCs w:val="16"/>
                <w:lang w:eastAsia="ar-SA"/>
              </w:rPr>
              <w:t>Możliwość zaprogramowania min. 3 funkcji (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  <w:lang w:eastAsia="ar-SA"/>
              </w:rPr>
              <w:t>np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  <w:lang w:eastAsia="ar-SA"/>
              </w:rPr>
              <w:t xml:space="preserve">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  <w:lang w:eastAsia="ar-SA"/>
              </w:rPr>
              <w:t>print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  <w:lang w:eastAsia="ar-SA"/>
              </w:rPr>
              <w:t>/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  <w:lang w:eastAsia="ar-SA"/>
              </w:rPr>
              <w:t>send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  <w:lang w:eastAsia="ar-SA"/>
              </w:rPr>
              <w:t>/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  <w:lang w:eastAsia="ar-SA"/>
              </w:rPr>
              <w:t>save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  <w:lang w:eastAsia="ar-SA"/>
              </w:rPr>
              <w:t xml:space="preserve">) pod jednym z dwóch wybranych </w:t>
            </w:r>
            <w:r w:rsidRPr="00D310FD">
              <w:rPr>
                <w:rFonts w:ascii="Century Gothic" w:hAnsi="Century Gothic"/>
                <w:sz w:val="16"/>
                <w:szCs w:val="16"/>
                <w:lang w:eastAsia="ar-SA"/>
              </w:rPr>
              <w:lastRenderedPageBreak/>
              <w:t>klawiszy funkcyjnych z możliwością wybrania docelowej drukarki oraz docelowego miejsca wysyłki - możliwe do skonfigurowania inne parametry dla każdego z przycisków (np. Dwie różne drukarki)</w:t>
            </w:r>
          </w:p>
        </w:tc>
        <w:tc>
          <w:tcPr>
            <w:tcW w:w="2551" w:type="dxa"/>
            <w:vAlign w:val="center"/>
          </w:tcPr>
          <w:p w14:paraId="03092FC3" w14:textId="77777777" w:rsidR="00FC6DF0" w:rsidRPr="00D310FD" w:rsidRDefault="006C72A1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lastRenderedPageBreak/>
              <w:t>Tak/Podać</w:t>
            </w:r>
          </w:p>
        </w:tc>
        <w:tc>
          <w:tcPr>
            <w:tcW w:w="2126" w:type="dxa"/>
            <w:vAlign w:val="center"/>
          </w:tcPr>
          <w:p w14:paraId="1279F055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14EFEE8D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54892D57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ar-SA"/>
              </w:rPr>
            </w:pPr>
          </w:p>
        </w:tc>
        <w:tc>
          <w:tcPr>
            <w:tcW w:w="4106" w:type="dxa"/>
            <w:vAlign w:val="center"/>
          </w:tcPr>
          <w:p w14:paraId="2D9D4FED" w14:textId="77777777" w:rsidR="00FC6DF0" w:rsidRPr="00D310FD" w:rsidRDefault="00FC6DF0" w:rsidP="00FC6DF0">
            <w:pPr>
              <w:pStyle w:val="NoSpacing0"/>
              <w:spacing w:line="360" w:lineRule="auto"/>
              <w:rPr>
                <w:rFonts w:ascii="Century Gothic" w:hAnsi="Century Gothic"/>
                <w:sz w:val="16"/>
                <w:szCs w:val="16"/>
                <w:lang w:eastAsia="ar-SA"/>
              </w:rPr>
            </w:pPr>
            <w:r w:rsidRPr="00D310FD">
              <w:rPr>
                <w:rFonts w:ascii="Century Gothic" w:hAnsi="Century Gothic"/>
                <w:sz w:val="16"/>
                <w:szCs w:val="16"/>
                <w:lang w:eastAsia="ar-SA"/>
              </w:rPr>
              <w:t>Możliwość skonfigurowania min jednego przycisku do automatycznego wysłania w czasie rzeczywistym wykonanego zdjęcia lub filmu na dysk sieciowy lub komputer.</w:t>
            </w:r>
          </w:p>
        </w:tc>
        <w:tc>
          <w:tcPr>
            <w:tcW w:w="2551" w:type="dxa"/>
            <w:vAlign w:val="center"/>
          </w:tcPr>
          <w:p w14:paraId="07101177" w14:textId="77777777" w:rsidR="00FC6DF0" w:rsidRPr="00D310FD" w:rsidRDefault="006C72A1" w:rsidP="00FC6DF0">
            <w:pPr>
              <w:pStyle w:val="NoSpacing0"/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0E7AB7F5" w14:textId="77777777" w:rsidR="00FC6DF0" w:rsidRPr="00D310FD" w:rsidRDefault="00FC6DF0" w:rsidP="00FC6DF0">
            <w:pPr>
              <w:pStyle w:val="NoSpacing0"/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2197B78A" w14:textId="77777777" w:rsidTr="00D310FD">
        <w:trPr>
          <w:gridAfter w:val="2"/>
          <w:wAfter w:w="4677" w:type="dxa"/>
          <w:trHeight w:val="300"/>
        </w:trPr>
        <w:tc>
          <w:tcPr>
            <w:tcW w:w="852" w:type="dxa"/>
            <w:vAlign w:val="center"/>
          </w:tcPr>
          <w:p w14:paraId="539F41B5" w14:textId="77777777" w:rsidR="00FC6DF0" w:rsidRPr="00D310FD" w:rsidRDefault="00FC6DF0" w:rsidP="00FC6DF0">
            <w:pPr>
              <w:pStyle w:val="NoSpacing0"/>
              <w:spacing w:before="120" w:after="120" w:line="360" w:lineRule="auto"/>
              <w:ind w:left="720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1FA89638" w14:textId="77777777" w:rsidR="00FC6DF0" w:rsidRPr="00D310FD" w:rsidRDefault="00FC6DF0" w:rsidP="00FC6DF0">
            <w:pPr>
              <w:pStyle w:val="NoSpacing0"/>
              <w:spacing w:before="120" w:after="120" w:line="360" w:lineRule="auto"/>
              <w:ind w:left="360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D310FD">
              <w:rPr>
                <w:rFonts w:ascii="Century Gothic" w:hAnsi="Century Gothic"/>
                <w:b/>
                <w:bCs/>
                <w:sz w:val="16"/>
                <w:szCs w:val="16"/>
              </w:rPr>
              <w:t>Wymagane parametry obrazowania oraz funkcje:</w:t>
            </w:r>
          </w:p>
        </w:tc>
      </w:tr>
      <w:tr w:rsidR="00D310FD" w:rsidRPr="00D310FD" w14:paraId="33357C51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5468F0C3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58E95B8E" w14:textId="77777777" w:rsidR="00FC6DF0" w:rsidRPr="00D310FD" w:rsidRDefault="00FC6DF0" w:rsidP="00FC6DF0">
            <w:pPr>
              <w:pStyle w:val="NoSpacing0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Technologia obrazowania wieloczęstotliwościowego wykorzystująca sposób obrazowania na kilku częstotliwościach jednocześnie</w:t>
            </w:r>
          </w:p>
        </w:tc>
        <w:tc>
          <w:tcPr>
            <w:tcW w:w="2551" w:type="dxa"/>
            <w:vAlign w:val="center"/>
          </w:tcPr>
          <w:p w14:paraId="0B6A33F3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0457B132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01F888BD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25EF0F43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5F293D07" w14:textId="77777777" w:rsidR="00FC6DF0" w:rsidRPr="00D310FD" w:rsidRDefault="00FC6DF0" w:rsidP="00FC6DF0">
            <w:pPr>
              <w:pStyle w:val="NoSpacing0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Opcja pozwalająca na powiększenie obrazu diagnostycznego na cały ekran dla trybów 2D, CW, PD oraz CD tak, aby obraz ten wypełniał więcej niż 80% powierzchni ekranu. Możliwość wykonywania pomiarów przy uruchomionej opcji powiększenia obrazu </w:t>
            </w:r>
          </w:p>
        </w:tc>
        <w:tc>
          <w:tcPr>
            <w:tcW w:w="2551" w:type="dxa"/>
            <w:vAlign w:val="center"/>
          </w:tcPr>
          <w:p w14:paraId="4C171E84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2DFA9A27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17334651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36A26179" w14:textId="77777777" w:rsidR="00FC6DF0" w:rsidRPr="00D310FD" w:rsidRDefault="00FC6DF0" w:rsidP="00FC6DF0">
            <w:pPr>
              <w:pStyle w:val="Akapitzlist"/>
              <w:numPr>
                <w:ilvl w:val="0"/>
                <w:numId w:val="29"/>
              </w:numPr>
              <w:suppressAutoHyphens/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ar-SA"/>
              </w:rPr>
            </w:pPr>
          </w:p>
        </w:tc>
        <w:tc>
          <w:tcPr>
            <w:tcW w:w="4106" w:type="dxa"/>
            <w:vAlign w:val="center"/>
          </w:tcPr>
          <w:p w14:paraId="0E823C40" w14:textId="77777777" w:rsidR="00FC6DF0" w:rsidRPr="00D310FD" w:rsidRDefault="00FC6DF0" w:rsidP="00FC6DF0">
            <w:pPr>
              <w:suppressAutoHyphens/>
              <w:spacing w:line="360" w:lineRule="auto"/>
              <w:rPr>
                <w:rFonts w:ascii="Century Gothic" w:hAnsi="Century Gothic"/>
                <w:sz w:val="16"/>
                <w:szCs w:val="16"/>
                <w:lang w:eastAsia="ar-SA"/>
              </w:rPr>
            </w:pPr>
            <w:r w:rsidRPr="00D310FD">
              <w:rPr>
                <w:rFonts w:ascii="Century Gothic" w:hAnsi="Century Gothic"/>
                <w:sz w:val="16"/>
                <w:szCs w:val="16"/>
                <w:lang w:eastAsia="ar-SA"/>
              </w:rPr>
              <w:t>Tryby obrazowania:</w:t>
            </w:r>
          </w:p>
          <w:p w14:paraId="354E0CD6" w14:textId="77777777" w:rsidR="00FC6DF0" w:rsidRPr="00D310FD" w:rsidRDefault="00FC6DF0" w:rsidP="00FC6DF0">
            <w:pPr>
              <w:suppressAutoHyphens/>
              <w:spacing w:line="360" w:lineRule="auto"/>
              <w:rPr>
                <w:rFonts w:ascii="Century Gothic" w:hAnsi="Century Gothic"/>
                <w:sz w:val="16"/>
                <w:szCs w:val="16"/>
                <w:lang w:eastAsia="ar-SA"/>
              </w:rPr>
            </w:pPr>
            <w:r w:rsidRPr="00D310FD">
              <w:rPr>
                <w:rFonts w:ascii="Century Gothic" w:hAnsi="Century Gothic"/>
                <w:sz w:val="16"/>
                <w:szCs w:val="16"/>
                <w:lang w:eastAsia="ar-SA"/>
              </w:rPr>
              <w:t>- 2D</w:t>
            </w:r>
          </w:p>
          <w:p w14:paraId="0E4F4051" w14:textId="77777777" w:rsidR="00FC6DF0" w:rsidRPr="00D310FD" w:rsidRDefault="00FC6DF0" w:rsidP="00FC6DF0">
            <w:pPr>
              <w:suppressAutoHyphens/>
              <w:spacing w:line="360" w:lineRule="auto"/>
              <w:rPr>
                <w:rFonts w:ascii="Century Gothic" w:hAnsi="Century Gothic"/>
                <w:sz w:val="16"/>
                <w:szCs w:val="16"/>
                <w:lang w:eastAsia="ar-SA"/>
              </w:rPr>
            </w:pPr>
            <w:r w:rsidRPr="00D310FD">
              <w:rPr>
                <w:rFonts w:ascii="Century Gothic" w:hAnsi="Century Gothic"/>
                <w:sz w:val="16"/>
                <w:szCs w:val="16"/>
                <w:lang w:eastAsia="ar-SA"/>
              </w:rPr>
              <w:t>- M-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  <w:lang w:eastAsia="ar-SA"/>
              </w:rPr>
              <w:t>Mode</w:t>
            </w:r>
            <w:proofErr w:type="spellEnd"/>
          </w:p>
          <w:p w14:paraId="11631D59" w14:textId="77777777" w:rsidR="00FC6DF0" w:rsidRPr="00D310FD" w:rsidRDefault="00FC6DF0" w:rsidP="00FC6DF0">
            <w:pPr>
              <w:spacing w:line="360" w:lineRule="auto"/>
              <w:rPr>
                <w:rFonts w:ascii="Century Gothic" w:hAnsi="Century Gothic"/>
                <w:sz w:val="16"/>
                <w:szCs w:val="16"/>
                <w:lang w:eastAsia="ar-SA"/>
              </w:rPr>
            </w:pPr>
            <w:r w:rsidRPr="00D310FD">
              <w:rPr>
                <w:rFonts w:ascii="Century Gothic" w:hAnsi="Century Gothic"/>
                <w:sz w:val="16"/>
                <w:szCs w:val="16"/>
                <w:lang w:eastAsia="ar-SA"/>
              </w:rPr>
              <w:t>- M-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  <w:lang w:eastAsia="ar-SA"/>
              </w:rPr>
              <w:t>Mode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  <w:lang w:eastAsia="ar-SA"/>
              </w:rPr>
              <w:t xml:space="preserve"> Anatomiczny</w:t>
            </w:r>
          </w:p>
          <w:p w14:paraId="2269A278" w14:textId="77777777" w:rsidR="00FC6DF0" w:rsidRPr="00D310FD" w:rsidRDefault="00FC6DF0" w:rsidP="00FC6DF0">
            <w:pPr>
              <w:suppressAutoHyphens/>
              <w:spacing w:line="360" w:lineRule="auto"/>
              <w:rPr>
                <w:rFonts w:ascii="Century Gothic" w:hAnsi="Century Gothic"/>
                <w:sz w:val="16"/>
                <w:szCs w:val="16"/>
                <w:lang w:eastAsia="ar-SA"/>
              </w:rPr>
            </w:pPr>
            <w:r w:rsidRPr="00D310FD">
              <w:rPr>
                <w:rFonts w:ascii="Century Gothic" w:hAnsi="Century Gothic"/>
                <w:sz w:val="16"/>
                <w:szCs w:val="16"/>
                <w:lang w:eastAsia="ar-SA"/>
              </w:rPr>
              <w:t>- Kolor M-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  <w:lang w:eastAsia="ar-SA"/>
              </w:rPr>
              <w:t>mode</w:t>
            </w:r>
            <w:proofErr w:type="spellEnd"/>
          </w:p>
          <w:p w14:paraId="498AA5D7" w14:textId="77777777" w:rsidR="00FC6DF0" w:rsidRPr="00D310FD" w:rsidRDefault="00FC6DF0" w:rsidP="00FC6DF0">
            <w:pPr>
              <w:suppressAutoHyphens/>
              <w:spacing w:line="360" w:lineRule="auto"/>
              <w:rPr>
                <w:rFonts w:ascii="Century Gothic" w:hAnsi="Century Gothic"/>
                <w:sz w:val="16"/>
                <w:szCs w:val="16"/>
                <w:lang w:eastAsia="ar-SA"/>
              </w:rPr>
            </w:pPr>
            <w:r w:rsidRPr="00D310FD">
              <w:rPr>
                <w:rFonts w:ascii="Century Gothic" w:hAnsi="Century Gothic"/>
                <w:sz w:val="16"/>
                <w:szCs w:val="16"/>
                <w:lang w:eastAsia="ar-SA"/>
              </w:rPr>
              <w:t>- Doppler pulsacyjny i HPRF</w:t>
            </w:r>
          </w:p>
          <w:p w14:paraId="6709178C" w14:textId="77777777" w:rsidR="00FC6DF0" w:rsidRPr="00D310FD" w:rsidRDefault="00FC6DF0" w:rsidP="00FC6DF0">
            <w:pPr>
              <w:suppressAutoHyphens/>
              <w:spacing w:line="360" w:lineRule="auto"/>
              <w:rPr>
                <w:rFonts w:ascii="Century Gothic" w:hAnsi="Century Gothic"/>
                <w:sz w:val="16"/>
                <w:szCs w:val="16"/>
                <w:lang w:eastAsia="ar-SA"/>
              </w:rPr>
            </w:pPr>
            <w:r w:rsidRPr="00D310FD">
              <w:rPr>
                <w:rFonts w:ascii="Century Gothic" w:hAnsi="Century Gothic"/>
                <w:sz w:val="16"/>
                <w:szCs w:val="16"/>
                <w:lang w:eastAsia="ar-SA"/>
              </w:rPr>
              <w:t>- Doppler kolorowy</w:t>
            </w:r>
          </w:p>
          <w:p w14:paraId="62D94C05" w14:textId="77777777" w:rsidR="00FC6DF0" w:rsidRPr="00D310FD" w:rsidRDefault="00FC6DF0" w:rsidP="00FC6DF0">
            <w:pPr>
              <w:suppressAutoHyphens/>
              <w:spacing w:line="360" w:lineRule="auto"/>
              <w:rPr>
                <w:rFonts w:ascii="Century Gothic" w:hAnsi="Century Gothic"/>
                <w:sz w:val="16"/>
                <w:szCs w:val="16"/>
                <w:lang w:eastAsia="ar-SA"/>
              </w:rPr>
            </w:pPr>
            <w:r w:rsidRPr="00D310FD">
              <w:rPr>
                <w:rFonts w:ascii="Century Gothic" w:hAnsi="Century Gothic"/>
                <w:sz w:val="16"/>
                <w:szCs w:val="16"/>
                <w:lang w:eastAsia="ar-SA"/>
              </w:rPr>
              <w:t>- Doppler ciągły CW</w:t>
            </w:r>
          </w:p>
          <w:p w14:paraId="454646D0" w14:textId="77777777" w:rsidR="00FC6DF0" w:rsidRPr="00D310FD" w:rsidRDefault="00FC6DF0" w:rsidP="00FC6DF0">
            <w:pPr>
              <w:suppressAutoHyphens/>
              <w:spacing w:line="360" w:lineRule="auto"/>
              <w:rPr>
                <w:rFonts w:ascii="Century Gothic" w:hAnsi="Century Gothic"/>
                <w:sz w:val="16"/>
                <w:szCs w:val="16"/>
                <w:lang w:eastAsia="ar-SA"/>
              </w:rPr>
            </w:pPr>
            <w:r w:rsidRPr="00D310FD">
              <w:rPr>
                <w:rFonts w:ascii="Century Gothic" w:hAnsi="Century Gothic"/>
                <w:sz w:val="16"/>
                <w:szCs w:val="16"/>
                <w:lang w:eastAsia="ar-SA"/>
              </w:rPr>
              <w:t>- Tkankowy Doppler kolorowy TDI</w:t>
            </w:r>
          </w:p>
        </w:tc>
        <w:tc>
          <w:tcPr>
            <w:tcW w:w="2551" w:type="dxa"/>
            <w:vAlign w:val="center"/>
          </w:tcPr>
          <w:p w14:paraId="34178217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04E66EBF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72F72C88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251D5C5B" w14:textId="77777777" w:rsidR="00FC6DF0" w:rsidRPr="00D310FD" w:rsidRDefault="00FC6DF0" w:rsidP="00FC6DF0">
            <w:pPr>
              <w:pStyle w:val="Akapitzlist"/>
              <w:numPr>
                <w:ilvl w:val="0"/>
                <w:numId w:val="29"/>
              </w:num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726CDB1C" w14:textId="77777777" w:rsidR="00FC6DF0" w:rsidRPr="00D310FD" w:rsidRDefault="00FC6DF0" w:rsidP="00FC6DF0">
            <w:pPr>
              <w:spacing w:line="360" w:lineRule="auto"/>
              <w:rPr>
                <w:rFonts w:ascii="Century Gothic" w:hAnsi="Century Gothic"/>
                <w:sz w:val="16"/>
                <w:szCs w:val="16"/>
                <w:lang w:eastAsia="pl-PL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Kombinacje prezentowanych jednocześnie obrazów. Min.</w:t>
            </w:r>
          </w:p>
          <w:p w14:paraId="551EA906" w14:textId="77777777" w:rsidR="00FC6DF0" w:rsidRPr="00D310FD" w:rsidRDefault="00FC6DF0" w:rsidP="00FC6DF0">
            <w:pPr>
              <w:numPr>
                <w:ilvl w:val="0"/>
                <w:numId w:val="25"/>
              </w:numPr>
              <w:spacing w:line="360" w:lineRule="auto"/>
              <w:ind w:left="330" w:hanging="180"/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B, </w:t>
            </w:r>
            <w:r w:rsidRPr="00D310FD">
              <w:rPr>
                <w:rFonts w:ascii="Century Gothic" w:hAnsi="Century Gothic"/>
                <w:sz w:val="16"/>
                <w:szCs w:val="16"/>
                <w:lang w:val="en-US"/>
              </w:rPr>
              <w:t>B + B, 4 B</w:t>
            </w:r>
          </w:p>
          <w:p w14:paraId="14471BBB" w14:textId="77777777" w:rsidR="00FC6DF0" w:rsidRPr="00D310FD" w:rsidRDefault="00FC6DF0" w:rsidP="00FC6DF0">
            <w:pPr>
              <w:numPr>
                <w:ilvl w:val="0"/>
                <w:numId w:val="25"/>
              </w:numPr>
              <w:spacing w:line="360" w:lineRule="auto"/>
              <w:ind w:left="330" w:hanging="180"/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D310FD">
              <w:rPr>
                <w:rFonts w:ascii="Century Gothic" w:hAnsi="Century Gothic"/>
                <w:sz w:val="16"/>
                <w:szCs w:val="16"/>
                <w:lang w:val="en-US"/>
              </w:rPr>
              <w:t>B + M</w:t>
            </w:r>
          </w:p>
          <w:p w14:paraId="06FF9287" w14:textId="77777777" w:rsidR="00FC6DF0" w:rsidRPr="00D310FD" w:rsidRDefault="00FC6DF0" w:rsidP="00FC6DF0">
            <w:pPr>
              <w:numPr>
                <w:ilvl w:val="0"/>
                <w:numId w:val="25"/>
              </w:numPr>
              <w:spacing w:line="360" w:lineRule="auto"/>
              <w:ind w:left="330" w:hanging="180"/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D310FD">
              <w:rPr>
                <w:rFonts w:ascii="Century Gothic" w:hAnsi="Century Gothic"/>
                <w:sz w:val="16"/>
                <w:szCs w:val="16"/>
                <w:lang w:val="en-US"/>
              </w:rPr>
              <w:t>B + D</w:t>
            </w:r>
          </w:p>
          <w:p w14:paraId="15A5045C" w14:textId="77777777" w:rsidR="00FC6DF0" w:rsidRPr="00D310FD" w:rsidRDefault="00FC6DF0" w:rsidP="00FC6DF0">
            <w:pPr>
              <w:numPr>
                <w:ilvl w:val="0"/>
                <w:numId w:val="25"/>
              </w:numPr>
              <w:spacing w:line="360" w:lineRule="auto"/>
              <w:ind w:left="330" w:hanging="180"/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D310FD">
              <w:rPr>
                <w:rFonts w:ascii="Century Gothic" w:hAnsi="Century Gothic"/>
                <w:sz w:val="16"/>
                <w:szCs w:val="16"/>
                <w:lang w:val="en-US"/>
              </w:rPr>
              <w:t>B + C (Color Doppler)</w:t>
            </w:r>
          </w:p>
          <w:p w14:paraId="76A5038D" w14:textId="77777777" w:rsidR="00FC6DF0" w:rsidRPr="00D310FD" w:rsidRDefault="00FC6DF0" w:rsidP="00FC6DF0">
            <w:pPr>
              <w:numPr>
                <w:ilvl w:val="0"/>
                <w:numId w:val="25"/>
              </w:numPr>
              <w:spacing w:line="360" w:lineRule="auto"/>
              <w:ind w:left="330" w:hanging="180"/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D310FD">
              <w:rPr>
                <w:rFonts w:ascii="Century Gothic" w:hAnsi="Century Gothic"/>
                <w:sz w:val="16"/>
                <w:szCs w:val="16"/>
                <w:lang w:val="en-US"/>
              </w:rPr>
              <w:t>B + PD (Power Doppler)</w:t>
            </w:r>
          </w:p>
          <w:p w14:paraId="33863907" w14:textId="77777777" w:rsidR="00FC6DF0" w:rsidRPr="00D310FD" w:rsidRDefault="00FC6DF0" w:rsidP="00FC6DF0">
            <w:pPr>
              <w:numPr>
                <w:ilvl w:val="0"/>
                <w:numId w:val="25"/>
              </w:numPr>
              <w:spacing w:line="360" w:lineRule="auto"/>
              <w:ind w:left="330" w:hanging="180"/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D310FD">
              <w:rPr>
                <w:rFonts w:ascii="Century Gothic" w:hAnsi="Century Gothic"/>
                <w:sz w:val="16"/>
                <w:szCs w:val="16"/>
                <w:lang w:val="en-US"/>
              </w:rPr>
              <w:t>4 B (Color Doppler)</w:t>
            </w:r>
          </w:p>
          <w:p w14:paraId="3F467E4F" w14:textId="77777777" w:rsidR="00FC6DF0" w:rsidRPr="00D310FD" w:rsidRDefault="00FC6DF0" w:rsidP="00FC6DF0">
            <w:pPr>
              <w:numPr>
                <w:ilvl w:val="0"/>
                <w:numId w:val="25"/>
              </w:numPr>
              <w:spacing w:line="360" w:lineRule="auto"/>
              <w:ind w:left="330" w:hanging="180"/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D310FD">
              <w:rPr>
                <w:rFonts w:ascii="Century Gothic" w:hAnsi="Century Gothic"/>
                <w:sz w:val="16"/>
                <w:szCs w:val="16"/>
                <w:lang w:val="en-US"/>
              </w:rPr>
              <w:t>4 B (Power Doppler)</w:t>
            </w:r>
          </w:p>
          <w:p w14:paraId="0E688275" w14:textId="77777777" w:rsidR="00FC6DF0" w:rsidRPr="00D310FD" w:rsidRDefault="00FC6DF0" w:rsidP="00FC6DF0">
            <w:pPr>
              <w:numPr>
                <w:ilvl w:val="0"/>
                <w:numId w:val="25"/>
              </w:numPr>
              <w:spacing w:line="360" w:lineRule="auto"/>
              <w:ind w:left="330" w:hanging="180"/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B +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Color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 + M</w:t>
            </w:r>
          </w:p>
        </w:tc>
        <w:tc>
          <w:tcPr>
            <w:tcW w:w="2551" w:type="dxa"/>
            <w:vAlign w:val="center"/>
          </w:tcPr>
          <w:p w14:paraId="5A61693E" w14:textId="77777777" w:rsidR="00FC6DF0" w:rsidRPr="00D310FD" w:rsidRDefault="006C72A1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660F45D7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360CDB4A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0F745F09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7E6E9908" w14:textId="77777777" w:rsidR="00FC6DF0" w:rsidRPr="00D310FD" w:rsidRDefault="00FC6DF0" w:rsidP="00FC6DF0">
            <w:pPr>
              <w:pStyle w:val="NoSpacing0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Oprogramowanie podnoszące jakość oraz kontrastowość obrazu, poprawiające widoczność drobnych struktur (różniących się w niewielkim stopniu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echogenicznością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 od otaczających tkanek), dający możliwość dokładnej wizualizacji włókien mięśniowych, przyczepów, ścięgien lub innych struktur anatomicznych. Dostępny na głowicach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convex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 oraz linia</w:t>
            </w:r>
          </w:p>
        </w:tc>
        <w:tc>
          <w:tcPr>
            <w:tcW w:w="2551" w:type="dxa"/>
            <w:vAlign w:val="center"/>
          </w:tcPr>
          <w:p w14:paraId="73F1D405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1F5FB76F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60D265B1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2645880A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5480BF86" w14:textId="77777777" w:rsidR="00FC6DF0" w:rsidRPr="00D310FD" w:rsidRDefault="00FC6DF0" w:rsidP="00FC6DF0">
            <w:pPr>
              <w:pStyle w:val="NoSpacing0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Funkcja obrazowania wykorzystująca pełne spektrum częstotliwości pracy przetwornika ultradźwiękowego. Jednoczesna emisja i odbieranie sygnałów o niskiej, średniej i wysokiej częstotliwości poprawiająca wizualizację zacienionych struktur. Funkcja może być włączana i wyłączana za pomocą jednego przycisku. Rozwiązanie, podobne do technologii HDR w aparatach fotograficznych, pozwalające na lepsze zobrazowanie zacienionych obszarów, np. Mózgowia czy jamy brzusznej płodu w późnym okresie ciąży</w:t>
            </w:r>
          </w:p>
        </w:tc>
        <w:tc>
          <w:tcPr>
            <w:tcW w:w="2551" w:type="dxa"/>
            <w:vAlign w:val="center"/>
          </w:tcPr>
          <w:p w14:paraId="6A4053FD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40E308B9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2A564F24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029411E5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057F2276" w14:textId="77777777" w:rsidR="00FC6DF0" w:rsidRPr="00D310FD" w:rsidRDefault="00FC6DF0" w:rsidP="00FC6DF0">
            <w:pPr>
              <w:pStyle w:val="NoSpacing0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Wysokoczuły dwukierunkowy Power Doppler- przepływy oznaczone dwoma kolorami, z możliwością dostosowania skali do przedmiotu badania</w:t>
            </w:r>
          </w:p>
        </w:tc>
        <w:tc>
          <w:tcPr>
            <w:tcW w:w="2551" w:type="dxa"/>
            <w:vAlign w:val="center"/>
          </w:tcPr>
          <w:p w14:paraId="7959B90C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021CEA54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68FDFF78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4C26DB84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09C033B8" w14:textId="77777777" w:rsidR="00FC6DF0" w:rsidRPr="00D310FD" w:rsidRDefault="00FC6DF0" w:rsidP="00FC6DF0">
            <w:pPr>
              <w:pStyle w:val="NoSpacing0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Wielkość bramki Dopplerowskiej [mm] – min. 0,5 - 25,0 mm</w:t>
            </w:r>
          </w:p>
        </w:tc>
        <w:tc>
          <w:tcPr>
            <w:tcW w:w="2551" w:type="dxa"/>
            <w:vAlign w:val="center"/>
          </w:tcPr>
          <w:p w14:paraId="2D8CC860" w14:textId="77777777" w:rsidR="00FC6DF0" w:rsidRPr="00D310FD" w:rsidRDefault="006C72A1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0CEFDD00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69152819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733EA0D1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44AC664A" w14:textId="77777777" w:rsidR="00FC6DF0" w:rsidRPr="00D310FD" w:rsidRDefault="00FC6DF0" w:rsidP="00FC6DF0">
            <w:pPr>
              <w:pStyle w:val="NoSpacing0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Automatyczna korekcja kąta bramki dopplerowskiej za pomocą jednego przycisku w zakresie min +/-80°</w:t>
            </w:r>
          </w:p>
        </w:tc>
        <w:tc>
          <w:tcPr>
            <w:tcW w:w="2551" w:type="dxa"/>
            <w:vAlign w:val="center"/>
          </w:tcPr>
          <w:p w14:paraId="24DD022C" w14:textId="77777777" w:rsidR="00FC6DF0" w:rsidRPr="00D310FD" w:rsidRDefault="006C72A1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4DA90AEE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7B43A5EF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6BB0268A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5FC365B5" w14:textId="77777777" w:rsidR="00FC6DF0" w:rsidRPr="00D310FD" w:rsidRDefault="00FC6DF0" w:rsidP="00FC6DF0">
            <w:pPr>
              <w:pStyle w:val="NoSpacing0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Możliwość korekcji kąta bramki dopplerowskiej min +/-80°</w:t>
            </w:r>
          </w:p>
        </w:tc>
        <w:tc>
          <w:tcPr>
            <w:tcW w:w="2551" w:type="dxa"/>
            <w:vAlign w:val="center"/>
          </w:tcPr>
          <w:p w14:paraId="6621A80B" w14:textId="77777777" w:rsidR="00FC6DF0" w:rsidRPr="00D310FD" w:rsidRDefault="006C72A1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34389F4A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3F2226C9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6D41A9AC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0B172266" w14:textId="77777777" w:rsidR="00FC6DF0" w:rsidRPr="00D310FD" w:rsidRDefault="00FC6DF0" w:rsidP="00FC6DF0">
            <w:pPr>
              <w:pStyle w:val="NoSpacing0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Możliwość odchylenia wiązki Dopplerowskiej min +/-30°</w:t>
            </w:r>
          </w:p>
        </w:tc>
        <w:tc>
          <w:tcPr>
            <w:tcW w:w="2551" w:type="dxa"/>
            <w:vAlign w:val="center"/>
          </w:tcPr>
          <w:p w14:paraId="118F60B9" w14:textId="77777777" w:rsidR="00FC6DF0" w:rsidRPr="00D310FD" w:rsidRDefault="006C72A1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447E5F7D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72BFDBD8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1C36C7D6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7C9D15E9" w14:textId="77777777" w:rsidR="00FC6DF0" w:rsidRPr="00D310FD" w:rsidRDefault="00FC6DF0" w:rsidP="00FC6DF0">
            <w:pPr>
              <w:pStyle w:val="NoSpacing0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Zakres częstotliwość PRF dla Dopplera pulsacyjnego min 1,05 – 35 KHz</w:t>
            </w:r>
          </w:p>
        </w:tc>
        <w:tc>
          <w:tcPr>
            <w:tcW w:w="2551" w:type="dxa"/>
            <w:vAlign w:val="center"/>
          </w:tcPr>
          <w:p w14:paraId="315E7C30" w14:textId="77777777" w:rsidR="00FC6DF0" w:rsidRPr="00D310FD" w:rsidRDefault="006C72A1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10CF10B0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730340C9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4561D83E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55B19638" w14:textId="77777777" w:rsidR="00FC6DF0" w:rsidRPr="00D310FD" w:rsidRDefault="00FC6DF0" w:rsidP="00FC6DF0">
            <w:pPr>
              <w:pStyle w:val="NoSpacing0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Zakres prędkości Dopplera Pulsacyjnego dla zerowego kąta min +/- 14m/s</w:t>
            </w:r>
          </w:p>
        </w:tc>
        <w:tc>
          <w:tcPr>
            <w:tcW w:w="2551" w:type="dxa"/>
            <w:vAlign w:val="center"/>
          </w:tcPr>
          <w:p w14:paraId="18DCB810" w14:textId="77777777" w:rsidR="00FC6DF0" w:rsidRPr="00D310FD" w:rsidRDefault="006C72A1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668E0FDB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038C47B3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5ED9655D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551294D9" w14:textId="77777777" w:rsidR="00FC6DF0" w:rsidRPr="00D310FD" w:rsidRDefault="00FC6DF0" w:rsidP="00FC6DF0">
            <w:pPr>
              <w:pStyle w:val="NoSpacing0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Prędkość odświeżania dla CD min.  680 klatek/sek.</w:t>
            </w:r>
          </w:p>
        </w:tc>
        <w:tc>
          <w:tcPr>
            <w:tcW w:w="2551" w:type="dxa"/>
            <w:vAlign w:val="center"/>
          </w:tcPr>
          <w:p w14:paraId="44E53088" w14:textId="77777777" w:rsidR="00FC6DF0" w:rsidRPr="00D310FD" w:rsidRDefault="006C72A1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2783BA3C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56C31070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37A73E79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</w:pPr>
          </w:p>
        </w:tc>
        <w:tc>
          <w:tcPr>
            <w:tcW w:w="4106" w:type="dxa"/>
            <w:vAlign w:val="center"/>
          </w:tcPr>
          <w:p w14:paraId="26147463" w14:textId="77777777" w:rsidR="00FC6DF0" w:rsidRPr="00D310FD" w:rsidRDefault="00FC6DF0" w:rsidP="00FC6DF0">
            <w:pPr>
              <w:pStyle w:val="NoSpacing0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  <w:t>Częstotliwość odświeżania obrazu (</w:t>
            </w:r>
            <w:proofErr w:type="spellStart"/>
            <w:r w:rsidRPr="00D310FD"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  <w:t>Frame</w:t>
            </w:r>
            <w:proofErr w:type="spellEnd"/>
            <w:r w:rsidRPr="00D310FD"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  <w:t xml:space="preserve"> </w:t>
            </w:r>
            <w:proofErr w:type="spellStart"/>
            <w:r w:rsidRPr="00D310FD"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  <w:t>rate</w:t>
            </w:r>
            <w:proofErr w:type="spellEnd"/>
            <w:r w:rsidRPr="00D310FD"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  <w:t xml:space="preserve">) w 2D </w:t>
            </w:r>
            <w:r w:rsidRPr="00D310FD">
              <w:rPr>
                <w:rFonts w:ascii="Century Gothic" w:hAnsi="Century Gothic"/>
                <w:sz w:val="16"/>
                <w:szCs w:val="16"/>
              </w:rPr>
              <w:t xml:space="preserve">min 4800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Hz</w:t>
            </w:r>
            <w:proofErr w:type="spellEnd"/>
          </w:p>
        </w:tc>
        <w:tc>
          <w:tcPr>
            <w:tcW w:w="2551" w:type="dxa"/>
            <w:vAlign w:val="center"/>
          </w:tcPr>
          <w:p w14:paraId="79C1B7ED" w14:textId="77777777" w:rsidR="00FC6DF0" w:rsidRPr="00D310FD" w:rsidRDefault="006C72A1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17BA079F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0A385DBA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145A82F0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</w:pPr>
          </w:p>
        </w:tc>
        <w:tc>
          <w:tcPr>
            <w:tcW w:w="4106" w:type="dxa"/>
            <w:vAlign w:val="center"/>
          </w:tcPr>
          <w:p w14:paraId="6F5DFA64" w14:textId="77777777" w:rsidR="00FC6DF0" w:rsidRPr="00D310FD" w:rsidRDefault="00FC6DF0" w:rsidP="00FC6DF0">
            <w:pPr>
              <w:pStyle w:val="NoSpacing0"/>
              <w:spacing w:before="120" w:after="120" w:line="360" w:lineRule="auto"/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</w:pPr>
            <w:r w:rsidRPr="00D310FD"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  <w:t>Jednoczesna prezentacja 2D/</w:t>
            </w:r>
            <w:proofErr w:type="spellStart"/>
            <w:r w:rsidRPr="00D310FD"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  <w:t>Color</w:t>
            </w:r>
            <w:proofErr w:type="spellEnd"/>
            <w:r w:rsidRPr="00D310FD"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  <w:t xml:space="preserve"> Doppler i 2D  </w:t>
            </w:r>
          </w:p>
        </w:tc>
        <w:tc>
          <w:tcPr>
            <w:tcW w:w="2551" w:type="dxa"/>
            <w:vAlign w:val="center"/>
          </w:tcPr>
          <w:p w14:paraId="035BB9EE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70F88CA4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6C9F0372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2F705CA6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</w:pPr>
          </w:p>
        </w:tc>
        <w:tc>
          <w:tcPr>
            <w:tcW w:w="4106" w:type="dxa"/>
            <w:vAlign w:val="center"/>
          </w:tcPr>
          <w:p w14:paraId="049F0900" w14:textId="77777777" w:rsidR="00FC6DF0" w:rsidRPr="00D310FD" w:rsidRDefault="00FC6DF0" w:rsidP="00FC6DF0">
            <w:pPr>
              <w:pStyle w:val="NoSpacing0"/>
              <w:spacing w:before="120" w:after="120" w:line="360" w:lineRule="auto"/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</w:pPr>
            <w:r w:rsidRPr="00D310FD"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  <w:t>Jednoczesna prezentacja 2D i M-</w:t>
            </w:r>
            <w:proofErr w:type="spellStart"/>
            <w:r w:rsidRPr="00D310FD"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  <w:t>Mode</w:t>
            </w:r>
            <w:proofErr w:type="spellEnd"/>
            <w:r w:rsidRPr="00D310FD">
              <w:rPr>
                <w:rFonts w:ascii="Century Gothic" w:hAnsi="Century Gothic"/>
                <w:kern w:val="2"/>
                <w:sz w:val="16"/>
                <w:szCs w:val="16"/>
                <w:lang w:eastAsia="ar-SA"/>
              </w:rPr>
              <w:t xml:space="preserve"> w różnych proporcjach</w:t>
            </w:r>
          </w:p>
        </w:tc>
        <w:tc>
          <w:tcPr>
            <w:tcW w:w="2551" w:type="dxa"/>
            <w:vAlign w:val="center"/>
          </w:tcPr>
          <w:p w14:paraId="6428FD6B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138EE976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5D9D6ABE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2B54135E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5377C6CD" w14:textId="77777777" w:rsidR="00FC6DF0" w:rsidRPr="00D310FD" w:rsidRDefault="00FC6DF0" w:rsidP="00FC6DF0">
            <w:pPr>
              <w:pStyle w:val="NoSpacing0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Głębokość obrazowania aparatu regulowana w zakresie min od 2 cm do 45 cm</w:t>
            </w:r>
          </w:p>
        </w:tc>
        <w:tc>
          <w:tcPr>
            <w:tcW w:w="2551" w:type="dxa"/>
            <w:vAlign w:val="center"/>
          </w:tcPr>
          <w:p w14:paraId="35129584" w14:textId="77777777" w:rsidR="00FC6DF0" w:rsidRPr="00D310FD" w:rsidRDefault="006C72A1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24FECA23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38F140DC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7B14E68B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6BDD556F" w14:textId="77777777" w:rsidR="00FC6DF0" w:rsidRPr="00D310FD" w:rsidRDefault="00FC6DF0" w:rsidP="00FC6DF0">
            <w:pPr>
              <w:pStyle w:val="NoSpacing0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Możliwość regulacji wielkości wyświetlanego obrazu diagnostycznego w czasie rzeczywistym bez użycia funkcji Zoom, możliwość regulacji wzmocnienia obrazu w czasie rzeczywistym i po zamrożeniu min 29x</w:t>
            </w:r>
          </w:p>
        </w:tc>
        <w:tc>
          <w:tcPr>
            <w:tcW w:w="2551" w:type="dxa"/>
            <w:vAlign w:val="center"/>
          </w:tcPr>
          <w:p w14:paraId="252375BE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5C68BB96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45C116EF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1A5209D2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584F8538" w14:textId="77777777" w:rsidR="00FC6DF0" w:rsidRPr="00D310FD" w:rsidRDefault="00FC6DF0" w:rsidP="00FC6DF0">
            <w:pPr>
              <w:pStyle w:val="NoSpacing0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System ultrasonograficzny wykorzystujący sztuczną inteligencję do ciągłego doskonalenia algorytmów automatycznego obrysowywania struktur anatomicznych, uwzględniając indywidualne wzorce pracy użytkownika.</w:t>
            </w:r>
          </w:p>
        </w:tc>
        <w:tc>
          <w:tcPr>
            <w:tcW w:w="2551" w:type="dxa"/>
            <w:vAlign w:val="center"/>
          </w:tcPr>
          <w:p w14:paraId="7DB69D91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61C7B6EA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7B27A44F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1B99A631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708977B2" w14:textId="77777777" w:rsidR="00FC6DF0" w:rsidRPr="00D310FD" w:rsidRDefault="00FC6DF0" w:rsidP="00FC6DF0">
            <w:pPr>
              <w:pStyle w:val="NoSpacing0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Automatyczne dopasowanie obrazu dla trybu 2D,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Color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 Doppler,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Pulse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Wave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 Doppler (m.in. optymalizacja wzmocnienia na poszczególnych głębokościach, automatyczne ustawienie bramki Dopplera Kolorowego, Automatycznego pochylenia bramki Dopplera Kolorowego, Automatyczne ustawienie położenia Dopplera Pulsacyjnego – SV, automatyczne dopasowanie spektrum, korekcja kąta w Kolorowym Dopplerze) uruchamiana za pomocą jednego przycisku.</w:t>
            </w:r>
          </w:p>
        </w:tc>
        <w:tc>
          <w:tcPr>
            <w:tcW w:w="2551" w:type="dxa"/>
            <w:vAlign w:val="center"/>
          </w:tcPr>
          <w:p w14:paraId="64C1D5F5" w14:textId="77777777" w:rsidR="00FC6DF0" w:rsidRPr="00D310FD" w:rsidRDefault="006C72A1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7B3A003A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6E5702AD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3AD752A0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71899B90" w14:textId="77777777" w:rsidR="00FC6DF0" w:rsidRPr="00D310FD" w:rsidRDefault="00FC6DF0" w:rsidP="00FC6DF0">
            <w:pPr>
              <w:pStyle w:val="NoSpacing0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Obrazowanie typu „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Compound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>”. Ultradźwięki wysyłane pod wieloma kątami i z różnymi częstotliwościami (tzw. skrzyżowane ultradźwięki) – min 7 kątów i 6 ustawień</w:t>
            </w:r>
          </w:p>
        </w:tc>
        <w:tc>
          <w:tcPr>
            <w:tcW w:w="2551" w:type="dxa"/>
            <w:vAlign w:val="center"/>
          </w:tcPr>
          <w:p w14:paraId="4721E28A" w14:textId="77777777" w:rsidR="00FC6DF0" w:rsidRPr="00D310FD" w:rsidRDefault="006C72A1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79FCB274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41D94A8F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1B0E8E7A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187C99E4" w14:textId="77777777" w:rsidR="00FC6DF0" w:rsidRPr="00D310FD" w:rsidRDefault="00FC6DF0" w:rsidP="00FC6DF0">
            <w:pPr>
              <w:pStyle w:val="NoSpacing0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Funkcja przestrzennej wizualizacji toru biopsyjnego z możliwością dostosowania kąta, dla najdokładniejszej metody wykonywania biopsji</w:t>
            </w:r>
          </w:p>
        </w:tc>
        <w:tc>
          <w:tcPr>
            <w:tcW w:w="2551" w:type="dxa"/>
            <w:vAlign w:val="center"/>
          </w:tcPr>
          <w:p w14:paraId="7F2882CF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502F4E3D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62E9CACB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480E25F7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61D362A6" w14:textId="77777777" w:rsidR="00FC6DF0" w:rsidRPr="00D310FD" w:rsidRDefault="00FC6DF0" w:rsidP="00FC6DF0">
            <w:pPr>
              <w:pStyle w:val="NoSpacing0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Oprogramowanie wraz z pomiarami do badań min: brzusznych, ginekologicznych, mięśniowo szkieletowych, położniczych, pediatrycznych, małych narządów w tym piersi,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transkranialnych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>, urologicznych, naczyniowych, kardiologicznych. Wszystkie wymienione typy badań dostępne bez konieczności zakupu dodatkowych licencji.</w:t>
            </w:r>
          </w:p>
        </w:tc>
        <w:tc>
          <w:tcPr>
            <w:tcW w:w="2551" w:type="dxa"/>
            <w:vAlign w:val="center"/>
          </w:tcPr>
          <w:p w14:paraId="057C660E" w14:textId="77777777" w:rsidR="00FC6DF0" w:rsidRPr="00D310FD" w:rsidRDefault="006C72A1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1063E235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3E3CF010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3E15A8C9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5FF8F518" w14:textId="77777777" w:rsidR="00FC6DF0" w:rsidRPr="00D310FD" w:rsidRDefault="00FC6DF0" w:rsidP="00FC6DF0">
            <w:pPr>
              <w:pStyle w:val="NoSpacing0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Automatyczne pomiary płodu min BPD, HC, AC, FL, NT, AFI, HUM, CRL, VP</w:t>
            </w:r>
          </w:p>
        </w:tc>
        <w:tc>
          <w:tcPr>
            <w:tcW w:w="2551" w:type="dxa"/>
            <w:vAlign w:val="center"/>
          </w:tcPr>
          <w:p w14:paraId="6CDF7DE5" w14:textId="77777777" w:rsidR="00FC6DF0" w:rsidRPr="00D310FD" w:rsidRDefault="006C72A1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54EDB4C6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61E10086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42D27160" w14:textId="77777777" w:rsidR="00FC6DF0" w:rsidRPr="00D310FD" w:rsidRDefault="00FC6DF0" w:rsidP="00FC6DF0">
            <w:pPr>
              <w:pStyle w:val="Akapitzlist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1E54485E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Możliwość stworzenia własnej formuły obliczeniowej</w:t>
            </w:r>
          </w:p>
        </w:tc>
        <w:tc>
          <w:tcPr>
            <w:tcW w:w="2551" w:type="dxa"/>
            <w:vAlign w:val="center"/>
          </w:tcPr>
          <w:p w14:paraId="2269057B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32041687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32566028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0FDDF976" w14:textId="77777777" w:rsidR="00FC6DF0" w:rsidRPr="00D310FD" w:rsidRDefault="00FC6DF0" w:rsidP="00FC6DF0">
            <w:pPr>
              <w:pStyle w:val="Akapitzlist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51B7E31B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Lupa pomiarowa powiększająca kursor pomiarowy na osobnym obrazie (wyświetlanym jednocześnie z obrazem emitowanym przez głowicę)</w:t>
            </w:r>
          </w:p>
        </w:tc>
        <w:tc>
          <w:tcPr>
            <w:tcW w:w="2551" w:type="dxa"/>
            <w:vAlign w:val="center"/>
          </w:tcPr>
          <w:p w14:paraId="16906857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3CFF89CD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66EC6107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36B39A7A" w14:textId="77777777" w:rsidR="00FC6DF0" w:rsidRPr="00D310FD" w:rsidRDefault="00FC6DF0" w:rsidP="00FC6DF0">
            <w:pPr>
              <w:pStyle w:val="Akapitzlist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2339F9C9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Pamięć dynamiczna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cine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 min 85 000 obrazów</w:t>
            </w:r>
          </w:p>
        </w:tc>
        <w:tc>
          <w:tcPr>
            <w:tcW w:w="2551" w:type="dxa"/>
            <w:vAlign w:val="center"/>
          </w:tcPr>
          <w:p w14:paraId="02306818" w14:textId="77777777" w:rsidR="00FC6DF0" w:rsidRPr="00D310FD" w:rsidRDefault="006C72A1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16160C8E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02FB57BC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1553384A" w14:textId="77777777" w:rsidR="00FC6DF0" w:rsidRPr="00D310FD" w:rsidRDefault="00FC6DF0" w:rsidP="00FC6DF0">
            <w:pPr>
              <w:pStyle w:val="Akapitzlist"/>
              <w:numPr>
                <w:ilvl w:val="0"/>
                <w:numId w:val="29"/>
              </w:numPr>
              <w:spacing w:line="36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34A33431" w14:textId="77777777" w:rsidR="00FC6DF0" w:rsidRPr="00D310FD" w:rsidRDefault="00FC6DF0" w:rsidP="00FC6DF0">
            <w:pPr>
              <w:spacing w:line="360" w:lineRule="auto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D310FD">
              <w:rPr>
                <w:rFonts w:ascii="Century Gothic" w:eastAsia="Times New Roman" w:hAnsi="Century Gothic" w:cs="Times New Roman"/>
                <w:sz w:val="16"/>
                <w:szCs w:val="16"/>
              </w:rPr>
              <w:t xml:space="preserve">Menu systemu dostępne minimum w języku polskim, angielskim, niemieckim, </w:t>
            </w:r>
          </w:p>
        </w:tc>
        <w:tc>
          <w:tcPr>
            <w:tcW w:w="2551" w:type="dxa"/>
            <w:vAlign w:val="center"/>
          </w:tcPr>
          <w:p w14:paraId="74161650" w14:textId="77777777" w:rsidR="00FC6DF0" w:rsidRPr="00D310FD" w:rsidRDefault="006C72A1" w:rsidP="00FC6DF0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0E62E517" w14:textId="77777777" w:rsidR="00FC6DF0" w:rsidRPr="00D310FD" w:rsidRDefault="00FC6DF0" w:rsidP="00FC6DF0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70D1E3A7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7F61797F" w14:textId="77777777" w:rsidR="00FC6DF0" w:rsidRPr="00D310FD" w:rsidRDefault="00FC6DF0" w:rsidP="00FC6DF0">
            <w:pPr>
              <w:pStyle w:val="Akapitzlist"/>
              <w:numPr>
                <w:ilvl w:val="0"/>
                <w:numId w:val="29"/>
              </w:num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597EF1CD" w14:textId="77777777" w:rsidR="00FC6DF0" w:rsidRPr="00D310FD" w:rsidRDefault="00FC6DF0" w:rsidP="00FC6DF0">
            <w:pPr>
              <w:spacing w:line="360" w:lineRule="auto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Fabrycznie wbudowane zasilanie bateryjne o pojemności min 13000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mAh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 umożliwiające nieprzerwaną pracę po zaniku zasilania sieciowego przez min 40min</w:t>
            </w:r>
          </w:p>
        </w:tc>
        <w:tc>
          <w:tcPr>
            <w:tcW w:w="2551" w:type="dxa"/>
            <w:vAlign w:val="center"/>
          </w:tcPr>
          <w:p w14:paraId="760F2F32" w14:textId="77777777" w:rsidR="00FC6DF0" w:rsidRPr="00D310FD" w:rsidRDefault="006C72A1" w:rsidP="00FC6DF0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3F927651" w14:textId="77777777" w:rsidR="00FC6DF0" w:rsidRPr="00D310FD" w:rsidRDefault="00FC6DF0" w:rsidP="00FC6DF0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6C37C8E2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3F1782E4" w14:textId="77777777" w:rsidR="00FC6DF0" w:rsidRPr="00D310FD" w:rsidRDefault="00FC6DF0" w:rsidP="00FC6DF0">
            <w:pPr>
              <w:pStyle w:val="Akapitzlist"/>
              <w:numPr>
                <w:ilvl w:val="0"/>
                <w:numId w:val="29"/>
              </w:numPr>
              <w:spacing w:line="36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04053D2C" w14:textId="77777777" w:rsidR="00FC6DF0" w:rsidRPr="00D310FD" w:rsidRDefault="00FC6DF0" w:rsidP="006C72A1">
            <w:pPr>
              <w:spacing w:line="360" w:lineRule="auto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D310FD">
              <w:rPr>
                <w:rFonts w:ascii="Century Gothic" w:eastAsia="Times New Roman" w:hAnsi="Century Gothic" w:cs="Times New Roman"/>
                <w:sz w:val="16"/>
                <w:szCs w:val="16"/>
              </w:rPr>
              <w:t>Instrukcja obsługi z wyszukiwarką fraz dostępna po wciśnięciu przycisku na klawiaturze. Instrukcja w językach minimum:  polskim, angielskim, niemieckim</w:t>
            </w:r>
            <w:r w:rsidR="006C72A1" w:rsidRPr="00D310FD">
              <w:rPr>
                <w:rFonts w:ascii="Century Gothic" w:eastAsia="Times New Roman" w:hAnsi="Century Gothic" w:cs="Times New Roman"/>
                <w:sz w:val="16"/>
                <w:szCs w:val="16"/>
              </w:rPr>
              <w:t xml:space="preserve">. </w:t>
            </w:r>
            <w:r w:rsidRPr="00D310FD">
              <w:rPr>
                <w:rFonts w:ascii="Century Gothic" w:eastAsia="Times New Roman" w:hAnsi="Century Gothic" w:cs="Times New Roman"/>
                <w:sz w:val="16"/>
                <w:szCs w:val="16"/>
              </w:rPr>
              <w:t>Instrukcja multimedialna z grafikami oraz filmami instruktażowymi.</w:t>
            </w:r>
          </w:p>
        </w:tc>
        <w:tc>
          <w:tcPr>
            <w:tcW w:w="2551" w:type="dxa"/>
            <w:vAlign w:val="center"/>
          </w:tcPr>
          <w:p w14:paraId="58087A61" w14:textId="77777777" w:rsidR="00FC6DF0" w:rsidRPr="00D310FD" w:rsidRDefault="006C72A1" w:rsidP="00FC6DF0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584BBA52" w14:textId="77777777" w:rsidR="00FC6DF0" w:rsidRPr="00D310FD" w:rsidRDefault="00FC6DF0" w:rsidP="00FC6DF0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7CB4D236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332271ED" w14:textId="77777777" w:rsidR="00FC6DF0" w:rsidRPr="00D310FD" w:rsidRDefault="00FC6DF0" w:rsidP="00FC6DF0">
            <w:pPr>
              <w:pStyle w:val="Akapitzlist"/>
              <w:numPr>
                <w:ilvl w:val="0"/>
                <w:numId w:val="29"/>
              </w:num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4B795342" w14:textId="77777777" w:rsidR="00FC6DF0" w:rsidRPr="00D310FD" w:rsidRDefault="00FC6DF0" w:rsidP="00FC6DF0">
            <w:pPr>
              <w:spacing w:line="360" w:lineRule="auto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Przycisk nożny do obsługi aparatu bez użycia rąk z możliwością zaprogramowania wykonywanych funkcji</w:t>
            </w:r>
          </w:p>
        </w:tc>
        <w:tc>
          <w:tcPr>
            <w:tcW w:w="2551" w:type="dxa"/>
            <w:vAlign w:val="center"/>
          </w:tcPr>
          <w:p w14:paraId="087BF3BB" w14:textId="77777777" w:rsidR="00FC6DF0" w:rsidRPr="00D310FD" w:rsidRDefault="00FC6DF0" w:rsidP="00FC6DF0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1641FDDD" w14:textId="77777777" w:rsidR="00FC6DF0" w:rsidRPr="00D310FD" w:rsidRDefault="00FC6DF0" w:rsidP="00FC6DF0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05B22D74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3FF15408" w14:textId="77777777" w:rsidR="00FC6DF0" w:rsidRPr="00D310FD" w:rsidRDefault="00FC6DF0" w:rsidP="00FC6DF0">
            <w:pPr>
              <w:pStyle w:val="Akapitzlist"/>
              <w:numPr>
                <w:ilvl w:val="0"/>
                <w:numId w:val="29"/>
              </w:numPr>
              <w:spacing w:line="360" w:lineRule="auto"/>
              <w:jc w:val="center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28319ED5" w14:textId="77777777" w:rsidR="00FC6DF0" w:rsidRPr="00D310FD" w:rsidRDefault="00FC6DF0" w:rsidP="00FC6DF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eastAsia="Times New Roman" w:hAnsi="Century Gothic" w:cs="Times New Roman"/>
                <w:sz w:val="16"/>
                <w:szCs w:val="16"/>
              </w:rPr>
              <w:t xml:space="preserve">Moduł </w:t>
            </w:r>
            <w:proofErr w:type="spellStart"/>
            <w:r w:rsidRPr="00D310FD">
              <w:rPr>
                <w:rFonts w:ascii="Century Gothic" w:eastAsia="Times New Roman" w:hAnsi="Century Gothic" w:cs="Times New Roman"/>
                <w:sz w:val="16"/>
                <w:szCs w:val="16"/>
              </w:rPr>
              <w:t>elastografii</w:t>
            </w:r>
            <w:proofErr w:type="spellEnd"/>
            <w:r w:rsidRPr="00D310FD">
              <w:rPr>
                <w:rFonts w:ascii="Century Gothic" w:eastAsia="Times New Roman" w:hAnsi="Century Gothic" w:cs="Times New Roman"/>
                <w:sz w:val="16"/>
                <w:szCs w:val="16"/>
              </w:rPr>
              <w:t xml:space="preserve"> akustycznej </w:t>
            </w:r>
            <w:proofErr w:type="spellStart"/>
            <w:r w:rsidRPr="00D310FD">
              <w:rPr>
                <w:rFonts w:ascii="Century Gothic" w:eastAsia="Times New Roman" w:hAnsi="Century Gothic" w:cs="Times New Roman"/>
                <w:sz w:val="16"/>
                <w:szCs w:val="16"/>
              </w:rPr>
              <w:t>ShearWave</w:t>
            </w:r>
            <w:proofErr w:type="spellEnd"/>
            <w:r w:rsidRPr="00D310FD">
              <w:rPr>
                <w:rFonts w:ascii="Century Gothic" w:eastAsia="Times New Roman" w:hAnsi="Century Gothic" w:cs="Times New Roman"/>
                <w:sz w:val="16"/>
                <w:szCs w:val="16"/>
              </w:rPr>
              <w:t xml:space="preserve"> umożliwiający ilościową ocenę sztywności tkanek poprzez analizę prędkości fal poprzecznych. System oferuje możliwość dostosowania obszaru badania oraz prezentuje wyniki w postaci </w:t>
            </w:r>
            <w:r w:rsidRPr="00D310FD">
              <w:rPr>
                <w:rFonts w:ascii="Century Gothic" w:eastAsia="Times New Roman" w:hAnsi="Century Gothic" w:cs="Times New Roman"/>
                <w:sz w:val="16"/>
                <w:szCs w:val="16"/>
              </w:rPr>
              <w:lastRenderedPageBreak/>
              <w:t>kolorowej mapy elastyczności oraz współczynnika RMI (</w:t>
            </w:r>
            <w:proofErr w:type="spellStart"/>
            <w:r w:rsidRPr="00D310FD">
              <w:rPr>
                <w:rFonts w:ascii="Century Gothic" w:eastAsia="Times New Roman" w:hAnsi="Century Gothic" w:cs="Times New Roman"/>
                <w:sz w:val="16"/>
                <w:szCs w:val="16"/>
              </w:rPr>
              <w:t>Reliable</w:t>
            </w:r>
            <w:proofErr w:type="spellEnd"/>
            <w:r w:rsidRPr="00D310FD">
              <w:rPr>
                <w:rFonts w:ascii="Century Gothic" w:eastAsia="Times New Roman" w:hAnsi="Century Gothic" w:cs="Times New Roman"/>
                <w:sz w:val="16"/>
                <w:szCs w:val="16"/>
              </w:rPr>
              <w:t xml:space="preserve"> </w:t>
            </w:r>
            <w:proofErr w:type="spellStart"/>
            <w:r w:rsidRPr="00D310FD">
              <w:rPr>
                <w:rFonts w:ascii="Century Gothic" w:eastAsia="Times New Roman" w:hAnsi="Century Gothic" w:cs="Times New Roman"/>
                <w:sz w:val="16"/>
                <w:szCs w:val="16"/>
              </w:rPr>
              <w:t>Measurement</w:t>
            </w:r>
            <w:proofErr w:type="spellEnd"/>
            <w:r w:rsidRPr="00D310FD">
              <w:rPr>
                <w:rFonts w:ascii="Century Gothic" w:eastAsia="Times New Roman" w:hAnsi="Century Gothic" w:cs="Times New Roman"/>
                <w:sz w:val="16"/>
                <w:szCs w:val="16"/>
              </w:rPr>
              <w:t xml:space="preserve"> Index) w czasie rzeczywistym na podzielonym ekranie. Moduł jest kompatybilny z głowicami </w:t>
            </w:r>
            <w:proofErr w:type="spellStart"/>
            <w:r w:rsidRPr="00D310FD">
              <w:rPr>
                <w:rFonts w:ascii="Century Gothic" w:eastAsia="Times New Roman" w:hAnsi="Century Gothic" w:cs="Times New Roman"/>
                <w:sz w:val="16"/>
                <w:szCs w:val="16"/>
              </w:rPr>
              <w:t>konweksowymi</w:t>
            </w:r>
            <w:proofErr w:type="spellEnd"/>
            <w:r w:rsidRPr="00D310FD">
              <w:rPr>
                <w:rFonts w:ascii="Century Gothic" w:eastAsia="Times New Roman" w:hAnsi="Century Gothic" w:cs="Times New Roman"/>
                <w:sz w:val="16"/>
                <w:szCs w:val="16"/>
              </w:rPr>
              <w:t xml:space="preserve"> oraz liniowymi, a wyniki pomiarów mogą być wyrażone zarówno w </w:t>
            </w:r>
            <w:proofErr w:type="spellStart"/>
            <w:r w:rsidRPr="00D310FD">
              <w:rPr>
                <w:rFonts w:ascii="Century Gothic" w:eastAsia="Times New Roman" w:hAnsi="Century Gothic" w:cs="Times New Roman"/>
                <w:sz w:val="16"/>
                <w:szCs w:val="16"/>
              </w:rPr>
              <w:t>kilopaskalach</w:t>
            </w:r>
            <w:proofErr w:type="spellEnd"/>
            <w:r w:rsidRPr="00D310FD">
              <w:rPr>
                <w:rFonts w:ascii="Century Gothic" w:eastAsia="Times New Roman" w:hAnsi="Century Gothic" w:cs="Times New Roman"/>
                <w:sz w:val="16"/>
                <w:szCs w:val="16"/>
              </w:rPr>
              <w:t xml:space="preserve"> (</w:t>
            </w:r>
            <w:proofErr w:type="spellStart"/>
            <w:r w:rsidRPr="00D310FD">
              <w:rPr>
                <w:rFonts w:ascii="Century Gothic" w:eastAsia="Times New Roman" w:hAnsi="Century Gothic" w:cs="Times New Roman"/>
                <w:sz w:val="16"/>
                <w:szCs w:val="16"/>
              </w:rPr>
              <w:t>kPa</w:t>
            </w:r>
            <w:proofErr w:type="spellEnd"/>
            <w:r w:rsidRPr="00D310FD">
              <w:rPr>
                <w:rFonts w:ascii="Century Gothic" w:eastAsia="Times New Roman" w:hAnsi="Century Gothic" w:cs="Times New Roman"/>
                <w:sz w:val="16"/>
                <w:szCs w:val="16"/>
              </w:rPr>
              <w:t xml:space="preserve">), jak i metrach na sekundę (m/s). Wyniki wyświetlane na profilu z zaznaczeniem linii mediany, 25 </w:t>
            </w:r>
            <w:proofErr w:type="spellStart"/>
            <w:r w:rsidRPr="00D310FD">
              <w:rPr>
                <w:rFonts w:ascii="Century Gothic" w:eastAsia="Times New Roman" w:hAnsi="Century Gothic" w:cs="Times New Roman"/>
                <w:sz w:val="16"/>
                <w:szCs w:val="16"/>
              </w:rPr>
              <w:t>percentyla</w:t>
            </w:r>
            <w:proofErr w:type="spellEnd"/>
            <w:r w:rsidRPr="00D310FD">
              <w:rPr>
                <w:rFonts w:ascii="Century Gothic" w:eastAsia="Times New Roman" w:hAnsi="Century Gothic" w:cs="Times New Roman"/>
                <w:sz w:val="16"/>
                <w:szCs w:val="16"/>
              </w:rPr>
              <w:t xml:space="preserve"> i 75 </w:t>
            </w:r>
            <w:proofErr w:type="spellStart"/>
            <w:r w:rsidRPr="00D310FD">
              <w:rPr>
                <w:rFonts w:ascii="Century Gothic" w:eastAsia="Times New Roman" w:hAnsi="Century Gothic" w:cs="Times New Roman"/>
                <w:sz w:val="16"/>
                <w:szCs w:val="16"/>
              </w:rPr>
              <w:t>percentyla</w:t>
            </w:r>
            <w:proofErr w:type="spellEnd"/>
            <w:r w:rsidRPr="00D310FD">
              <w:rPr>
                <w:rFonts w:ascii="Century Gothic" w:eastAsia="Times New Roman" w:hAnsi="Century Gothic" w:cs="Times New Roman"/>
                <w:sz w:val="16"/>
                <w:szCs w:val="16"/>
              </w:rPr>
              <w:t xml:space="preserve"> Możliwość automatycznego i półautomatycznego edytowania profilu, odcinając wartości mające wartość IQR/</w:t>
            </w:r>
            <w:proofErr w:type="spellStart"/>
            <w:r w:rsidRPr="00D310FD">
              <w:rPr>
                <w:rFonts w:ascii="Century Gothic" w:eastAsia="Times New Roman" w:hAnsi="Century Gothic" w:cs="Times New Roman"/>
                <w:sz w:val="16"/>
                <w:szCs w:val="16"/>
              </w:rPr>
              <w:t>Med</w:t>
            </w:r>
            <w:proofErr w:type="spellEnd"/>
            <w:r w:rsidRPr="00D310FD">
              <w:rPr>
                <w:rFonts w:ascii="Century Gothic" w:eastAsia="Times New Roman" w:hAnsi="Century Gothic" w:cs="Times New Roman"/>
                <w:sz w:val="16"/>
                <w:szCs w:val="16"/>
              </w:rPr>
              <w:t xml:space="preserve"> wyższą lub równą 30%. Możliwość regulacji pola powierzchni bramki mapowania sztywności tkanki w zakresie 1,4-14cm2.</w:t>
            </w:r>
          </w:p>
        </w:tc>
        <w:tc>
          <w:tcPr>
            <w:tcW w:w="2551" w:type="dxa"/>
            <w:vAlign w:val="center"/>
          </w:tcPr>
          <w:p w14:paraId="12A728C0" w14:textId="77777777" w:rsidR="00FC6DF0" w:rsidRPr="00D310FD" w:rsidRDefault="00FC6DF0" w:rsidP="00FC6DF0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lastRenderedPageBreak/>
              <w:t>Tak</w:t>
            </w:r>
          </w:p>
        </w:tc>
        <w:tc>
          <w:tcPr>
            <w:tcW w:w="2126" w:type="dxa"/>
            <w:vAlign w:val="center"/>
          </w:tcPr>
          <w:p w14:paraId="31D2F949" w14:textId="77777777" w:rsidR="00FC6DF0" w:rsidRPr="00D310FD" w:rsidRDefault="00FC6DF0" w:rsidP="00FC6DF0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5EF7B689" w14:textId="77777777" w:rsidTr="00D310FD">
        <w:trPr>
          <w:trHeight w:val="1559"/>
        </w:trPr>
        <w:tc>
          <w:tcPr>
            <w:tcW w:w="852" w:type="dxa"/>
            <w:vAlign w:val="center"/>
          </w:tcPr>
          <w:p w14:paraId="1F867D01" w14:textId="77777777" w:rsidR="00FC6DF0" w:rsidRPr="00D310FD" w:rsidRDefault="00FC6DF0" w:rsidP="00FC6DF0">
            <w:pPr>
              <w:pStyle w:val="Akapitzlist"/>
              <w:numPr>
                <w:ilvl w:val="0"/>
                <w:numId w:val="29"/>
              </w:num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05765C3E" w14:textId="77777777" w:rsidR="00FC6DF0" w:rsidRPr="00D310FD" w:rsidRDefault="00FC6DF0" w:rsidP="00FC6DF0">
            <w:pPr>
              <w:spacing w:line="360" w:lineRule="auto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Możliwość rozbudowy o z</w:t>
            </w:r>
            <w:r w:rsidRPr="00D310FD">
              <w:rPr>
                <w:rFonts w:ascii="Century Gothic" w:eastAsia="Times New Roman" w:hAnsi="Century Gothic" w:cs="Times New Roman"/>
                <w:sz w:val="16"/>
                <w:szCs w:val="16"/>
              </w:rPr>
              <w:t xml:space="preserve">aawansowane oprogramowanie do ilościowej oceny stłuszczenia wątroby na podstawie analizy tłumienia i rozproszenia wstecznych fal ultradźwiękowych. Na jednym skanie możliwość analizy tych dwóch wartości, naprzemiennie przechodząc między nimi używając jednego klawisza bądź na panelu dotykowym. Wyniki dostępne w formie szczegółowego raportu, z określeniem % wartości stłuszczenia. Jednostki pomiarowe do wyboru: </w:t>
            </w:r>
            <w:proofErr w:type="spellStart"/>
            <w:r w:rsidRPr="00D310FD">
              <w:rPr>
                <w:rFonts w:ascii="Century Gothic" w:eastAsia="Times New Roman" w:hAnsi="Century Gothic" w:cs="Times New Roman"/>
                <w:sz w:val="16"/>
                <w:szCs w:val="16"/>
              </w:rPr>
              <w:t>dB</w:t>
            </w:r>
            <w:proofErr w:type="spellEnd"/>
            <w:r w:rsidRPr="00D310FD">
              <w:rPr>
                <w:rFonts w:ascii="Century Gothic" w:eastAsia="Times New Roman" w:hAnsi="Century Gothic" w:cs="Times New Roman"/>
                <w:sz w:val="16"/>
                <w:szCs w:val="16"/>
              </w:rPr>
              <w:t xml:space="preserve">/cm/MHz lub </w:t>
            </w:r>
            <w:proofErr w:type="spellStart"/>
            <w:r w:rsidRPr="00D310FD">
              <w:rPr>
                <w:rFonts w:ascii="Century Gothic" w:eastAsia="Times New Roman" w:hAnsi="Century Gothic" w:cs="Times New Roman"/>
                <w:sz w:val="16"/>
                <w:szCs w:val="16"/>
              </w:rPr>
              <w:t>dB</w:t>
            </w:r>
            <w:proofErr w:type="spellEnd"/>
            <w:r w:rsidRPr="00D310FD">
              <w:rPr>
                <w:rFonts w:ascii="Century Gothic" w:eastAsia="Times New Roman" w:hAnsi="Century Gothic" w:cs="Times New Roman"/>
                <w:sz w:val="16"/>
                <w:szCs w:val="16"/>
              </w:rPr>
              <w:t>/m. Aparat ma wyliczać % frakcji tłuszczowej wątroby odpowiadającej I, II I II stopniowi stłuszczenia wątroby.</w:t>
            </w:r>
          </w:p>
        </w:tc>
        <w:tc>
          <w:tcPr>
            <w:tcW w:w="2551" w:type="dxa"/>
            <w:vAlign w:val="center"/>
          </w:tcPr>
          <w:p w14:paraId="28BD77F0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07AEFB9F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54DBB39A" w14:textId="77777777" w:rsidTr="00D310FD">
        <w:trPr>
          <w:gridAfter w:val="2"/>
          <w:wAfter w:w="4677" w:type="dxa"/>
          <w:trHeight w:val="300"/>
        </w:trPr>
        <w:tc>
          <w:tcPr>
            <w:tcW w:w="852" w:type="dxa"/>
            <w:vAlign w:val="center"/>
          </w:tcPr>
          <w:p w14:paraId="60229350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297A5355" w14:textId="77777777" w:rsidR="00FC6DF0" w:rsidRPr="00D310FD" w:rsidRDefault="00FC6DF0" w:rsidP="00FC6DF0">
            <w:pPr>
              <w:spacing w:before="120" w:after="120" w:line="360" w:lineRule="auto"/>
              <w:ind w:left="360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D310FD">
              <w:rPr>
                <w:rFonts w:ascii="Century Gothic" w:hAnsi="Century Gothic"/>
                <w:b/>
                <w:bCs/>
                <w:sz w:val="16"/>
                <w:szCs w:val="16"/>
              </w:rPr>
              <w:t>Wymagane parametry archiwizacji:</w:t>
            </w:r>
          </w:p>
        </w:tc>
      </w:tr>
      <w:tr w:rsidR="00D310FD" w:rsidRPr="00D310FD" w14:paraId="49406FFB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0B85FEFA" w14:textId="77777777" w:rsidR="00FC6DF0" w:rsidRPr="00D310FD" w:rsidRDefault="00FC6DF0" w:rsidP="00FC6DF0">
            <w:pPr>
              <w:pStyle w:val="Akapitzlist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2E93831B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Videoprinter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 czarno biały do zdjęć i raportów w formacie A6</w:t>
            </w:r>
          </w:p>
        </w:tc>
        <w:tc>
          <w:tcPr>
            <w:tcW w:w="2551" w:type="dxa"/>
            <w:vAlign w:val="center"/>
          </w:tcPr>
          <w:p w14:paraId="6C1964D1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253DA71B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4105D37A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4814BA5D" w14:textId="77777777" w:rsidR="00FC6DF0" w:rsidRPr="00D310FD" w:rsidRDefault="00FC6DF0" w:rsidP="00FC6DF0">
            <w:pPr>
              <w:pStyle w:val="Akapitzlist"/>
              <w:numPr>
                <w:ilvl w:val="0"/>
                <w:numId w:val="29"/>
              </w:num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5E3E54E1" w14:textId="77777777" w:rsidR="00FC6DF0" w:rsidRPr="00D310FD" w:rsidRDefault="00FC6DF0" w:rsidP="00FC6DF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Możliwość podłączenia dowolnej drukarki formatu A4, wspieranej przez system operacyjny Windows 1</w:t>
            </w:r>
            <w:r w:rsidR="006C72A1" w:rsidRPr="00D310FD"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2551" w:type="dxa"/>
            <w:vAlign w:val="center"/>
          </w:tcPr>
          <w:p w14:paraId="184B2670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160E6358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7A889A3E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178EC51E" w14:textId="77777777" w:rsidR="00FC6DF0" w:rsidRPr="00D310FD" w:rsidRDefault="00FC6DF0" w:rsidP="00FC6DF0">
            <w:pPr>
              <w:pStyle w:val="Akapitzlist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5B2CC28C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Możliwość ukrycia danych pacjenta przy archiwizacji na zewnętrzne nośniki </w:t>
            </w:r>
          </w:p>
        </w:tc>
        <w:tc>
          <w:tcPr>
            <w:tcW w:w="2551" w:type="dxa"/>
            <w:vAlign w:val="center"/>
          </w:tcPr>
          <w:p w14:paraId="5F306CF8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5FD14673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5744E72C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65922F03" w14:textId="77777777" w:rsidR="00FC6DF0" w:rsidRPr="00D310FD" w:rsidRDefault="00FC6DF0" w:rsidP="00FC6DF0">
            <w:pPr>
              <w:pStyle w:val="Akapitzlist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342274E9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Otwarty moduł komunikacji DICOM 3,0 do przesyłania obrazów i danych, min. klasy DICOM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print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store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worklist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>.</w:t>
            </w:r>
          </w:p>
          <w:p w14:paraId="28EBDAEC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lastRenderedPageBreak/>
              <w:t>Wsparcie dla kodowania znaków:</w:t>
            </w:r>
          </w:p>
          <w:p w14:paraId="7B3A6620" w14:textId="77777777" w:rsidR="00FC6DF0" w:rsidRPr="00D310FD" w:rsidRDefault="00FC6DF0" w:rsidP="00FC6DF0">
            <w:pPr>
              <w:pStyle w:val="Akapitzlist"/>
              <w:numPr>
                <w:ilvl w:val="0"/>
                <w:numId w:val="27"/>
              </w:num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ISO_IR 192</w:t>
            </w:r>
          </w:p>
          <w:p w14:paraId="0A6CC407" w14:textId="77777777" w:rsidR="00FC6DF0" w:rsidRPr="00D310FD" w:rsidRDefault="00FC6DF0" w:rsidP="00FC6DF0">
            <w:pPr>
              <w:pStyle w:val="Akapitzlist"/>
              <w:numPr>
                <w:ilvl w:val="0"/>
                <w:numId w:val="27"/>
              </w:num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ISO_IR 144</w:t>
            </w:r>
          </w:p>
          <w:p w14:paraId="09A8F153" w14:textId="77777777" w:rsidR="00FC6DF0" w:rsidRPr="00D310FD" w:rsidRDefault="00FC6DF0" w:rsidP="00FC6DF0">
            <w:pPr>
              <w:pStyle w:val="Akapitzlist"/>
              <w:numPr>
                <w:ilvl w:val="0"/>
                <w:numId w:val="27"/>
              </w:num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ISO_IR 100</w:t>
            </w:r>
          </w:p>
          <w:p w14:paraId="313EBA25" w14:textId="77777777" w:rsidR="00FC6DF0" w:rsidRPr="00D310FD" w:rsidRDefault="00FC6DF0" w:rsidP="00FC6DF0">
            <w:pPr>
              <w:pStyle w:val="Akapitzlist"/>
              <w:numPr>
                <w:ilvl w:val="0"/>
                <w:numId w:val="27"/>
              </w:num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ISO_2022_IR 87</w:t>
            </w:r>
          </w:p>
          <w:p w14:paraId="4E77F1BC" w14:textId="77777777" w:rsidR="00FC6DF0" w:rsidRPr="00D310FD" w:rsidRDefault="00FC6DF0" w:rsidP="00FC6DF0">
            <w:pPr>
              <w:pStyle w:val="Akapitzlist"/>
              <w:numPr>
                <w:ilvl w:val="0"/>
                <w:numId w:val="27"/>
              </w:num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ISO_2022_IR 149</w:t>
            </w:r>
          </w:p>
          <w:p w14:paraId="6A81A065" w14:textId="77777777" w:rsidR="00FC6DF0" w:rsidRPr="00D310FD" w:rsidRDefault="00FC6DF0" w:rsidP="00FC6DF0">
            <w:pPr>
              <w:pStyle w:val="Akapitzlist"/>
              <w:numPr>
                <w:ilvl w:val="0"/>
                <w:numId w:val="27"/>
              </w:num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GB18030</w:t>
            </w:r>
          </w:p>
        </w:tc>
        <w:tc>
          <w:tcPr>
            <w:tcW w:w="2551" w:type="dxa"/>
            <w:vAlign w:val="center"/>
          </w:tcPr>
          <w:p w14:paraId="09F34080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lastRenderedPageBreak/>
              <w:t>Tak</w:t>
            </w:r>
          </w:p>
        </w:tc>
        <w:tc>
          <w:tcPr>
            <w:tcW w:w="2126" w:type="dxa"/>
            <w:vAlign w:val="center"/>
          </w:tcPr>
          <w:p w14:paraId="53FE2100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7A13B7A6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09656B97" w14:textId="77777777" w:rsidR="00FC6DF0" w:rsidRPr="00D310FD" w:rsidRDefault="00FC6DF0" w:rsidP="00FC6DF0">
            <w:pPr>
              <w:pStyle w:val="Akapitzlist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  <w:lang w:eastAsia="ar-SA"/>
              </w:rPr>
            </w:pPr>
          </w:p>
        </w:tc>
        <w:tc>
          <w:tcPr>
            <w:tcW w:w="4106" w:type="dxa"/>
            <w:vAlign w:val="center"/>
          </w:tcPr>
          <w:p w14:paraId="12DD22DA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  <w:lang w:eastAsia="ar-SA"/>
              </w:rPr>
              <w:t>Rejestracja „klipów” sekwencji obrazów</w:t>
            </w:r>
          </w:p>
        </w:tc>
        <w:tc>
          <w:tcPr>
            <w:tcW w:w="2551" w:type="dxa"/>
            <w:vAlign w:val="center"/>
          </w:tcPr>
          <w:p w14:paraId="488EB201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254F9BAB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257B9990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617954E9" w14:textId="77777777" w:rsidR="00FC6DF0" w:rsidRPr="00D310FD" w:rsidRDefault="00FC6DF0" w:rsidP="00FC6DF0">
            <w:pPr>
              <w:pStyle w:val="Akapitzlist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06BB675C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Zapis obrazów w formatach: DICOM, JPG, BMP i TIFF oraz pętli obrazowych (AVI) w systemie aparatu z możliwością eksportu na zewnętrzne nośniki typu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PenDrive</w:t>
            </w:r>
            <w:proofErr w:type="spellEnd"/>
          </w:p>
        </w:tc>
        <w:tc>
          <w:tcPr>
            <w:tcW w:w="2551" w:type="dxa"/>
            <w:vAlign w:val="center"/>
          </w:tcPr>
          <w:p w14:paraId="5E78D96F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5D3A6D2F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1B99CF1E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11BEFBF6" w14:textId="77777777" w:rsidR="00FC6DF0" w:rsidRPr="00D310FD" w:rsidRDefault="00FC6DF0" w:rsidP="00FC6DF0">
            <w:pPr>
              <w:pStyle w:val="Akapitzlist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66D4CD41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Wbudowana karta sieciowa Ethernet 10/100/1000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Mbps</w:t>
            </w:r>
            <w:proofErr w:type="spellEnd"/>
          </w:p>
        </w:tc>
        <w:tc>
          <w:tcPr>
            <w:tcW w:w="2551" w:type="dxa"/>
            <w:vAlign w:val="center"/>
          </w:tcPr>
          <w:p w14:paraId="0CD31BFF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19E5AFE6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6D08C2F8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76AB6D17" w14:textId="77777777" w:rsidR="00FC6DF0" w:rsidRPr="00D310FD" w:rsidRDefault="00FC6DF0" w:rsidP="00FC6DF0">
            <w:pPr>
              <w:pStyle w:val="Akapitzlist"/>
              <w:numPr>
                <w:ilvl w:val="0"/>
                <w:numId w:val="29"/>
              </w:num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2984F83A" w14:textId="77777777" w:rsidR="00FC6DF0" w:rsidRPr="00D310FD" w:rsidRDefault="00FC6DF0" w:rsidP="00FC6DF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Możliwość wysyłania zdjęć, filmów oraz raportów z badań bezpośrednio na dysk sieciowy lub komputer. </w:t>
            </w:r>
          </w:p>
        </w:tc>
        <w:tc>
          <w:tcPr>
            <w:tcW w:w="2551" w:type="dxa"/>
            <w:vAlign w:val="center"/>
          </w:tcPr>
          <w:p w14:paraId="6D33A00F" w14:textId="77777777" w:rsidR="00FC6DF0" w:rsidRPr="00D310FD" w:rsidRDefault="00FC6DF0" w:rsidP="00FC6DF0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70905B3A" w14:textId="77777777" w:rsidR="00FC6DF0" w:rsidRPr="00D310FD" w:rsidRDefault="00FC6DF0" w:rsidP="00FC6DF0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74463E06" w14:textId="77777777" w:rsidTr="00D310FD">
        <w:trPr>
          <w:gridAfter w:val="2"/>
          <w:wAfter w:w="4677" w:type="dxa"/>
          <w:trHeight w:val="300"/>
        </w:trPr>
        <w:tc>
          <w:tcPr>
            <w:tcW w:w="852" w:type="dxa"/>
            <w:vAlign w:val="center"/>
          </w:tcPr>
          <w:p w14:paraId="042C8A86" w14:textId="77777777" w:rsidR="00FC6DF0" w:rsidRPr="00D310FD" w:rsidRDefault="00FC6DF0" w:rsidP="00FC6DF0">
            <w:pPr>
              <w:spacing w:before="120" w:after="120" w:line="360" w:lineRule="auto"/>
              <w:ind w:left="360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3BCAF5D8" w14:textId="77777777" w:rsidR="00FC6DF0" w:rsidRPr="00D310FD" w:rsidRDefault="00FC6DF0" w:rsidP="00FC6DF0">
            <w:pPr>
              <w:spacing w:before="120" w:after="120" w:line="360" w:lineRule="auto"/>
              <w:ind w:left="360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D310FD">
              <w:rPr>
                <w:rFonts w:ascii="Century Gothic" w:hAnsi="Century Gothic"/>
                <w:b/>
                <w:bCs/>
                <w:sz w:val="16"/>
                <w:szCs w:val="16"/>
              </w:rPr>
              <w:t>Wymagane Funkcje:</w:t>
            </w:r>
          </w:p>
        </w:tc>
      </w:tr>
      <w:tr w:rsidR="00D310FD" w:rsidRPr="00D310FD" w14:paraId="6B9DCE73" w14:textId="77777777" w:rsidTr="00D310FD">
        <w:trPr>
          <w:trHeight w:val="1256"/>
        </w:trPr>
        <w:tc>
          <w:tcPr>
            <w:tcW w:w="852" w:type="dxa"/>
            <w:vAlign w:val="center"/>
          </w:tcPr>
          <w:p w14:paraId="45C67539" w14:textId="77777777" w:rsidR="00FC6DF0" w:rsidRPr="00D310FD" w:rsidRDefault="00FC6DF0" w:rsidP="00FC6DF0">
            <w:pPr>
              <w:pStyle w:val="Akapitzlist"/>
              <w:numPr>
                <w:ilvl w:val="0"/>
                <w:numId w:val="29"/>
              </w:num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698BEE16" w14:textId="77777777" w:rsidR="00FC6DF0" w:rsidRPr="00D310FD" w:rsidRDefault="00FC6DF0" w:rsidP="00FC6DF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Quasi-trójwymiarowa wizualizacja przepływu krwi, służący do intuicyjnej pomocy zrozumienia struktury przepływu krwi i małych naczyń krwionośnych</w:t>
            </w:r>
          </w:p>
        </w:tc>
        <w:tc>
          <w:tcPr>
            <w:tcW w:w="2551" w:type="dxa"/>
            <w:vAlign w:val="center"/>
          </w:tcPr>
          <w:p w14:paraId="3839AECA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17F34B56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770AE6A0" w14:textId="77777777" w:rsidTr="00D310FD">
        <w:trPr>
          <w:trHeight w:val="1559"/>
        </w:trPr>
        <w:tc>
          <w:tcPr>
            <w:tcW w:w="852" w:type="dxa"/>
            <w:vAlign w:val="center"/>
          </w:tcPr>
          <w:p w14:paraId="2005F210" w14:textId="77777777" w:rsidR="00FC6DF0" w:rsidRPr="00D310FD" w:rsidRDefault="00FC6DF0" w:rsidP="00FC6DF0">
            <w:pPr>
              <w:pStyle w:val="Akapitzlist"/>
              <w:numPr>
                <w:ilvl w:val="0"/>
                <w:numId w:val="29"/>
              </w:num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1F241307" w14:textId="77777777" w:rsidR="00FC6DF0" w:rsidRPr="00D310FD" w:rsidRDefault="00FC6DF0" w:rsidP="00FC6DF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Oprogramowanie do wizualizacji bardzo wolnych i mikro przepływów, inne niż Power Doppler i Power Doppler kierunkowy, metoda dopplerowska - dostępna na zaoferowanej głowicy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convex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 oraz liniowej</w:t>
            </w:r>
          </w:p>
        </w:tc>
        <w:tc>
          <w:tcPr>
            <w:tcW w:w="2551" w:type="dxa"/>
            <w:vAlign w:val="center"/>
          </w:tcPr>
          <w:p w14:paraId="45FAA465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3B81A104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6EF88199" w14:textId="77777777" w:rsidTr="008D6307">
        <w:trPr>
          <w:trHeight w:val="529"/>
        </w:trPr>
        <w:tc>
          <w:tcPr>
            <w:tcW w:w="852" w:type="dxa"/>
            <w:vAlign w:val="center"/>
          </w:tcPr>
          <w:p w14:paraId="783E6F99" w14:textId="77777777" w:rsidR="00FC6DF0" w:rsidRPr="00D310FD" w:rsidRDefault="00FC6DF0" w:rsidP="00FC6DF0">
            <w:pPr>
              <w:pStyle w:val="Akapitzlist"/>
              <w:numPr>
                <w:ilvl w:val="0"/>
                <w:numId w:val="29"/>
              </w:num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0E4C3AF1" w14:textId="77777777" w:rsidR="00FC6DF0" w:rsidRPr="00D310FD" w:rsidRDefault="00FC6DF0" w:rsidP="00FC6DF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Oprogramowanie do wyliczania procentu unaczynienia w zaznaczonym obszarze obrazu (obszar możliwy do kalkulacji min. 50cm2)</w:t>
            </w:r>
          </w:p>
        </w:tc>
        <w:tc>
          <w:tcPr>
            <w:tcW w:w="2551" w:type="dxa"/>
            <w:vAlign w:val="center"/>
          </w:tcPr>
          <w:p w14:paraId="1D7DFADB" w14:textId="77777777" w:rsidR="00FC6DF0" w:rsidRPr="00D310FD" w:rsidRDefault="006C72A1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050D6C18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48DA9646" w14:textId="77777777" w:rsidTr="00D310FD">
        <w:trPr>
          <w:trHeight w:val="991"/>
        </w:trPr>
        <w:tc>
          <w:tcPr>
            <w:tcW w:w="852" w:type="dxa"/>
            <w:vAlign w:val="center"/>
          </w:tcPr>
          <w:p w14:paraId="4E90C337" w14:textId="77777777" w:rsidR="00FC6DF0" w:rsidRPr="00D310FD" w:rsidRDefault="00FC6DF0" w:rsidP="00FC6DF0">
            <w:pPr>
              <w:pStyle w:val="Akapitzlist"/>
              <w:numPr>
                <w:ilvl w:val="0"/>
                <w:numId w:val="29"/>
              </w:num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229DFFE8" w14:textId="77777777" w:rsidR="00FC6DF0" w:rsidRPr="00D310FD" w:rsidRDefault="00FC6DF0" w:rsidP="00FC6DF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Możliwość współpracy z urządzeniem do termo ablacji z uwidocznieniem parametrów na ekranie aparatu USG</w:t>
            </w:r>
          </w:p>
        </w:tc>
        <w:tc>
          <w:tcPr>
            <w:tcW w:w="2551" w:type="dxa"/>
            <w:vAlign w:val="center"/>
          </w:tcPr>
          <w:p w14:paraId="226F227A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1C8A68D5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04E463F0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6D50BD9B" w14:textId="77777777" w:rsidTr="00D310FD">
        <w:trPr>
          <w:trHeight w:val="977"/>
        </w:trPr>
        <w:tc>
          <w:tcPr>
            <w:tcW w:w="852" w:type="dxa"/>
            <w:vAlign w:val="center"/>
          </w:tcPr>
          <w:p w14:paraId="04C3DC17" w14:textId="77777777" w:rsidR="00FC6DF0" w:rsidRPr="00D310FD" w:rsidRDefault="00FC6DF0" w:rsidP="00FC6DF0">
            <w:pPr>
              <w:pStyle w:val="Akapitzlist"/>
              <w:numPr>
                <w:ilvl w:val="0"/>
                <w:numId w:val="29"/>
              </w:num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68DF1DF8" w14:textId="77777777" w:rsidR="00FC6DF0" w:rsidRPr="00D310FD" w:rsidRDefault="00FC6DF0" w:rsidP="00FC6DF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Funkcja automatycznego pomiaru kompleksu IMT wraz z analizą i przedstawieniem wyniku z podziałem na ryzyko dla grup wiekowych.</w:t>
            </w:r>
          </w:p>
        </w:tc>
        <w:tc>
          <w:tcPr>
            <w:tcW w:w="2551" w:type="dxa"/>
            <w:vAlign w:val="center"/>
          </w:tcPr>
          <w:p w14:paraId="528D9519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1C9DD067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05836ED6" w14:textId="77777777" w:rsidTr="00D310FD">
        <w:trPr>
          <w:trHeight w:val="1559"/>
        </w:trPr>
        <w:tc>
          <w:tcPr>
            <w:tcW w:w="852" w:type="dxa"/>
            <w:vAlign w:val="center"/>
          </w:tcPr>
          <w:p w14:paraId="4D86DA5F" w14:textId="77777777" w:rsidR="00FC6DF0" w:rsidRPr="00D310FD" w:rsidRDefault="00FC6DF0" w:rsidP="00FC6DF0">
            <w:pPr>
              <w:pStyle w:val="Akapitzlist"/>
              <w:numPr>
                <w:ilvl w:val="0"/>
                <w:numId w:val="29"/>
              </w:num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49743A1D" w14:textId="77777777" w:rsidR="00FC6DF0" w:rsidRPr="00D310FD" w:rsidRDefault="00FC6DF0" w:rsidP="00FC6DF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Oprogramoiwanie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 służące do wykonywania w sposób w pełni automatyczny pomiarów mięśnia sercowego w trybach 2D/ M-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mode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 / PW/ CW oraz Dopplera tkankowego z użyciem EKG lub bez zapisu EKG, automatycznie wykrywającego fazę skurczu oraz rozkurczu. Oprogramowanie te ma w sposób automatyczny wykrywać przekrój anatomiczny serca i wybierać właściwy pomiar dla danego trybu pracy. Pomiary minimum: tryb B (LAX):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IVSd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LVIDd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LVPWd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IVSs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LVIDs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LVPWs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RVIDd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Ao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Diam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, LA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Diam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; (A4C / A2C): LA Volume, LV Volume wraz z wyliczeniem frakcji wyrzutowej, dla trybu M: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IVSd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LVIDd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LVPWd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IVSs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LVIDs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LVPWs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;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Ao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Diam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, LA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Diam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>; dla trybów Dopplerowskich (CW/PW): RVOT, LVOT, MV, MR, AV, AR, PV, PR, dla Dopplera tkankowego E’, A’, S’.</w:t>
            </w:r>
          </w:p>
        </w:tc>
        <w:tc>
          <w:tcPr>
            <w:tcW w:w="2551" w:type="dxa"/>
            <w:vAlign w:val="center"/>
          </w:tcPr>
          <w:p w14:paraId="0AE64EF1" w14:textId="77777777" w:rsidR="00FC6DF0" w:rsidRPr="00D310FD" w:rsidRDefault="006C72A1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406F3650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358FA770" w14:textId="77777777" w:rsidTr="00D310FD">
        <w:trPr>
          <w:trHeight w:val="1559"/>
        </w:trPr>
        <w:tc>
          <w:tcPr>
            <w:tcW w:w="852" w:type="dxa"/>
            <w:vAlign w:val="center"/>
          </w:tcPr>
          <w:p w14:paraId="1E3FBE11" w14:textId="77777777" w:rsidR="00FC6DF0" w:rsidRPr="00D310FD" w:rsidRDefault="00FC6DF0" w:rsidP="00FC6DF0">
            <w:pPr>
              <w:pStyle w:val="Akapitzlist"/>
              <w:numPr>
                <w:ilvl w:val="0"/>
                <w:numId w:val="29"/>
              </w:num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0E6B601B" w14:textId="77777777" w:rsidR="00FC6DF0" w:rsidRPr="00D310FD" w:rsidRDefault="00FC6DF0" w:rsidP="00FC6DF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bookmarkStart w:id="1" w:name="_Hlk194566925"/>
            <w:r w:rsidRPr="00D310FD">
              <w:rPr>
                <w:rFonts w:ascii="Century Gothic" w:hAnsi="Century Gothic"/>
                <w:sz w:val="16"/>
                <w:szCs w:val="16"/>
              </w:rPr>
              <w:t xml:space="preserve">Oprogramowanie do śledzenia ruchu ściany (śledzenie plamek tzw.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Speckle-tracking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, Wall Motion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Tracking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 lub podobne) umożliwiające analizę ilościową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Strain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 i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Strain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Rate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.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Funkacja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 dostępna dla lewej komory, prawej komory oraz lewego przedsionka serca. Zastosowanie funkcji możliwe z sygnałem EKG oraz bez sygnału EKG.</w:t>
            </w:r>
            <w:bookmarkEnd w:id="1"/>
          </w:p>
        </w:tc>
        <w:tc>
          <w:tcPr>
            <w:tcW w:w="2551" w:type="dxa"/>
            <w:vAlign w:val="center"/>
          </w:tcPr>
          <w:p w14:paraId="48529BB0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242B8B67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0A6E5917" w14:textId="77777777" w:rsidTr="00D310FD">
        <w:trPr>
          <w:trHeight w:val="424"/>
        </w:trPr>
        <w:tc>
          <w:tcPr>
            <w:tcW w:w="852" w:type="dxa"/>
            <w:vAlign w:val="center"/>
          </w:tcPr>
          <w:p w14:paraId="6317564B" w14:textId="77777777" w:rsidR="00FC6DF0" w:rsidRPr="00D310FD" w:rsidRDefault="00FC6DF0" w:rsidP="00FC6DF0">
            <w:pPr>
              <w:pStyle w:val="Akapitzlist"/>
              <w:numPr>
                <w:ilvl w:val="0"/>
                <w:numId w:val="29"/>
              </w:num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11565696" w14:textId="77777777" w:rsidR="00FC6DF0" w:rsidRPr="00D310FD" w:rsidRDefault="00FC6DF0" w:rsidP="00FC6DF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Moduł EKG wbudowany w aparat</w:t>
            </w:r>
          </w:p>
        </w:tc>
        <w:tc>
          <w:tcPr>
            <w:tcW w:w="2551" w:type="dxa"/>
            <w:vAlign w:val="center"/>
          </w:tcPr>
          <w:p w14:paraId="38447C14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3658DEF6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5308CB37" w14:textId="77777777" w:rsidTr="00D310FD">
        <w:trPr>
          <w:trHeight w:val="1559"/>
        </w:trPr>
        <w:tc>
          <w:tcPr>
            <w:tcW w:w="852" w:type="dxa"/>
            <w:vAlign w:val="center"/>
          </w:tcPr>
          <w:p w14:paraId="465C730A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63B61C80" w14:textId="77777777" w:rsidR="00FC6DF0" w:rsidRPr="00D310FD" w:rsidRDefault="00FC6DF0" w:rsidP="00FC6DF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Opcja rozbudowy o oprogramowanie do automatycznego wyznaczania frakcji wyrzutowej lewej komory z projekcji A2C oraz A4C, automatyczne rozpoznanie   projekcji i wyznaczenie objętości LV dla skurczu i rozkurczu za pomocą jednego kliknięcia. Analiza możliwa z sygnałem EKG oraz bez sygnału EKG</w:t>
            </w:r>
          </w:p>
        </w:tc>
        <w:tc>
          <w:tcPr>
            <w:tcW w:w="2551" w:type="dxa"/>
            <w:vAlign w:val="center"/>
          </w:tcPr>
          <w:p w14:paraId="5C703A7B" w14:textId="77777777" w:rsidR="00FC6DF0" w:rsidRPr="00D310FD" w:rsidRDefault="006C72A1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588074AC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328FBBE0" w14:textId="77777777" w:rsidTr="00D310FD">
        <w:trPr>
          <w:gridAfter w:val="2"/>
          <w:wAfter w:w="4677" w:type="dxa"/>
          <w:trHeight w:val="461"/>
        </w:trPr>
        <w:tc>
          <w:tcPr>
            <w:tcW w:w="852" w:type="dxa"/>
            <w:vAlign w:val="center"/>
          </w:tcPr>
          <w:p w14:paraId="1368E9EE" w14:textId="77777777" w:rsidR="00FC6DF0" w:rsidRPr="00D310FD" w:rsidRDefault="00FC6DF0" w:rsidP="00FC6DF0">
            <w:pPr>
              <w:spacing w:before="120" w:after="120" w:line="360" w:lineRule="auto"/>
              <w:ind w:left="360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3AE306FC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D310FD">
              <w:rPr>
                <w:rFonts w:ascii="Century Gothic" w:hAnsi="Century Gothic"/>
                <w:b/>
                <w:bCs/>
                <w:sz w:val="16"/>
                <w:szCs w:val="16"/>
              </w:rPr>
              <w:t>Wymagane Głowice:</w:t>
            </w:r>
          </w:p>
        </w:tc>
      </w:tr>
      <w:tr w:rsidR="00D310FD" w:rsidRPr="00D310FD" w14:paraId="0D62659D" w14:textId="77777777" w:rsidTr="00D310FD">
        <w:trPr>
          <w:trHeight w:val="1559"/>
        </w:trPr>
        <w:tc>
          <w:tcPr>
            <w:tcW w:w="852" w:type="dxa"/>
            <w:vAlign w:val="center"/>
          </w:tcPr>
          <w:p w14:paraId="4F276168" w14:textId="77777777" w:rsidR="00FC6DF0" w:rsidRPr="00D310FD" w:rsidRDefault="00FC6DF0" w:rsidP="00FC6DF0">
            <w:pPr>
              <w:pStyle w:val="Bezodstpw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34D0B53D" w14:textId="77777777" w:rsidR="00FC6DF0" w:rsidRPr="00D310FD" w:rsidRDefault="00FC6DF0" w:rsidP="00FC6DF0">
            <w:pPr>
              <w:pStyle w:val="Bezodstpw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Głowica sektorowa przezklatkowa wykonana w technologii Single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Crystal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45C5B290" w14:textId="77777777" w:rsidR="00FC6DF0" w:rsidRPr="00D310FD" w:rsidRDefault="00FC6DF0" w:rsidP="00FC6DF0">
            <w:pPr>
              <w:pStyle w:val="Bezodstpw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Zakres częstotliwości pracy 1-5 MHz</w:t>
            </w:r>
          </w:p>
          <w:p w14:paraId="4C600A24" w14:textId="77777777" w:rsidR="00FC6DF0" w:rsidRPr="00D310FD" w:rsidRDefault="00FC6DF0" w:rsidP="00FC6DF0">
            <w:pPr>
              <w:pStyle w:val="Bezodstpw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 Liczba elementów 80</w:t>
            </w:r>
          </w:p>
          <w:p w14:paraId="1B71DA07" w14:textId="77777777" w:rsidR="00FC6DF0" w:rsidRPr="00D310FD" w:rsidRDefault="00FC6DF0" w:rsidP="00FC6DF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 Kąt skanowania 90 stopni</w:t>
            </w:r>
          </w:p>
        </w:tc>
        <w:tc>
          <w:tcPr>
            <w:tcW w:w="2551" w:type="dxa"/>
            <w:vAlign w:val="center"/>
          </w:tcPr>
          <w:p w14:paraId="79C5F4F0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3A529672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44BAACB1" w14:textId="77777777" w:rsidTr="00D310FD">
        <w:trPr>
          <w:trHeight w:val="1559"/>
        </w:trPr>
        <w:tc>
          <w:tcPr>
            <w:tcW w:w="852" w:type="dxa"/>
            <w:vAlign w:val="center"/>
          </w:tcPr>
          <w:p w14:paraId="12E0F57B" w14:textId="77777777" w:rsidR="00FC6DF0" w:rsidRPr="00D310FD" w:rsidRDefault="00FC6DF0" w:rsidP="00FC6DF0">
            <w:pPr>
              <w:pStyle w:val="Akapitzlist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5B36210F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Głowica Liniowa wykonana w technologii Single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Crystal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>, szerokopasmowa</w:t>
            </w:r>
          </w:p>
          <w:p w14:paraId="469F3130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Zakres częstotliwości pracy 2-14 MHz</w:t>
            </w:r>
          </w:p>
          <w:p w14:paraId="642ED820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Liczba elementów 256</w:t>
            </w:r>
          </w:p>
          <w:p w14:paraId="74262DB8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Pole skanowania 50 mm</w:t>
            </w:r>
          </w:p>
          <w:p w14:paraId="77B4F3D6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Obrazowanie harmoniczne min 6 częstotliwości</w:t>
            </w:r>
          </w:p>
          <w:p w14:paraId="73FB4CA7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Przystawka biopsyjna </w:t>
            </w:r>
          </w:p>
          <w:p w14:paraId="0AB8A2E0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Możliwość pracy z oprogramowaniem do kontrastów CEUS</w:t>
            </w:r>
          </w:p>
          <w:p w14:paraId="684D16C2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Możliwość pracy z oprogramowaniem do Fuzji </w:t>
            </w:r>
          </w:p>
          <w:p w14:paraId="706EF0D5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Możliwość pracy z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elastografią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 typu SWE</w:t>
            </w:r>
          </w:p>
          <w:p w14:paraId="6B1A0BD8" w14:textId="77777777" w:rsidR="00FC6DF0" w:rsidRPr="00D310FD" w:rsidRDefault="00FC6DF0" w:rsidP="00FC6DF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Możliwość wykonania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Freehand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 3D</w:t>
            </w:r>
          </w:p>
        </w:tc>
        <w:tc>
          <w:tcPr>
            <w:tcW w:w="2551" w:type="dxa"/>
            <w:vAlign w:val="center"/>
          </w:tcPr>
          <w:p w14:paraId="61455008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3B1C38C5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5166E6F8" w14:textId="77777777" w:rsidTr="00D310FD">
        <w:trPr>
          <w:trHeight w:val="1559"/>
        </w:trPr>
        <w:tc>
          <w:tcPr>
            <w:tcW w:w="852" w:type="dxa"/>
            <w:vAlign w:val="center"/>
          </w:tcPr>
          <w:p w14:paraId="487FD4F2" w14:textId="77777777" w:rsidR="00FC6DF0" w:rsidRPr="00D310FD" w:rsidRDefault="00FC6DF0" w:rsidP="00FC6DF0">
            <w:pPr>
              <w:pStyle w:val="Akapitzlist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6B192F2A" w14:textId="77777777" w:rsidR="00FC6DF0" w:rsidRPr="00D310FD" w:rsidRDefault="006C72A1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G</w:t>
            </w:r>
            <w:r w:rsidR="00FC6DF0" w:rsidRPr="00D310FD">
              <w:rPr>
                <w:rFonts w:ascii="Century Gothic" w:hAnsi="Century Gothic"/>
                <w:sz w:val="16"/>
                <w:szCs w:val="16"/>
              </w:rPr>
              <w:t xml:space="preserve">łowica </w:t>
            </w:r>
            <w:proofErr w:type="spellStart"/>
            <w:r w:rsidR="00FC6DF0" w:rsidRPr="00D310FD">
              <w:rPr>
                <w:rFonts w:ascii="Century Gothic" w:hAnsi="Century Gothic"/>
                <w:sz w:val="16"/>
                <w:szCs w:val="16"/>
              </w:rPr>
              <w:t>Convex</w:t>
            </w:r>
            <w:proofErr w:type="spellEnd"/>
            <w:r w:rsidR="00FC6DF0" w:rsidRPr="00D310FD">
              <w:rPr>
                <w:rFonts w:ascii="Century Gothic" w:hAnsi="Century Gothic"/>
                <w:sz w:val="16"/>
                <w:szCs w:val="16"/>
              </w:rPr>
              <w:t xml:space="preserve"> wykonana w technologii Single </w:t>
            </w:r>
            <w:proofErr w:type="spellStart"/>
            <w:r w:rsidR="00FC6DF0" w:rsidRPr="00D310FD">
              <w:rPr>
                <w:rFonts w:ascii="Century Gothic" w:hAnsi="Century Gothic"/>
                <w:sz w:val="16"/>
                <w:szCs w:val="16"/>
              </w:rPr>
              <w:t>Crystal</w:t>
            </w:r>
            <w:proofErr w:type="spellEnd"/>
            <w:r w:rsidR="00FC6DF0" w:rsidRPr="00D310FD">
              <w:rPr>
                <w:rFonts w:ascii="Century Gothic" w:hAnsi="Century Gothic"/>
                <w:sz w:val="16"/>
                <w:szCs w:val="16"/>
              </w:rPr>
              <w:t>, szerokopasmowa</w:t>
            </w:r>
          </w:p>
          <w:p w14:paraId="403343A3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Zakres częstotliwości pracy 1-7 MHz</w:t>
            </w:r>
          </w:p>
          <w:p w14:paraId="09B694EB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Liczba elementów 192</w:t>
            </w:r>
            <w:r w:rsidRPr="00D310FD">
              <w:rPr>
                <w:rFonts w:ascii="Century Gothic" w:hAnsi="Century Gothic"/>
                <w:sz w:val="16"/>
                <w:szCs w:val="16"/>
              </w:rPr>
              <w:br/>
              <w:t>Głębokość penetracji do 55 cm</w:t>
            </w:r>
          </w:p>
          <w:p w14:paraId="3C7BA089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Kąt skanowania min 90 stopni</w:t>
            </w:r>
          </w:p>
          <w:p w14:paraId="6DCA8534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Obrazowanie harmoniczne min 6 częstotliwości </w:t>
            </w:r>
          </w:p>
          <w:p w14:paraId="0D650924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Przystawka biopsyjna </w:t>
            </w:r>
          </w:p>
          <w:p w14:paraId="781C5742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Możliwość pracy z oprogramowaniem do Fuzji </w:t>
            </w:r>
          </w:p>
          <w:p w14:paraId="724C6D1E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Możliwość pracy z oprogramowaniem do kontrastów CEUS</w:t>
            </w:r>
          </w:p>
          <w:p w14:paraId="790318B2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Możliwość wykonania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Freehand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 3D</w:t>
            </w:r>
          </w:p>
          <w:p w14:paraId="06D76E29" w14:textId="77777777" w:rsidR="00FC6DF0" w:rsidRPr="00D310FD" w:rsidRDefault="00FC6DF0" w:rsidP="00FC6DF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Możliwość pracy z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elastografią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 typu SWE</w:t>
            </w:r>
          </w:p>
        </w:tc>
        <w:tc>
          <w:tcPr>
            <w:tcW w:w="2551" w:type="dxa"/>
            <w:vAlign w:val="center"/>
          </w:tcPr>
          <w:p w14:paraId="11A9DA5D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3C2ACF7E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0E999810" w14:textId="77777777" w:rsidTr="00D310FD">
        <w:trPr>
          <w:gridAfter w:val="2"/>
          <w:wAfter w:w="4677" w:type="dxa"/>
          <w:trHeight w:val="560"/>
        </w:trPr>
        <w:tc>
          <w:tcPr>
            <w:tcW w:w="852" w:type="dxa"/>
            <w:vAlign w:val="center"/>
          </w:tcPr>
          <w:p w14:paraId="73B79BE5" w14:textId="77777777" w:rsidR="00FC6DF0" w:rsidRPr="00D310FD" w:rsidRDefault="00FC6DF0" w:rsidP="00FC6DF0">
            <w:pPr>
              <w:spacing w:before="120" w:after="120" w:line="360" w:lineRule="auto"/>
              <w:ind w:left="360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65E49E4B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D310FD">
              <w:rPr>
                <w:rFonts w:ascii="Century Gothic" w:hAnsi="Century Gothic"/>
                <w:b/>
                <w:bCs/>
                <w:sz w:val="16"/>
                <w:szCs w:val="16"/>
              </w:rPr>
              <w:t>Możliwości rozbudowy:</w:t>
            </w:r>
          </w:p>
        </w:tc>
      </w:tr>
      <w:tr w:rsidR="00D310FD" w:rsidRPr="00D310FD" w14:paraId="041300B2" w14:textId="77777777" w:rsidTr="00D310FD">
        <w:trPr>
          <w:trHeight w:val="1132"/>
        </w:trPr>
        <w:tc>
          <w:tcPr>
            <w:tcW w:w="852" w:type="dxa"/>
            <w:vAlign w:val="center"/>
          </w:tcPr>
          <w:p w14:paraId="356B581C" w14:textId="77777777" w:rsidR="00FC6DF0" w:rsidRPr="00D310FD" w:rsidRDefault="00FC6DF0" w:rsidP="00FC6DF0">
            <w:pPr>
              <w:pStyle w:val="Akapitzlist"/>
              <w:numPr>
                <w:ilvl w:val="0"/>
                <w:numId w:val="29"/>
              </w:num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721FE9C9" w14:textId="77777777" w:rsidR="00FC6DF0" w:rsidRPr="00D310FD" w:rsidRDefault="00FC6DF0" w:rsidP="00FC6DF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Możliwość rozbudowy o funkcję informującą o postępie porodu dzięki automatycznemu pomiarowi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Aop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 (kąt progresji) i kierunku głowy płodu. </w:t>
            </w:r>
          </w:p>
        </w:tc>
        <w:tc>
          <w:tcPr>
            <w:tcW w:w="2551" w:type="dxa"/>
            <w:vAlign w:val="center"/>
          </w:tcPr>
          <w:p w14:paraId="4D58A606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5CE6247F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2A98A513" w14:textId="77777777" w:rsidTr="00D310FD">
        <w:trPr>
          <w:trHeight w:val="1559"/>
        </w:trPr>
        <w:tc>
          <w:tcPr>
            <w:tcW w:w="852" w:type="dxa"/>
            <w:vAlign w:val="center"/>
          </w:tcPr>
          <w:p w14:paraId="680E56FF" w14:textId="77777777" w:rsidR="00FC6DF0" w:rsidRPr="00D310FD" w:rsidRDefault="00FC6DF0" w:rsidP="00FC6DF0">
            <w:pPr>
              <w:pStyle w:val="NormalnyWeb"/>
              <w:numPr>
                <w:ilvl w:val="0"/>
                <w:numId w:val="29"/>
              </w:num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092C6688" w14:textId="77777777" w:rsidR="00FC6DF0" w:rsidRPr="00D310FD" w:rsidRDefault="00FC6DF0" w:rsidP="00FC6DF0">
            <w:pPr>
              <w:pStyle w:val="NormalnyWeb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Możliwość rozbudowy o oprogramowanie do automatycznego wyznaczenia kształtu szyjki macicy. Automatyczne wyodrębnienie linii środkowej i grubości endometrium z płaszczyzny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koronalnej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 w obrazowaniu 3D. Identyfikacja wad rozwojowych macicy zgodnie z wytycznymi ESHRE/ESGE lub ASRM</w:t>
            </w:r>
          </w:p>
        </w:tc>
        <w:tc>
          <w:tcPr>
            <w:tcW w:w="2551" w:type="dxa"/>
            <w:vAlign w:val="center"/>
          </w:tcPr>
          <w:p w14:paraId="0766267B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74DF0390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36A8EB7F" w14:textId="77777777" w:rsidTr="00D310FD">
        <w:trPr>
          <w:trHeight w:val="1559"/>
        </w:trPr>
        <w:tc>
          <w:tcPr>
            <w:tcW w:w="852" w:type="dxa"/>
            <w:vAlign w:val="center"/>
          </w:tcPr>
          <w:p w14:paraId="3D0183D3" w14:textId="77777777" w:rsidR="00FC6DF0" w:rsidRPr="00D310FD" w:rsidRDefault="00FC6DF0" w:rsidP="00FC6DF0">
            <w:pPr>
              <w:pStyle w:val="Akapitzlist"/>
              <w:numPr>
                <w:ilvl w:val="0"/>
                <w:numId w:val="29"/>
              </w:num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7E2AF8C9" w14:textId="77777777" w:rsidR="00FC6DF0" w:rsidRPr="00D310FD" w:rsidRDefault="00FC6DF0" w:rsidP="00FC6DF0">
            <w:pPr>
              <w:spacing w:line="360" w:lineRule="auto"/>
              <w:rPr>
                <w:rFonts w:ascii="Century Gothic" w:hAnsi="Century Gothic"/>
                <w:sz w:val="16"/>
                <w:szCs w:val="16"/>
                <w:lang w:eastAsia="pl-PL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Możliwość rozbudowy o w pełni automatyczne (jednoprzyciskowe) narzędzie służące do detekcji macicy i określenia jej kształtu w trybie 2D wraz z automatycznymi pomiarami min. grubość endometrium (wraz z detekcją obecności płynu), długości/wysokości/szerokość macicy wraz z podaniem objętości (w projekcjach strzałkowej i poprzecznej, wyznaczeniem Asymetrii ściany przedniej do tylnej (A/P). Możliwość edytowania zmiennych: obecność płynu, zgięcie i pochylenie macicy,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echogeniczność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>, faza menstruacyjna. Możliwość dostosowania zakresu prawidłowych wartości grubości endometrium w różnych okresach cyklu menstruacyjnego.</w:t>
            </w:r>
          </w:p>
        </w:tc>
        <w:tc>
          <w:tcPr>
            <w:tcW w:w="2551" w:type="dxa"/>
            <w:vAlign w:val="center"/>
          </w:tcPr>
          <w:p w14:paraId="51972DA1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2FBE6802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0B2A5E14" w14:textId="77777777" w:rsidTr="00D310FD">
        <w:trPr>
          <w:trHeight w:val="707"/>
        </w:trPr>
        <w:tc>
          <w:tcPr>
            <w:tcW w:w="852" w:type="dxa"/>
            <w:vAlign w:val="center"/>
          </w:tcPr>
          <w:p w14:paraId="095F27A7" w14:textId="77777777" w:rsidR="00FC6DF0" w:rsidRPr="00D310FD" w:rsidRDefault="00FC6DF0" w:rsidP="00FC6DF0">
            <w:pPr>
              <w:pStyle w:val="Akapitzlist"/>
              <w:numPr>
                <w:ilvl w:val="0"/>
                <w:numId w:val="29"/>
              </w:num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2280F435" w14:textId="77777777" w:rsidR="00FC6DF0" w:rsidRPr="00D310FD" w:rsidRDefault="00FC6DF0" w:rsidP="00FC6DF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Możliwość rozbudowy o z</w:t>
            </w:r>
            <w:r w:rsidRPr="00D310FD">
              <w:rPr>
                <w:rFonts w:ascii="Century Gothic" w:eastAsia="Times New Roman" w:hAnsi="Century Gothic" w:cs="Times New Roman"/>
                <w:sz w:val="16"/>
                <w:szCs w:val="16"/>
              </w:rPr>
              <w:t xml:space="preserve">automatyzowane oprogramowanie do obliczenia indeksu wątrobowo-nerkowego, które na podstawie analizy obrazu ultrasonograficznego automatycznie porównuje </w:t>
            </w:r>
            <w:proofErr w:type="spellStart"/>
            <w:r w:rsidRPr="00D310FD">
              <w:rPr>
                <w:rFonts w:ascii="Century Gothic" w:eastAsia="Times New Roman" w:hAnsi="Century Gothic" w:cs="Times New Roman"/>
                <w:sz w:val="16"/>
                <w:szCs w:val="16"/>
              </w:rPr>
              <w:t>echogeniczność</w:t>
            </w:r>
            <w:proofErr w:type="spellEnd"/>
            <w:r w:rsidRPr="00D310FD">
              <w:rPr>
                <w:rFonts w:ascii="Century Gothic" w:eastAsia="Times New Roman" w:hAnsi="Century Gothic" w:cs="Times New Roman"/>
                <w:sz w:val="16"/>
                <w:szCs w:val="16"/>
              </w:rPr>
              <w:t xml:space="preserve"> miąższu wątroby z korą nerki. System samodzielnie umieszcza markery pomiarowe w odpowiednich strukturach anatomicznych, umożliwiając ocenę stopnia stłuszczenia wątroby na podstawie wyświetlanej wartości HRI.</w:t>
            </w:r>
          </w:p>
          <w:p w14:paraId="4825541E" w14:textId="77777777" w:rsidR="00FC6DF0" w:rsidRPr="00D310FD" w:rsidRDefault="00FC6DF0" w:rsidP="00FC6DF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eastAsia="Times New Roman" w:hAnsi="Century Gothic" w:cs="Times New Roman"/>
                <w:sz w:val="16"/>
                <w:szCs w:val="16"/>
              </w:rPr>
              <w:t>Możliwość dostosowania rozmiaru markerów pomiarowych do rozmiaru narządu.</w:t>
            </w:r>
          </w:p>
        </w:tc>
        <w:tc>
          <w:tcPr>
            <w:tcW w:w="2551" w:type="dxa"/>
            <w:vAlign w:val="center"/>
          </w:tcPr>
          <w:p w14:paraId="5B18EBF2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66209614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04966EF5" w14:textId="77777777" w:rsidTr="00D310FD">
        <w:trPr>
          <w:trHeight w:val="1559"/>
        </w:trPr>
        <w:tc>
          <w:tcPr>
            <w:tcW w:w="852" w:type="dxa"/>
            <w:vAlign w:val="center"/>
          </w:tcPr>
          <w:p w14:paraId="7367CC73" w14:textId="77777777" w:rsidR="00FC6DF0" w:rsidRPr="00D310FD" w:rsidRDefault="00FC6DF0" w:rsidP="00FC6DF0">
            <w:pPr>
              <w:pStyle w:val="Akapitzlist"/>
              <w:numPr>
                <w:ilvl w:val="0"/>
                <w:numId w:val="29"/>
              </w:num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701B57E7" w14:textId="77777777" w:rsidR="00FC6DF0" w:rsidRPr="00D310FD" w:rsidRDefault="00FC6DF0" w:rsidP="00FC6DF0">
            <w:pPr>
              <w:spacing w:line="360" w:lineRule="auto"/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Możliwość rozbudowy o z</w:t>
            </w:r>
            <w:r w:rsidRPr="00D310FD">
              <w:rPr>
                <w:rFonts w:ascii="Century Gothic" w:eastAsia="Times New Roman" w:hAnsi="Century Gothic" w:cs="Times New Roman"/>
                <w:sz w:val="16"/>
                <w:szCs w:val="16"/>
              </w:rPr>
              <w:t>integrowane rozwiązanie do badań ultrasonograficznych z kontrastem, zoptymalizowane dla niskiego indeksu mechanicznego z zaawansowanymi narzędziami do analizy obrazu. CEUS</w:t>
            </w:r>
          </w:p>
        </w:tc>
        <w:tc>
          <w:tcPr>
            <w:tcW w:w="2551" w:type="dxa"/>
            <w:vAlign w:val="center"/>
          </w:tcPr>
          <w:p w14:paraId="64082A22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284545E0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7593157B" w14:textId="77777777" w:rsidTr="00D310FD">
        <w:trPr>
          <w:trHeight w:val="1559"/>
        </w:trPr>
        <w:tc>
          <w:tcPr>
            <w:tcW w:w="852" w:type="dxa"/>
            <w:vAlign w:val="center"/>
          </w:tcPr>
          <w:p w14:paraId="1A2B528C" w14:textId="77777777" w:rsidR="00FC6DF0" w:rsidRPr="00D310FD" w:rsidRDefault="00FC6DF0" w:rsidP="00FC6DF0">
            <w:pPr>
              <w:pStyle w:val="Akapitzlist"/>
              <w:numPr>
                <w:ilvl w:val="0"/>
                <w:numId w:val="29"/>
              </w:num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0B0A786A" w14:textId="77777777" w:rsidR="00FC6DF0" w:rsidRPr="00D310FD" w:rsidRDefault="00FC6DF0" w:rsidP="00FC6DF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Możliwość rozbudowy o f</w:t>
            </w:r>
            <w:r w:rsidRPr="00D310FD">
              <w:rPr>
                <w:rFonts w:ascii="Century Gothic" w:eastAsia="Times New Roman" w:hAnsi="Century Gothic" w:cs="Times New Roman"/>
                <w:sz w:val="16"/>
                <w:szCs w:val="16"/>
              </w:rPr>
              <w:t>unkcję fuzji obrazów w czasie rzeczywistym, umożliwiająca nakładanie danych uzyskanych z tomografii komputerowej (CT) i rezonansu magnetycznego (MR) na obraz ultrasonograficzny w trybie B-</w:t>
            </w:r>
            <w:proofErr w:type="spellStart"/>
            <w:r w:rsidRPr="00D310FD">
              <w:rPr>
                <w:rFonts w:ascii="Century Gothic" w:eastAsia="Times New Roman" w:hAnsi="Century Gothic" w:cs="Times New Roman"/>
                <w:sz w:val="16"/>
                <w:szCs w:val="16"/>
              </w:rPr>
              <w:t>mode</w:t>
            </w:r>
            <w:proofErr w:type="spellEnd"/>
            <w:r w:rsidRPr="00D310FD">
              <w:rPr>
                <w:rFonts w:ascii="Century Gothic" w:eastAsia="Times New Roman" w:hAnsi="Century Gothic" w:cs="Times New Roman"/>
                <w:sz w:val="16"/>
                <w:szCs w:val="16"/>
              </w:rPr>
              <w:t xml:space="preserve">. System </w:t>
            </w:r>
            <w:r w:rsidRPr="00D310FD">
              <w:rPr>
                <w:rFonts w:ascii="Century Gothic" w:eastAsia="Times New Roman" w:hAnsi="Century Gothic" w:cs="Times New Roman"/>
                <w:sz w:val="16"/>
                <w:szCs w:val="16"/>
              </w:rPr>
              <w:lastRenderedPageBreak/>
              <w:t xml:space="preserve">zapewnia synchronizację płaszczyzn obrazowania oraz możliwość zastosowania na różnych typach sond, w tym </w:t>
            </w:r>
            <w:proofErr w:type="spellStart"/>
            <w:r w:rsidRPr="00D310FD">
              <w:rPr>
                <w:rFonts w:ascii="Century Gothic" w:eastAsia="Times New Roman" w:hAnsi="Century Gothic" w:cs="Times New Roman"/>
                <w:sz w:val="16"/>
                <w:szCs w:val="16"/>
              </w:rPr>
              <w:t>konweksowych</w:t>
            </w:r>
            <w:proofErr w:type="spellEnd"/>
            <w:r w:rsidRPr="00D310FD">
              <w:rPr>
                <w:rFonts w:ascii="Century Gothic" w:eastAsia="Times New Roman" w:hAnsi="Century Gothic" w:cs="Times New Roman"/>
                <w:sz w:val="16"/>
                <w:szCs w:val="16"/>
              </w:rPr>
              <w:t xml:space="preserve">, </w:t>
            </w:r>
            <w:proofErr w:type="spellStart"/>
            <w:r w:rsidRPr="00D310FD">
              <w:rPr>
                <w:rFonts w:ascii="Century Gothic" w:eastAsia="Times New Roman" w:hAnsi="Century Gothic" w:cs="Times New Roman"/>
                <w:sz w:val="16"/>
                <w:szCs w:val="16"/>
              </w:rPr>
              <w:t>endokawitarnych</w:t>
            </w:r>
            <w:proofErr w:type="spellEnd"/>
            <w:r w:rsidRPr="00D310FD">
              <w:rPr>
                <w:rFonts w:ascii="Century Gothic" w:eastAsia="Times New Roman" w:hAnsi="Century Gothic" w:cs="Times New Roman"/>
                <w:sz w:val="16"/>
                <w:szCs w:val="16"/>
              </w:rPr>
              <w:t xml:space="preserve"> i liniowych</w:t>
            </w:r>
          </w:p>
        </w:tc>
        <w:tc>
          <w:tcPr>
            <w:tcW w:w="2551" w:type="dxa"/>
            <w:vAlign w:val="center"/>
          </w:tcPr>
          <w:p w14:paraId="2BBA2CC9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lastRenderedPageBreak/>
              <w:t>Tak</w:t>
            </w:r>
          </w:p>
        </w:tc>
        <w:tc>
          <w:tcPr>
            <w:tcW w:w="2126" w:type="dxa"/>
            <w:vAlign w:val="center"/>
          </w:tcPr>
          <w:p w14:paraId="2054F04A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7FBBF324" w14:textId="77777777" w:rsidTr="00D310FD">
        <w:trPr>
          <w:trHeight w:val="1559"/>
        </w:trPr>
        <w:tc>
          <w:tcPr>
            <w:tcW w:w="852" w:type="dxa"/>
            <w:vAlign w:val="center"/>
          </w:tcPr>
          <w:p w14:paraId="26ABFE48" w14:textId="77777777" w:rsidR="00FC6DF0" w:rsidRPr="00D310FD" w:rsidRDefault="00FC6DF0" w:rsidP="00FC6DF0">
            <w:pPr>
              <w:pStyle w:val="Akapitzlist"/>
              <w:numPr>
                <w:ilvl w:val="0"/>
                <w:numId w:val="29"/>
              </w:num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2F46C788" w14:textId="77777777" w:rsidR="00FC6DF0" w:rsidRPr="00D310FD" w:rsidRDefault="00FC6DF0" w:rsidP="00FC6DF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Możliwość rozbudowy o zawansowane oprogramowanie działające bez konieczności połączenia z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internetem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>, licencją wieczystą (nie model subskrypcyjny) do badania piersi w trybie B-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Mode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>, wykorzystujące sztuczną inteligencję, dające możliwość wykonania analizy morfologicznej z automatycznym oraz półautomatycznym obrysem zmian nowotworowych i pomiarem wielkości oraz głębokości położenia zmiany. Narzędzie daje możliwość klasyfikacji nowotworowej ze skalą BI-RADS oraz szereg funkcjonalności m.in. do kilku proponowanych obrysów zmiany nowotworowej, uwidocznionych na panelu dotykowym oraz dedykowany raport z badania piersi, na którym jest minimum: graficzne położenie zmiany, zdjęcie zmiany, wymiary zmiany, prawdopodobieństwo łagodności/złośliwości, wartość w jednej z dostępnych skali, oznaczenie kształtu, granic zmiany, obecności zwapnień i unaczynienia – z możliwością ręcznej zmiany klasyfikacji wybranego czynnika. Dostępne 2 metody klasyfikacji piersi BI-RADS 2003/ BI-RADS 2013</w:t>
            </w:r>
          </w:p>
          <w:p w14:paraId="496168CC" w14:textId="77777777" w:rsidR="00FC6DF0" w:rsidRPr="00D310FD" w:rsidRDefault="00FC6DF0" w:rsidP="00FC6DF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14:paraId="38FE4362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0D6BE850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4A8833E7" w14:textId="77777777" w:rsidTr="00D310FD">
        <w:trPr>
          <w:trHeight w:val="566"/>
        </w:trPr>
        <w:tc>
          <w:tcPr>
            <w:tcW w:w="852" w:type="dxa"/>
            <w:vAlign w:val="center"/>
          </w:tcPr>
          <w:p w14:paraId="686BA11D" w14:textId="77777777" w:rsidR="00FC6DF0" w:rsidRPr="00D310FD" w:rsidRDefault="00FC6DF0" w:rsidP="00FC6DF0">
            <w:pPr>
              <w:pStyle w:val="Akapitzlist"/>
              <w:numPr>
                <w:ilvl w:val="0"/>
                <w:numId w:val="29"/>
              </w:num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0410CB40" w14:textId="77777777" w:rsidR="00FC6DF0" w:rsidRPr="00D310FD" w:rsidRDefault="00FC6DF0" w:rsidP="00FC6DF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Możliwość rozbudowy o oprogramowanie umożliwiające przewidywanie przedwczesnego porodu wykorzystujący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elstografię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 z głowicy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endowaginalnej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 oraz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Elasticity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Contrast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 Index. Funkcja przedstawiająca współczynnik odkształcenia pomiędzy ujściem wewnętrznym i zewnętrznym szyjki macicy, wykorzystując wibracje powodowane przez naturalne ruchy wewnętrzne. Oprogramowanie wykorzystujące do 50 obrazów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elastograficznych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 zebranych poniżej 4 sekund. Po zakończeniu pomiarów wyniki zostają automatycznie wprowadzone do raportu</w:t>
            </w:r>
          </w:p>
        </w:tc>
        <w:tc>
          <w:tcPr>
            <w:tcW w:w="2551" w:type="dxa"/>
            <w:vAlign w:val="center"/>
          </w:tcPr>
          <w:p w14:paraId="13521771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Tak </w:t>
            </w:r>
          </w:p>
        </w:tc>
        <w:tc>
          <w:tcPr>
            <w:tcW w:w="2126" w:type="dxa"/>
            <w:vAlign w:val="center"/>
          </w:tcPr>
          <w:p w14:paraId="4F59FE93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0FDFFC98" w14:textId="77777777" w:rsidTr="00D310FD">
        <w:trPr>
          <w:trHeight w:val="681"/>
        </w:trPr>
        <w:tc>
          <w:tcPr>
            <w:tcW w:w="852" w:type="dxa"/>
            <w:vAlign w:val="center"/>
          </w:tcPr>
          <w:p w14:paraId="663C1156" w14:textId="77777777" w:rsidR="00FC6DF0" w:rsidRPr="00D310FD" w:rsidRDefault="00FC6DF0" w:rsidP="00FC6DF0">
            <w:pPr>
              <w:pStyle w:val="Akapitzlist"/>
              <w:numPr>
                <w:ilvl w:val="0"/>
                <w:numId w:val="29"/>
              </w:num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29720A14" w14:textId="77777777" w:rsidR="00FC6DF0" w:rsidRPr="00D310FD" w:rsidRDefault="00FC6DF0" w:rsidP="00FC6DF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Możliwość rozbudowy o pomiary Z-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score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 dla płodu oraz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neonantologii</w:t>
            </w:r>
            <w:proofErr w:type="spellEnd"/>
          </w:p>
        </w:tc>
        <w:tc>
          <w:tcPr>
            <w:tcW w:w="2551" w:type="dxa"/>
            <w:vAlign w:val="center"/>
          </w:tcPr>
          <w:p w14:paraId="16F96215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Tak </w:t>
            </w:r>
          </w:p>
        </w:tc>
        <w:tc>
          <w:tcPr>
            <w:tcW w:w="2126" w:type="dxa"/>
            <w:vAlign w:val="center"/>
          </w:tcPr>
          <w:p w14:paraId="783477AC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3211D6AD" w14:textId="77777777" w:rsidTr="00D310FD">
        <w:trPr>
          <w:trHeight w:val="982"/>
        </w:trPr>
        <w:tc>
          <w:tcPr>
            <w:tcW w:w="852" w:type="dxa"/>
            <w:vAlign w:val="center"/>
          </w:tcPr>
          <w:p w14:paraId="1EEA177B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15938F5F" w14:textId="77777777" w:rsidR="00FC6DF0" w:rsidRPr="00D310FD" w:rsidRDefault="00FC6DF0" w:rsidP="00FC6DF0">
            <w:pPr>
              <w:pStyle w:val="NoSpacing0"/>
              <w:spacing w:before="120" w:after="120" w:line="360" w:lineRule="auto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Opcja rozbudowy o funkcję do półautomatycznego pomiaru objętości kości ramienia lub uda z 3 punktów</w:t>
            </w:r>
          </w:p>
        </w:tc>
        <w:tc>
          <w:tcPr>
            <w:tcW w:w="2551" w:type="dxa"/>
            <w:vAlign w:val="center"/>
          </w:tcPr>
          <w:p w14:paraId="58EFE024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05769A80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7A1C9DF8" w14:textId="77777777" w:rsidTr="00D310FD">
        <w:trPr>
          <w:trHeight w:val="1417"/>
        </w:trPr>
        <w:tc>
          <w:tcPr>
            <w:tcW w:w="852" w:type="dxa"/>
            <w:vAlign w:val="center"/>
          </w:tcPr>
          <w:p w14:paraId="71656AD5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5AC0723A" w14:textId="77777777" w:rsidR="00FC6DF0" w:rsidRPr="00D310FD" w:rsidRDefault="00FC6DF0" w:rsidP="00FC6DF0">
            <w:pPr>
              <w:pStyle w:val="NoSpacing0"/>
              <w:spacing w:before="120" w:after="120" w:line="360" w:lineRule="auto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Opcja rozbudowy o oprogramowanie umożliwiające strumieniowe i sieciowe przesyłanie obrazów diagnostycznych w czasie rzeczywistym wraz z dźwiękiem oraz obrazem z kamery na komputery, tablety znajdujące się w innych placówkach (w dowolnym miejscu na świecie) w celu współpracy/konsultacji online. Oprogramowanie umożliwia zdalne wykonywanie pomiarów oraz zmianę parametrów obrazowania ultrasonografu.</w:t>
            </w:r>
          </w:p>
        </w:tc>
        <w:tc>
          <w:tcPr>
            <w:tcW w:w="2551" w:type="dxa"/>
            <w:vAlign w:val="center"/>
          </w:tcPr>
          <w:p w14:paraId="23EAF6DC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080D1CF5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397A5BED" w14:textId="77777777" w:rsidTr="00D310FD">
        <w:trPr>
          <w:trHeight w:val="1264"/>
        </w:trPr>
        <w:tc>
          <w:tcPr>
            <w:tcW w:w="852" w:type="dxa"/>
            <w:vAlign w:val="center"/>
          </w:tcPr>
          <w:p w14:paraId="36E5316C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11A5DFAB" w14:textId="77777777" w:rsidR="00FC6DF0" w:rsidRPr="00D310FD" w:rsidRDefault="00FC6DF0" w:rsidP="00FC6DF0">
            <w:pPr>
              <w:pStyle w:val="NoSpacing0"/>
              <w:spacing w:before="120" w:after="120" w:line="360" w:lineRule="auto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Opcja rozbudowy o moduł umożliwiający bezprzewodowe udostępnianie wskazanych obrazów na telefony i tablety za pomocą sieci WIFI z wykorzystaniem kodu QR wyświetlanego na ekranie aparatu.</w:t>
            </w:r>
          </w:p>
        </w:tc>
        <w:tc>
          <w:tcPr>
            <w:tcW w:w="2551" w:type="dxa"/>
            <w:vAlign w:val="center"/>
          </w:tcPr>
          <w:p w14:paraId="23825806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5A779ACC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5C04547F" w14:textId="77777777" w:rsidTr="00D310FD">
        <w:trPr>
          <w:trHeight w:val="1841"/>
        </w:trPr>
        <w:tc>
          <w:tcPr>
            <w:tcW w:w="852" w:type="dxa"/>
            <w:vAlign w:val="center"/>
          </w:tcPr>
          <w:p w14:paraId="26256871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04248C9F" w14:textId="77777777" w:rsidR="00FC6DF0" w:rsidRPr="00D310FD" w:rsidRDefault="00FC6DF0" w:rsidP="00FC6DF0">
            <w:pPr>
              <w:pStyle w:val="NoSpacing0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Opcja rozbudowy o zaawansowane oprogramowania działające bez konieczności połączenia z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internetem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>, licencją wieczystą (nie model subskrypcyjny) do badania tarczycy w trybie B-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Mode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, wykorzystujące sztuczną inteligencję, dającą możliwość wykonania analizy morfologicznej z automatycznym oraz półautomatycznym obrysem ewentualnych zmian nowotworowych i pomiarem wielkości oraz głębokości położenia zmiany. Narzędzie daje możliwość klasyfikacji nowotworowej ze skalą TI-RADS oraz szereg funkcjonalności m.in. do kilku proponowanych obrysów zmiany nowotworowej, uwidocznionych na panelu dotykowym oraz dedykowany raport z badania tarczycy, , na którym jest minimum: graficzne położenie zmiany, zdjęcie zmiany, wymiary zmiany, prawdopodobieństwo łagodności/złośliwości, wartość w jednej z dostępnych skali, oznaczenie granic i kształtu zmiany, obecności zwapnień i </w:t>
            </w:r>
            <w:r w:rsidRPr="00D310FD">
              <w:rPr>
                <w:rFonts w:ascii="Century Gothic" w:hAnsi="Century Gothic"/>
                <w:sz w:val="16"/>
                <w:szCs w:val="16"/>
              </w:rPr>
              <w:lastRenderedPageBreak/>
              <w:t xml:space="preserve">unaczynienia – z możliwością ręcznej zmiany klasyfikacji wybranego czynnika. Minimum 3 metody klasyfikacji tarczyc K-TIRADS, ATA, EU-TIRADS  </w:t>
            </w:r>
          </w:p>
        </w:tc>
        <w:tc>
          <w:tcPr>
            <w:tcW w:w="2551" w:type="dxa"/>
            <w:vAlign w:val="center"/>
          </w:tcPr>
          <w:p w14:paraId="093373E0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lastRenderedPageBreak/>
              <w:t>Tak</w:t>
            </w:r>
          </w:p>
        </w:tc>
        <w:tc>
          <w:tcPr>
            <w:tcW w:w="2126" w:type="dxa"/>
            <w:vAlign w:val="center"/>
          </w:tcPr>
          <w:p w14:paraId="15F11020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71DF1956" w14:textId="77777777" w:rsidTr="00D310FD">
        <w:trPr>
          <w:trHeight w:val="2263"/>
        </w:trPr>
        <w:tc>
          <w:tcPr>
            <w:tcW w:w="852" w:type="dxa"/>
            <w:vAlign w:val="center"/>
          </w:tcPr>
          <w:p w14:paraId="2D2A60CF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4DD0A26A" w14:textId="77777777" w:rsidR="00FC6DF0" w:rsidRPr="00D310FD" w:rsidRDefault="00FC6DF0" w:rsidP="00FC6DF0">
            <w:pPr>
              <w:pStyle w:val="NoSpacing0"/>
              <w:spacing w:before="120" w:after="120" w:line="360" w:lineRule="auto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Możliwość rozbudowy o automatyczne badanie według   IOTA ADNEX. Raport wyświetlający ryzyko bazowe i ryzyko pacjenta w formie kolorowego grafu, grafu liniowego i procentowych wartości estymujący prawdopodobieństwo złośliwości guza przydatków jako łagodny, graniczny, stopnia I, stopnia II-IV i wtórnych przerzutów</w:t>
            </w:r>
          </w:p>
        </w:tc>
        <w:tc>
          <w:tcPr>
            <w:tcW w:w="2551" w:type="dxa"/>
            <w:vAlign w:val="center"/>
          </w:tcPr>
          <w:p w14:paraId="57F3A5B5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3928EB7E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5A102631" w14:textId="77777777" w:rsidTr="00D310FD">
        <w:trPr>
          <w:trHeight w:val="742"/>
        </w:trPr>
        <w:tc>
          <w:tcPr>
            <w:tcW w:w="852" w:type="dxa"/>
            <w:vAlign w:val="center"/>
          </w:tcPr>
          <w:p w14:paraId="16DBECE9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0E1C5315" w14:textId="77777777" w:rsidR="00FC6DF0" w:rsidRPr="00D310FD" w:rsidRDefault="00FC6DF0" w:rsidP="00FC6DF0">
            <w:pPr>
              <w:pStyle w:val="NoSpacing0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Możliwość rozbudowy o funkcję pozwalająca na nagrywanie w czasie rzeczywistym przebiegu całego badania na dysk zewnętrzny np.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PenDrive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14:paraId="6FABF516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32E6507E" w14:textId="77777777" w:rsidR="00FC6DF0" w:rsidRPr="00D310FD" w:rsidRDefault="00FC6DF0" w:rsidP="00FC6DF0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48AAC338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15704927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38960064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6D99C6F4" w14:textId="77777777" w:rsidR="00FC6DF0" w:rsidRPr="00D310FD" w:rsidRDefault="00FC6DF0" w:rsidP="00FC6DF0">
            <w:pPr>
              <w:pStyle w:val="NoSpacing0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Możliwość rozbudowy o funkcję pozwalającą na wykonanie szerokokątnego skanu (obrazowania panoramicznego) przy użyciu co najmniej głowic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konweksowej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 i liniowej, z możliwością dokonywania pomiarów na uzyskanych obrazach</w:t>
            </w:r>
          </w:p>
        </w:tc>
        <w:tc>
          <w:tcPr>
            <w:tcW w:w="2551" w:type="dxa"/>
            <w:vAlign w:val="center"/>
          </w:tcPr>
          <w:p w14:paraId="3F727B8C" w14:textId="77777777" w:rsidR="00FC6DF0" w:rsidRPr="00D310FD" w:rsidRDefault="00FC6DF0" w:rsidP="00FC6DF0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25FA7BE8" w14:textId="77777777" w:rsidR="00FC6DF0" w:rsidRPr="00D310FD" w:rsidRDefault="00FC6DF0" w:rsidP="00FC6DF0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7BDC44A9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0FB316CB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647E1102" w14:textId="77777777" w:rsidR="00FC6DF0" w:rsidRPr="00D310FD" w:rsidRDefault="00FC6DF0" w:rsidP="00FC6DF0">
            <w:pPr>
              <w:pStyle w:val="NoSpacing0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Możliwość rozbudowy o moduł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elastografii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 uciskowej (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strain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elastography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) umożliwiający w czasie rzeczywistym wizualizację względnej sztywności tkanek z możliwością dostosowania skali do preferencji użytkownika. Zaawansowane funkcje obejmują: wskaźnik optymalnego nacisku głowicy, pomiar odległości i powierzchni oraz oprogramowanie do porównywania elastyczności co najmniej dwóch obszarów, w tym obliczenie stosunku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strain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 (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strain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 ratio).</w:t>
            </w:r>
          </w:p>
        </w:tc>
        <w:tc>
          <w:tcPr>
            <w:tcW w:w="2551" w:type="dxa"/>
            <w:vAlign w:val="center"/>
          </w:tcPr>
          <w:p w14:paraId="535F5A75" w14:textId="77777777" w:rsidR="00FC6DF0" w:rsidRPr="00D310FD" w:rsidRDefault="00FC6DF0" w:rsidP="00FC6DF0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0C1E2774" w14:textId="77777777" w:rsidR="00FC6DF0" w:rsidRPr="00D310FD" w:rsidRDefault="00FC6DF0" w:rsidP="00FC6DF0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16ADEC3B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4C42F816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40344506" w14:textId="77777777" w:rsidR="00FC6DF0" w:rsidRPr="00D310FD" w:rsidRDefault="00FC6DF0" w:rsidP="00FC6DF0">
            <w:pPr>
              <w:pStyle w:val="NoSpacing0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Możliwość rozbudowy o zaawansowane oprogramowanie wykorzystujące algorytmy sztucznej inteligencji do automatycznej identyfikacji i śledzenia w czasie rzeczywistym kluczowych struktur anatomicznych, takich jak nerwy, kości, mięśnie i naczynia krwionośne. System zapewnia wizualizację każdej struktury za pomocą unikalnego koloru, umożliwiając precyzyjną analizę i interpretację obrazów medycznych.</w:t>
            </w:r>
          </w:p>
        </w:tc>
        <w:tc>
          <w:tcPr>
            <w:tcW w:w="2551" w:type="dxa"/>
            <w:vAlign w:val="center"/>
          </w:tcPr>
          <w:p w14:paraId="3048D9A3" w14:textId="77777777" w:rsidR="00FC6DF0" w:rsidRPr="00D310FD" w:rsidRDefault="00FC6DF0" w:rsidP="00FC6DF0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75D20F9D" w14:textId="77777777" w:rsidR="00FC6DF0" w:rsidRPr="00D310FD" w:rsidRDefault="00FC6DF0" w:rsidP="00FC6DF0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4FF76BD8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294C4005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6D40B636" w14:textId="77777777" w:rsidR="00FC6DF0" w:rsidRPr="00D310FD" w:rsidRDefault="00FC6DF0" w:rsidP="00FC6DF0">
            <w:pPr>
              <w:pStyle w:val="NoSpacing0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Możliwość rozbudowy o funkcję bazująca na zaawansowanych algorytmach przetwarzania obrazu, poprawiająca wizualizację igły biopsyjnej w czasie rzeczywistym dla precyzyjnego określenia położenia igły w przestrzeni podczas procedury wkłucia.</w:t>
            </w:r>
          </w:p>
        </w:tc>
        <w:tc>
          <w:tcPr>
            <w:tcW w:w="2551" w:type="dxa"/>
            <w:vAlign w:val="center"/>
          </w:tcPr>
          <w:p w14:paraId="669B30DF" w14:textId="77777777" w:rsidR="00FC6DF0" w:rsidRPr="00D310FD" w:rsidRDefault="00FC6DF0" w:rsidP="00FC6DF0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6AAED392" w14:textId="77777777" w:rsidR="00FC6DF0" w:rsidRPr="00D310FD" w:rsidRDefault="00FC6DF0" w:rsidP="00FC6DF0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565470BB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61F11535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78C786FD" w14:textId="77777777" w:rsidR="00FC6DF0" w:rsidRPr="00D310FD" w:rsidRDefault="00FC6DF0" w:rsidP="00FC6DF0">
            <w:pPr>
              <w:pStyle w:val="NoSpacing0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Możliwość rozbudowy o funkcję AI do automatycznego wykrywania i śledzenia zmian w piersiach w czasie rzeczywistym. System po rozpoznaniu podejrzanej struktury samoistnie zaznacza ją na ekranie i zaznacza </w:t>
            </w:r>
            <w:r w:rsidR="00D310FD">
              <w:rPr>
                <w:rFonts w:ascii="Century Gothic" w:hAnsi="Century Gothic"/>
                <w:sz w:val="16"/>
                <w:szCs w:val="16"/>
              </w:rPr>
              <w:t>kolorową</w:t>
            </w:r>
            <w:r w:rsidRPr="00D310FD">
              <w:rPr>
                <w:rFonts w:ascii="Century Gothic" w:hAnsi="Century Gothic"/>
                <w:sz w:val="16"/>
                <w:szCs w:val="16"/>
              </w:rPr>
              <w:t xml:space="preserve"> bramka oraz śledzi w czasie rzeczywistym sugerując operatorowi obszar wymagający szczególnej uwagi.</w:t>
            </w:r>
          </w:p>
        </w:tc>
        <w:tc>
          <w:tcPr>
            <w:tcW w:w="2551" w:type="dxa"/>
            <w:vAlign w:val="center"/>
          </w:tcPr>
          <w:p w14:paraId="199297F7" w14:textId="77777777" w:rsidR="00FC6DF0" w:rsidRPr="00D310FD" w:rsidRDefault="00FC6DF0" w:rsidP="00FC6DF0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27DCA28B" w14:textId="77777777" w:rsidR="00FC6DF0" w:rsidRPr="00D310FD" w:rsidRDefault="00FC6DF0" w:rsidP="00FC6DF0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4A14CD4E" w14:textId="77777777" w:rsidTr="00D310FD">
        <w:trPr>
          <w:trHeight w:val="300"/>
        </w:trPr>
        <w:tc>
          <w:tcPr>
            <w:tcW w:w="852" w:type="dxa"/>
            <w:vAlign w:val="center"/>
          </w:tcPr>
          <w:p w14:paraId="0075A5A8" w14:textId="77777777" w:rsidR="00FC6DF0" w:rsidRPr="00D310FD" w:rsidRDefault="00FC6DF0" w:rsidP="00FC6DF0">
            <w:pPr>
              <w:pStyle w:val="NoSpacing0"/>
              <w:numPr>
                <w:ilvl w:val="0"/>
                <w:numId w:val="29"/>
              </w:num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3C60CAD7" w14:textId="77777777" w:rsidR="00FC6DF0" w:rsidRPr="00D310FD" w:rsidRDefault="00FC6DF0" w:rsidP="00FC6DF0">
            <w:pPr>
              <w:pStyle w:val="NoSpacing0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Możliwość rozbudowy o oprogramowanie do renderingu trójwymiarowego w czasie rzeczywistym</w:t>
            </w:r>
          </w:p>
        </w:tc>
        <w:tc>
          <w:tcPr>
            <w:tcW w:w="2551" w:type="dxa"/>
            <w:vAlign w:val="center"/>
          </w:tcPr>
          <w:p w14:paraId="68526568" w14:textId="77777777" w:rsidR="00FC6DF0" w:rsidRPr="00D310FD" w:rsidRDefault="00FC6DF0" w:rsidP="00FC6DF0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3C094124" w14:textId="77777777" w:rsidR="00FC6DF0" w:rsidRPr="00D310FD" w:rsidRDefault="00FC6DF0" w:rsidP="00FC6DF0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57F507A6" w14:textId="77777777" w:rsidTr="00D310FD">
        <w:trPr>
          <w:gridAfter w:val="2"/>
          <w:wAfter w:w="4677" w:type="dxa"/>
          <w:trHeight w:val="508"/>
        </w:trPr>
        <w:tc>
          <w:tcPr>
            <w:tcW w:w="852" w:type="dxa"/>
            <w:vAlign w:val="center"/>
          </w:tcPr>
          <w:p w14:paraId="1B151144" w14:textId="77777777" w:rsidR="00FC6DF0" w:rsidRPr="00D310FD" w:rsidRDefault="00FC6DF0" w:rsidP="00FC6DF0">
            <w:pPr>
              <w:pStyle w:val="Akapitzlist"/>
              <w:spacing w:before="120" w:after="120" w:line="360" w:lineRule="auto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12440EB6" w14:textId="77777777" w:rsidR="00FC6DF0" w:rsidRPr="00D310FD" w:rsidRDefault="00FC6DF0" w:rsidP="00FC6DF0">
            <w:pPr>
              <w:spacing w:before="120" w:after="120" w:line="360" w:lineRule="auto"/>
              <w:ind w:left="360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D310FD">
              <w:rPr>
                <w:rFonts w:ascii="Century Gothic" w:hAnsi="Century Gothic"/>
                <w:b/>
                <w:bCs/>
                <w:sz w:val="16"/>
                <w:szCs w:val="16"/>
              </w:rPr>
              <w:t>Możliwość rozbudowy o głowice:</w:t>
            </w:r>
          </w:p>
        </w:tc>
      </w:tr>
      <w:tr w:rsidR="00D310FD" w:rsidRPr="00D310FD" w14:paraId="049104CB" w14:textId="77777777" w:rsidTr="00D310FD">
        <w:trPr>
          <w:trHeight w:val="971"/>
        </w:trPr>
        <w:tc>
          <w:tcPr>
            <w:tcW w:w="852" w:type="dxa"/>
            <w:vAlign w:val="center"/>
          </w:tcPr>
          <w:p w14:paraId="6E335999" w14:textId="77777777" w:rsidR="00FC6DF0" w:rsidRPr="00D310FD" w:rsidRDefault="00FC6DF0" w:rsidP="00FC6DF0">
            <w:pPr>
              <w:pStyle w:val="Bezodstpw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43012ACF" w14:textId="77777777" w:rsidR="00FC6DF0" w:rsidRPr="00D310FD" w:rsidRDefault="00FC6DF0" w:rsidP="00FC6DF0">
            <w:pPr>
              <w:pStyle w:val="Bezodstpw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Możliwość rozbudowy o: </w:t>
            </w:r>
          </w:p>
          <w:p w14:paraId="1ED41427" w14:textId="77777777" w:rsidR="00FC6DF0" w:rsidRPr="00D310FD" w:rsidRDefault="00FC6DF0" w:rsidP="00FC6DF0">
            <w:pPr>
              <w:pStyle w:val="Bezodstpw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Głowica Liniowa, </w:t>
            </w:r>
          </w:p>
          <w:p w14:paraId="4915E48C" w14:textId="77777777" w:rsidR="00FC6DF0" w:rsidRPr="00D310FD" w:rsidRDefault="00FC6DF0" w:rsidP="00FC6DF0">
            <w:pPr>
              <w:pStyle w:val="Bezodstpw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Zakres częstotliwości pracy 2-12MHz</w:t>
            </w:r>
          </w:p>
          <w:p w14:paraId="67EDBA87" w14:textId="77777777" w:rsidR="00FC6DF0" w:rsidRPr="00D310FD" w:rsidRDefault="00FC6DF0" w:rsidP="00FC6DF0">
            <w:pPr>
              <w:pStyle w:val="Bezodstpw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Liczba elementów 192</w:t>
            </w:r>
          </w:p>
          <w:p w14:paraId="2619CDEC" w14:textId="77777777" w:rsidR="00FC6DF0" w:rsidRPr="00D310FD" w:rsidRDefault="00FC6DF0" w:rsidP="00FC6DF0">
            <w:pPr>
              <w:pStyle w:val="Bezodstpw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Pole skanowania 44</w:t>
            </w:r>
          </w:p>
          <w:p w14:paraId="46FD9A65" w14:textId="77777777" w:rsidR="00FC6DF0" w:rsidRPr="00D310FD" w:rsidRDefault="00FC6DF0" w:rsidP="00FC6DF0">
            <w:pPr>
              <w:pStyle w:val="Bezodstpw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Obrazowanie harmoniczne </w:t>
            </w:r>
          </w:p>
          <w:p w14:paraId="0A18EF5C" w14:textId="77777777" w:rsidR="00FC6DF0" w:rsidRPr="00D310FD" w:rsidRDefault="00FC6DF0" w:rsidP="00FC6DF0">
            <w:pPr>
              <w:pStyle w:val="Bezodstpw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Możliwość zastosowania przystawki biopsyjnej</w:t>
            </w:r>
          </w:p>
          <w:p w14:paraId="79A347A7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Możliwość wykonania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Freehand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 3D</w:t>
            </w:r>
          </w:p>
        </w:tc>
        <w:tc>
          <w:tcPr>
            <w:tcW w:w="2551" w:type="dxa"/>
            <w:vAlign w:val="center"/>
          </w:tcPr>
          <w:p w14:paraId="0800CA75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2163967D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2C462688" w14:textId="77777777" w:rsidTr="00D310FD">
        <w:trPr>
          <w:trHeight w:val="971"/>
        </w:trPr>
        <w:tc>
          <w:tcPr>
            <w:tcW w:w="852" w:type="dxa"/>
            <w:vAlign w:val="center"/>
          </w:tcPr>
          <w:p w14:paraId="4A7188E2" w14:textId="77777777" w:rsidR="00FC6DF0" w:rsidRPr="00D310FD" w:rsidRDefault="00FC6DF0" w:rsidP="00FC6DF0">
            <w:pPr>
              <w:pStyle w:val="Bezodstpw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009D153B" w14:textId="77777777" w:rsidR="00FC6DF0" w:rsidRPr="00D310FD" w:rsidRDefault="00FC6DF0" w:rsidP="00FC6DF0">
            <w:pPr>
              <w:pStyle w:val="Bezodstpw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Możliwość rozbudowy o: </w:t>
            </w:r>
          </w:p>
          <w:p w14:paraId="254424B8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Głowica Liniowa śródoperacyjna typu „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hokey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” </w:t>
            </w:r>
          </w:p>
          <w:p w14:paraId="424167BC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Zakres częstotliwości 3-22MHz</w:t>
            </w:r>
          </w:p>
          <w:p w14:paraId="623561D0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Liczba elementów min 192</w:t>
            </w:r>
          </w:p>
          <w:p w14:paraId="34F647DF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Pole skanowania max 26mm</w:t>
            </w:r>
          </w:p>
          <w:p w14:paraId="673011A6" w14:textId="77777777" w:rsidR="00FC6DF0" w:rsidRPr="00D310FD" w:rsidRDefault="00FC6DF0" w:rsidP="00FC6DF0">
            <w:pPr>
              <w:pStyle w:val="Bezodstpw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Obrazowanie harmoniczne </w:t>
            </w:r>
          </w:p>
          <w:p w14:paraId="3A21ECC4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Możliwość wykonania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Freehand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 3D</w:t>
            </w:r>
          </w:p>
        </w:tc>
        <w:tc>
          <w:tcPr>
            <w:tcW w:w="2551" w:type="dxa"/>
            <w:vAlign w:val="center"/>
          </w:tcPr>
          <w:p w14:paraId="4284DE6A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7E555FB9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7A797D35" w14:textId="77777777" w:rsidTr="00D310FD">
        <w:trPr>
          <w:trHeight w:val="971"/>
        </w:trPr>
        <w:tc>
          <w:tcPr>
            <w:tcW w:w="852" w:type="dxa"/>
            <w:vAlign w:val="center"/>
          </w:tcPr>
          <w:p w14:paraId="1A40FFA8" w14:textId="77777777" w:rsidR="00FC6DF0" w:rsidRPr="00D310FD" w:rsidRDefault="00FC6DF0" w:rsidP="00FC6DF0">
            <w:pPr>
              <w:pStyle w:val="Bezodstpw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4A9C981D" w14:textId="77777777" w:rsidR="00FC6DF0" w:rsidRPr="00D310FD" w:rsidRDefault="00FC6DF0" w:rsidP="00FC6DF0">
            <w:pPr>
              <w:pStyle w:val="Bezodstpw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Możliwość rozbudowy o: </w:t>
            </w:r>
          </w:p>
          <w:p w14:paraId="74846055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Głowica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microconvex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>, szerokopasmowa</w:t>
            </w:r>
          </w:p>
          <w:p w14:paraId="157087E1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Zakres częstotliwości pracy 3-12 MHz</w:t>
            </w:r>
          </w:p>
          <w:p w14:paraId="191984E7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Liczba elementów 128</w:t>
            </w:r>
          </w:p>
          <w:p w14:paraId="030C544F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Kąt skanowania 91 stopni</w:t>
            </w:r>
          </w:p>
          <w:p w14:paraId="0B0B0BA2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Obrazowanie harmoniczne</w:t>
            </w:r>
          </w:p>
          <w:p w14:paraId="41C9EA6B" w14:textId="77777777" w:rsidR="00FC6DF0" w:rsidRPr="00D310FD" w:rsidRDefault="00FC6DF0" w:rsidP="00FC6DF0">
            <w:pPr>
              <w:pStyle w:val="Bezodstpw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Możliwość zastosowania przystawki biopsyjnej</w:t>
            </w:r>
          </w:p>
        </w:tc>
        <w:tc>
          <w:tcPr>
            <w:tcW w:w="2551" w:type="dxa"/>
            <w:vAlign w:val="center"/>
          </w:tcPr>
          <w:p w14:paraId="7A32EDEA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0EDE1FE0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6E5068CE" w14:textId="77777777" w:rsidTr="00D310FD">
        <w:trPr>
          <w:trHeight w:val="971"/>
        </w:trPr>
        <w:tc>
          <w:tcPr>
            <w:tcW w:w="852" w:type="dxa"/>
            <w:vAlign w:val="center"/>
          </w:tcPr>
          <w:p w14:paraId="21C55A3C" w14:textId="77777777" w:rsidR="00FC6DF0" w:rsidRPr="00D310FD" w:rsidRDefault="00FC6DF0" w:rsidP="00FC6DF0">
            <w:pPr>
              <w:pStyle w:val="Bezodstpw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2B236C91" w14:textId="77777777" w:rsidR="00FC6DF0" w:rsidRPr="00D310FD" w:rsidRDefault="00FC6DF0" w:rsidP="00FC6DF0">
            <w:pPr>
              <w:pStyle w:val="Bezodstpw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Możliwość rozbudowy o: </w:t>
            </w:r>
          </w:p>
          <w:p w14:paraId="0908B612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Głowica liniowa, szerokopasmowa</w:t>
            </w:r>
          </w:p>
          <w:p w14:paraId="2E3D7747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Zakres częstotliwości pracy 3-22MHz</w:t>
            </w:r>
          </w:p>
          <w:p w14:paraId="0715B51D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Liczba elementów min 192</w:t>
            </w:r>
          </w:p>
          <w:p w14:paraId="66D1D69A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Pole skanowania max 26mm</w:t>
            </w:r>
          </w:p>
          <w:p w14:paraId="1B22AD36" w14:textId="77777777" w:rsidR="00FC6DF0" w:rsidRPr="00D310FD" w:rsidRDefault="00FC6DF0" w:rsidP="00FC6DF0">
            <w:pPr>
              <w:pStyle w:val="Bezodstpw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Obrazowanie harmoniczne</w:t>
            </w:r>
          </w:p>
          <w:p w14:paraId="1C5BAD3D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Możliwość wykonania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Freehand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 3D</w:t>
            </w:r>
          </w:p>
        </w:tc>
        <w:tc>
          <w:tcPr>
            <w:tcW w:w="2551" w:type="dxa"/>
            <w:vAlign w:val="center"/>
          </w:tcPr>
          <w:p w14:paraId="0411AE9E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35649261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23F57DB8" w14:textId="77777777" w:rsidTr="00D310FD">
        <w:trPr>
          <w:trHeight w:val="971"/>
        </w:trPr>
        <w:tc>
          <w:tcPr>
            <w:tcW w:w="852" w:type="dxa"/>
            <w:vAlign w:val="center"/>
          </w:tcPr>
          <w:p w14:paraId="1DD19150" w14:textId="77777777" w:rsidR="00FC6DF0" w:rsidRPr="00D310FD" w:rsidRDefault="00FC6DF0" w:rsidP="00FC6DF0">
            <w:pPr>
              <w:pStyle w:val="Bezodstpw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0BC061E3" w14:textId="77777777" w:rsidR="00FC6DF0" w:rsidRPr="00D310FD" w:rsidRDefault="00FC6DF0" w:rsidP="00FC6DF0">
            <w:pPr>
              <w:pStyle w:val="Bezodstpw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Możliwość rozbudowy o: </w:t>
            </w:r>
          </w:p>
          <w:p w14:paraId="6E78014D" w14:textId="77777777" w:rsidR="00FC6DF0" w:rsidRPr="00D310FD" w:rsidRDefault="00FC6DF0" w:rsidP="00FC6DF0">
            <w:pPr>
              <w:pStyle w:val="NoSpacing0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Głowica Liniowa, szerokopasmowa</w:t>
            </w:r>
          </w:p>
          <w:p w14:paraId="0CD6DDE3" w14:textId="77777777" w:rsidR="00FC6DF0" w:rsidRPr="00D310FD" w:rsidRDefault="00FC6DF0" w:rsidP="00FC6DF0">
            <w:pPr>
              <w:pStyle w:val="NoSpacing0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Zakres częstotliwości pracy 4-18 MHz</w:t>
            </w:r>
          </w:p>
          <w:p w14:paraId="2A0B0B22" w14:textId="77777777" w:rsidR="00FC6DF0" w:rsidRPr="00D310FD" w:rsidRDefault="00FC6DF0" w:rsidP="00FC6DF0">
            <w:pPr>
              <w:pStyle w:val="NoSpacing0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Liczba elementów 288</w:t>
            </w:r>
          </w:p>
          <w:p w14:paraId="04B6DDA3" w14:textId="77777777" w:rsidR="00FC6DF0" w:rsidRPr="00D310FD" w:rsidRDefault="00FC6DF0" w:rsidP="00FC6DF0">
            <w:pPr>
              <w:pStyle w:val="NoSpacing0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Pole skanowania max </w:t>
            </w:r>
            <w:smartTag w:uri="urn:schemas-microsoft-com:office:smarttags" w:element="metricconverter">
              <w:smartTagPr>
                <w:attr w:name="ProductID" w:val="39 mm"/>
              </w:smartTagPr>
              <w:r w:rsidRPr="00D310FD">
                <w:rPr>
                  <w:rFonts w:ascii="Century Gothic" w:hAnsi="Century Gothic"/>
                  <w:sz w:val="16"/>
                  <w:szCs w:val="16"/>
                </w:rPr>
                <w:t>39 mm</w:t>
              </w:r>
            </w:smartTag>
          </w:p>
          <w:p w14:paraId="76617839" w14:textId="77777777" w:rsidR="00FC6DF0" w:rsidRPr="00D310FD" w:rsidRDefault="00FC6DF0" w:rsidP="00FC6DF0">
            <w:pPr>
              <w:pStyle w:val="NoSpacing0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Obrazowanie harmoniczne min 5 częstotliwości </w:t>
            </w:r>
          </w:p>
          <w:p w14:paraId="144E23E3" w14:textId="77777777" w:rsidR="00FC6DF0" w:rsidRPr="00D310FD" w:rsidRDefault="00FC6DF0" w:rsidP="00FC6DF0">
            <w:pPr>
              <w:pStyle w:val="NoSpacing0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Możliwość zastosowania przystawki biopsyjnej</w:t>
            </w:r>
          </w:p>
          <w:p w14:paraId="14C374A3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Możliwość wykonania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Freehand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 3D</w:t>
            </w:r>
          </w:p>
        </w:tc>
        <w:tc>
          <w:tcPr>
            <w:tcW w:w="2551" w:type="dxa"/>
            <w:vAlign w:val="center"/>
          </w:tcPr>
          <w:p w14:paraId="295E5B65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23E504CA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4839D311" w14:textId="77777777" w:rsidTr="00D310FD">
        <w:trPr>
          <w:trHeight w:val="2550"/>
        </w:trPr>
        <w:tc>
          <w:tcPr>
            <w:tcW w:w="852" w:type="dxa"/>
            <w:vAlign w:val="center"/>
          </w:tcPr>
          <w:p w14:paraId="1BE4C87F" w14:textId="77777777" w:rsidR="00FC6DF0" w:rsidRPr="00D310FD" w:rsidRDefault="00FC6DF0" w:rsidP="00FC6DF0">
            <w:pPr>
              <w:pStyle w:val="Bezodstpw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32EC8302" w14:textId="77777777" w:rsidR="00FC6DF0" w:rsidRPr="00D310FD" w:rsidRDefault="00FC6DF0" w:rsidP="00FC6DF0">
            <w:pPr>
              <w:pStyle w:val="Bezodstpw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Możliwość rozbudowy o: </w:t>
            </w:r>
          </w:p>
          <w:p w14:paraId="366AB985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Głowica kardiologiczna pediatryczna, szerokopasmowa </w:t>
            </w:r>
          </w:p>
          <w:p w14:paraId="375BFC55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Zakres częstotliwości pracy 3-8 MHz</w:t>
            </w:r>
          </w:p>
          <w:p w14:paraId="5EEC1AA0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Liczba elementów min 96</w:t>
            </w:r>
          </w:p>
          <w:p w14:paraId="22C64C7C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Kąt skanowania min 90°</w:t>
            </w:r>
          </w:p>
        </w:tc>
        <w:tc>
          <w:tcPr>
            <w:tcW w:w="2551" w:type="dxa"/>
            <w:vAlign w:val="center"/>
          </w:tcPr>
          <w:p w14:paraId="2C70FB27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Tak </w:t>
            </w:r>
          </w:p>
        </w:tc>
        <w:tc>
          <w:tcPr>
            <w:tcW w:w="2126" w:type="dxa"/>
            <w:vAlign w:val="center"/>
          </w:tcPr>
          <w:p w14:paraId="055FD34D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1367EAE5" w14:textId="77777777" w:rsidTr="00D310FD">
        <w:trPr>
          <w:trHeight w:val="2002"/>
        </w:trPr>
        <w:tc>
          <w:tcPr>
            <w:tcW w:w="852" w:type="dxa"/>
            <w:vAlign w:val="center"/>
          </w:tcPr>
          <w:p w14:paraId="6D62FF73" w14:textId="77777777" w:rsidR="00FC6DF0" w:rsidRPr="00D310FD" w:rsidRDefault="00FC6DF0" w:rsidP="00FC6DF0">
            <w:pPr>
              <w:pStyle w:val="Bezodstpw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09EEDB89" w14:textId="77777777" w:rsidR="00FC6DF0" w:rsidRPr="00D310FD" w:rsidRDefault="00FC6DF0" w:rsidP="00FC6DF0">
            <w:pPr>
              <w:pStyle w:val="Bezodstpw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Możliwość rozbudowy o: </w:t>
            </w:r>
          </w:p>
          <w:p w14:paraId="2B68DAE2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Głowica kardiologiczna neonatologiczna, szerokopasmowa </w:t>
            </w:r>
          </w:p>
          <w:p w14:paraId="70A1C7D8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Zakres częstotliwości pracy 4-12 MHz</w:t>
            </w:r>
          </w:p>
          <w:p w14:paraId="097CAF12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Liczba elementów min 96</w:t>
            </w:r>
          </w:p>
          <w:p w14:paraId="0F54F3EC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Kąt skanowania min 90°</w:t>
            </w:r>
          </w:p>
        </w:tc>
        <w:tc>
          <w:tcPr>
            <w:tcW w:w="2551" w:type="dxa"/>
            <w:vAlign w:val="center"/>
          </w:tcPr>
          <w:p w14:paraId="491E68EB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2EABE473" w14:textId="77777777" w:rsidR="00FC6DF0" w:rsidRPr="00D310FD" w:rsidRDefault="00FC6DF0" w:rsidP="00FC6DF0">
            <w:p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72DA0DCF" w14:textId="77777777" w:rsidTr="00D310FD">
        <w:trPr>
          <w:trHeight w:val="2090"/>
        </w:trPr>
        <w:tc>
          <w:tcPr>
            <w:tcW w:w="852" w:type="dxa"/>
            <w:vAlign w:val="center"/>
          </w:tcPr>
          <w:p w14:paraId="14AB01E0" w14:textId="77777777" w:rsidR="00FC6DF0" w:rsidRPr="00D310FD" w:rsidRDefault="00FC6DF0" w:rsidP="00FC6DF0">
            <w:pPr>
              <w:pStyle w:val="Bezodstpw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7F73A811" w14:textId="77777777" w:rsidR="00FC6DF0" w:rsidRPr="00D310FD" w:rsidRDefault="00FC6DF0" w:rsidP="00FC6DF0">
            <w:pPr>
              <w:pStyle w:val="Bezodstpw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Możliwość rozbudowy o: </w:t>
            </w:r>
          </w:p>
          <w:p w14:paraId="13038F23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Głowica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Convex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Volumetryczny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>,</w:t>
            </w:r>
            <w:r w:rsidRPr="00D310FD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</w:t>
            </w:r>
            <w:r w:rsidRPr="00D310FD">
              <w:rPr>
                <w:rFonts w:ascii="Century Gothic" w:hAnsi="Century Gothic"/>
                <w:sz w:val="16"/>
                <w:szCs w:val="16"/>
              </w:rPr>
              <w:t>szerokopasmowa</w:t>
            </w:r>
          </w:p>
          <w:p w14:paraId="0A96E80B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Zakres częstotliwości pracy 1-8 MHz</w:t>
            </w:r>
          </w:p>
          <w:p w14:paraId="5A50958F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Liczba elementów 192</w:t>
            </w:r>
          </w:p>
          <w:p w14:paraId="60866531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Kąt skanowania 70 stopni</w:t>
            </w:r>
          </w:p>
        </w:tc>
        <w:tc>
          <w:tcPr>
            <w:tcW w:w="2551" w:type="dxa"/>
            <w:vAlign w:val="center"/>
          </w:tcPr>
          <w:p w14:paraId="1EE4E544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4E3C1AB9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0D2248D5" w14:textId="77777777" w:rsidTr="00D310FD">
        <w:trPr>
          <w:trHeight w:val="2090"/>
        </w:trPr>
        <w:tc>
          <w:tcPr>
            <w:tcW w:w="852" w:type="dxa"/>
            <w:vAlign w:val="center"/>
          </w:tcPr>
          <w:p w14:paraId="3250BFE7" w14:textId="77777777" w:rsidR="00FC6DF0" w:rsidRPr="00D310FD" w:rsidRDefault="00FC6DF0" w:rsidP="00FC6DF0">
            <w:pPr>
              <w:pStyle w:val="Bezodstpw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5EDEC494" w14:textId="77777777" w:rsidR="00FC6DF0" w:rsidRPr="00D310FD" w:rsidRDefault="00FC6DF0" w:rsidP="00FC6DF0">
            <w:pPr>
              <w:pStyle w:val="Bezodstpw"/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Możliwość rozbudowy o: </w:t>
            </w:r>
          </w:p>
          <w:p w14:paraId="23283C6E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Głowica Liniowa typu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hockey</w:t>
            </w:r>
            <w:proofErr w:type="spellEnd"/>
          </w:p>
          <w:p w14:paraId="59A3198E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Zakres częstotliwości pracy 3-22 MHz</w:t>
            </w:r>
          </w:p>
          <w:p w14:paraId="6118555E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Liczba elementów min 192</w:t>
            </w:r>
          </w:p>
          <w:p w14:paraId="7D8FEFDB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Pole skanowania max 30 mm</w:t>
            </w:r>
          </w:p>
          <w:p w14:paraId="15F1964D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Obrazowanie harmoniczne </w:t>
            </w:r>
          </w:p>
          <w:p w14:paraId="701FD79E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Możliwość wykonania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Freehand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 3D</w:t>
            </w:r>
          </w:p>
        </w:tc>
        <w:tc>
          <w:tcPr>
            <w:tcW w:w="2551" w:type="dxa"/>
            <w:vAlign w:val="center"/>
          </w:tcPr>
          <w:p w14:paraId="109FCBD3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5D5B2834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53714624" w14:textId="77777777" w:rsidTr="00D310FD">
        <w:trPr>
          <w:trHeight w:val="282"/>
        </w:trPr>
        <w:tc>
          <w:tcPr>
            <w:tcW w:w="852" w:type="dxa"/>
            <w:vAlign w:val="center"/>
          </w:tcPr>
          <w:p w14:paraId="7750C31B" w14:textId="77777777" w:rsidR="00FC6DF0" w:rsidRPr="00D310FD" w:rsidRDefault="00FC6DF0" w:rsidP="00FC6DF0">
            <w:pPr>
              <w:pStyle w:val="Akapitzlist"/>
              <w:numPr>
                <w:ilvl w:val="0"/>
                <w:numId w:val="29"/>
              </w:numPr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06" w:type="dxa"/>
            <w:vAlign w:val="center"/>
          </w:tcPr>
          <w:p w14:paraId="7059D7B2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Możliwość rozbudowy o:</w:t>
            </w:r>
          </w:p>
          <w:p w14:paraId="41B4AF4A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Głowica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rektalna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4BB58BD0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Zakres częstotliwości pracy 2-11 MHz</w:t>
            </w:r>
          </w:p>
          <w:p w14:paraId="0EC193EA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Liczba elementów 192</w:t>
            </w:r>
          </w:p>
          <w:p w14:paraId="33543A52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Kąt skanowania min 200 stopni</w:t>
            </w:r>
          </w:p>
          <w:p w14:paraId="414E2C1D" w14:textId="77777777" w:rsidR="00FC6DF0" w:rsidRPr="00D310FD" w:rsidRDefault="00FC6DF0" w:rsidP="00FC6DF0">
            <w:pPr>
              <w:spacing w:before="120" w:after="12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Obrazowanie harmoniczne</w:t>
            </w:r>
          </w:p>
        </w:tc>
        <w:tc>
          <w:tcPr>
            <w:tcW w:w="2551" w:type="dxa"/>
            <w:vAlign w:val="center"/>
          </w:tcPr>
          <w:p w14:paraId="6EFF2395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4D04FD2B" w14:textId="77777777" w:rsidR="00FC6DF0" w:rsidRPr="00D310FD" w:rsidRDefault="00FC6DF0" w:rsidP="00FC6DF0">
            <w:pPr>
              <w:pStyle w:val="NoSpacing0"/>
              <w:spacing w:before="120" w:after="12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3B9CC605" w14:textId="77777777" w:rsidR="00EE0AAF" w:rsidRPr="00D310FD" w:rsidRDefault="00EE0AAF" w:rsidP="00FC6DF0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9640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4110"/>
        <w:gridCol w:w="2552"/>
        <w:gridCol w:w="2126"/>
      </w:tblGrid>
      <w:tr w:rsidR="00D310FD" w:rsidRPr="001D6165" w14:paraId="37FB61C2" w14:textId="77777777" w:rsidTr="00D310FD">
        <w:trPr>
          <w:trHeight w:val="285"/>
        </w:trPr>
        <w:tc>
          <w:tcPr>
            <w:tcW w:w="9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86579B9" w14:textId="77777777" w:rsidR="00F379A3" w:rsidRPr="001D6165" w:rsidRDefault="00F379A3" w:rsidP="00FC6DF0">
            <w:pPr>
              <w:spacing w:line="360" w:lineRule="auto"/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bookmarkStart w:id="2" w:name="_Hlk211005653"/>
            <w:r w:rsidRPr="001D6165">
              <w:rPr>
                <w:rFonts w:ascii="Century Gothic" w:hAnsi="Century Gothic" w:cs="Arial"/>
                <w:b/>
                <w:bCs/>
                <w:sz w:val="16"/>
                <w:szCs w:val="16"/>
              </w:rPr>
              <w:t xml:space="preserve">Wymagania dodatkowe </w:t>
            </w:r>
          </w:p>
        </w:tc>
      </w:tr>
      <w:tr w:rsidR="00D310FD" w:rsidRPr="00D310FD" w14:paraId="11BD8291" w14:textId="77777777" w:rsidTr="00D310FD">
        <w:trPr>
          <w:trHeight w:val="81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2281E" w14:textId="77777777" w:rsidR="00F379A3" w:rsidRPr="00D310FD" w:rsidRDefault="00F379A3" w:rsidP="00FC6DF0">
            <w:pPr>
              <w:pStyle w:val="Akapitzlist"/>
              <w:spacing w:line="360" w:lineRule="auto"/>
              <w:rPr>
                <w:rFonts w:ascii="Century Gothic" w:hAnsi="Century Gothic" w:cs="Arial"/>
                <w:b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9DC2B" w14:textId="77777777" w:rsidR="00F379A3" w:rsidRPr="00D310FD" w:rsidRDefault="00F379A3" w:rsidP="00FC6DF0">
            <w:pPr>
              <w:spacing w:line="360" w:lineRule="auto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D310FD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Wymagania Zamawiającego (warunek)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02C39" w14:textId="77777777" w:rsidR="00F379A3" w:rsidRPr="00D310FD" w:rsidRDefault="00F379A3" w:rsidP="00FC6DF0">
            <w:pPr>
              <w:spacing w:line="360" w:lineRule="auto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D310FD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Parametr/ilość wymagana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DD4EEF" w14:textId="77777777" w:rsidR="00F379A3" w:rsidRPr="00D310FD" w:rsidRDefault="00F379A3" w:rsidP="00FC6DF0">
            <w:pPr>
              <w:spacing w:line="360" w:lineRule="auto"/>
              <w:jc w:val="center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D310FD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Parametr/</w:t>
            </w:r>
          </w:p>
          <w:p w14:paraId="692A2AEC" w14:textId="77777777" w:rsidR="00F379A3" w:rsidRPr="00D310FD" w:rsidRDefault="00F379A3" w:rsidP="00FC6DF0">
            <w:pPr>
              <w:spacing w:line="360" w:lineRule="auto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D310FD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podać</w:t>
            </w:r>
          </w:p>
        </w:tc>
      </w:tr>
      <w:tr w:rsidR="00D310FD" w:rsidRPr="00D310FD" w14:paraId="59346A22" w14:textId="77777777" w:rsidTr="00D310FD">
        <w:trPr>
          <w:trHeight w:val="81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6BE8E" w14:textId="77777777" w:rsidR="00927FD4" w:rsidRPr="00D310FD" w:rsidRDefault="00927FD4" w:rsidP="00D310FD">
            <w:pPr>
              <w:pStyle w:val="Akapitzlist"/>
              <w:numPr>
                <w:ilvl w:val="0"/>
                <w:numId w:val="22"/>
              </w:num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92B2B" w14:textId="77777777" w:rsidR="009A5A3E" w:rsidRPr="00D310FD" w:rsidRDefault="009A5A3E" w:rsidP="00FC6DF0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D310FD">
              <w:rPr>
                <w:rFonts w:ascii="Century Gothic" w:hAnsi="Century Gothic" w:cs="Arial"/>
                <w:sz w:val="16"/>
                <w:szCs w:val="16"/>
              </w:rPr>
              <w:t xml:space="preserve">Kompleksowa integracja urządzenia z systemem HIS/RIS Szpitala (poprzez </w:t>
            </w:r>
            <w:proofErr w:type="spellStart"/>
            <w:r w:rsidRPr="00D310FD">
              <w:rPr>
                <w:rFonts w:ascii="Century Gothic" w:hAnsi="Century Gothic" w:cs="Arial"/>
                <w:sz w:val="16"/>
                <w:szCs w:val="16"/>
              </w:rPr>
              <w:t>WorkList</w:t>
            </w:r>
            <w:proofErr w:type="spellEnd"/>
            <w:r w:rsidRPr="00D310FD">
              <w:rPr>
                <w:rFonts w:ascii="Century Gothic" w:hAnsi="Century Gothic" w:cs="Arial"/>
                <w:sz w:val="16"/>
                <w:szCs w:val="16"/>
              </w:rPr>
              <w:t xml:space="preserve"> i przekazywanie linków do badań do HIS itd. ) oraz pełna integracja z systemem PACS (węzeł DICOM itd. ) wykorzystywanym przez Zamawiającego (oprogramowanie firmy </w:t>
            </w:r>
            <w:proofErr w:type="spellStart"/>
            <w:r w:rsidRPr="00D310FD">
              <w:rPr>
                <w:rFonts w:ascii="Century Gothic" w:hAnsi="Century Gothic" w:cs="Arial"/>
                <w:sz w:val="16"/>
                <w:szCs w:val="16"/>
              </w:rPr>
              <w:t>Radpoint</w:t>
            </w:r>
            <w:proofErr w:type="spellEnd"/>
            <w:r w:rsidRPr="00D310FD">
              <w:rPr>
                <w:rFonts w:ascii="Century Gothic" w:hAnsi="Century Gothic" w:cs="Arial"/>
                <w:sz w:val="16"/>
                <w:szCs w:val="16"/>
              </w:rPr>
              <w:t>).</w:t>
            </w:r>
          </w:p>
          <w:p w14:paraId="59CA0BCD" w14:textId="77777777" w:rsidR="00927FD4" w:rsidRPr="00D310FD" w:rsidRDefault="009A5A3E" w:rsidP="00FC6DF0">
            <w:pPr>
              <w:spacing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310FD">
              <w:rPr>
                <w:rFonts w:ascii="Century Gothic" w:hAnsi="Century Gothic" w:cs="Arial"/>
                <w:sz w:val="16"/>
                <w:szCs w:val="16"/>
              </w:rPr>
              <w:t>Wszelkie koszty związane z licencjami, kolejkami, wdrożeniem i wszelkim pracami związanymi z pełną integracją urządzenia z systemami Szpitala obciążają Wykonawcę.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3A8FD" w14:textId="77777777" w:rsidR="00927FD4" w:rsidRPr="00D310FD" w:rsidRDefault="009A5A3E" w:rsidP="00FC6DF0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310FD">
              <w:rPr>
                <w:rFonts w:ascii="Century Gothic" w:hAnsi="Century Gothic" w:cs="Calibri"/>
                <w:bCs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E6D2DE" w14:textId="77777777" w:rsidR="00927FD4" w:rsidRPr="00D310FD" w:rsidRDefault="00927FD4" w:rsidP="00FC6DF0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D310FD" w:rsidRPr="00D310FD" w14:paraId="6A61FC68" w14:textId="77777777" w:rsidTr="00D310FD">
        <w:trPr>
          <w:trHeight w:val="81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8923D" w14:textId="77777777" w:rsidR="00F379A3" w:rsidRPr="00D310FD" w:rsidRDefault="00F379A3" w:rsidP="00FC6DF0">
            <w:pPr>
              <w:pStyle w:val="Akapitzlist"/>
              <w:numPr>
                <w:ilvl w:val="0"/>
                <w:numId w:val="22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EF99C" w14:textId="77777777" w:rsidR="00F379A3" w:rsidRPr="00D310FD" w:rsidRDefault="00F379A3" w:rsidP="00FC6DF0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D310FD">
              <w:rPr>
                <w:rFonts w:ascii="Century Gothic" w:hAnsi="Century Gothic" w:cs="Arial"/>
                <w:sz w:val="16"/>
                <w:szCs w:val="16"/>
              </w:rPr>
              <w:t xml:space="preserve">Szkolenie z obsługi dla personelu w siedzibie Zamawiającego w terminie uzgodnionym z Zamawiającym, przed podpisaniem protokołu odbioru końcowego.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AD281" w14:textId="77777777" w:rsidR="00F379A3" w:rsidRPr="00D310FD" w:rsidRDefault="00F379A3" w:rsidP="00FC6DF0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D310FD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A6A05" w14:textId="77777777" w:rsidR="00F379A3" w:rsidRPr="00D310FD" w:rsidRDefault="00F379A3" w:rsidP="00FC6DF0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D310FD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D310FD" w:rsidRPr="00D310FD" w14:paraId="6C1BF38C" w14:textId="77777777" w:rsidTr="00D310FD">
        <w:trPr>
          <w:trHeight w:val="28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D23A2" w14:textId="77777777" w:rsidR="00F379A3" w:rsidRPr="00D310FD" w:rsidRDefault="00F379A3" w:rsidP="00FC6DF0">
            <w:pPr>
              <w:pStyle w:val="Akapitzlist"/>
              <w:numPr>
                <w:ilvl w:val="0"/>
                <w:numId w:val="22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CCF60" w14:textId="77777777" w:rsidR="00F379A3" w:rsidRPr="00D310FD" w:rsidRDefault="00F379A3" w:rsidP="00FC6DF0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  <w:lang w:eastAsia="zh-CN"/>
              </w:rPr>
              <w:t>Wykonawca sporządzi protokół z przeprowadzonych szkoleń, z podpisami osób przeszkolonych, bezpośrednio po ich przeprowadzeniu.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C6154" w14:textId="77777777" w:rsidR="00F379A3" w:rsidRPr="00D310FD" w:rsidRDefault="00F379A3" w:rsidP="00FC6DF0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D310FD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EA9FC" w14:textId="77777777" w:rsidR="00F379A3" w:rsidRPr="00D310FD" w:rsidRDefault="00F379A3" w:rsidP="00FC6DF0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D310FD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D310FD" w:rsidRPr="00D310FD" w14:paraId="483D1F2E" w14:textId="77777777" w:rsidTr="00D310FD">
        <w:trPr>
          <w:trHeight w:val="1416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B3B3F" w14:textId="77777777" w:rsidR="00F379A3" w:rsidRPr="00D310FD" w:rsidRDefault="00F379A3" w:rsidP="00FC6DF0">
            <w:pPr>
              <w:pStyle w:val="Akapitzlist"/>
              <w:numPr>
                <w:ilvl w:val="0"/>
                <w:numId w:val="22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C9D41" w14:textId="77777777" w:rsidR="00F379A3" w:rsidRPr="00D310FD" w:rsidRDefault="00F379A3" w:rsidP="00FC6DF0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D310FD">
              <w:rPr>
                <w:rFonts w:ascii="Century Gothic" w:hAnsi="Century Gothic" w:cs="Arial"/>
                <w:sz w:val="16"/>
                <w:szCs w:val="16"/>
              </w:rPr>
              <w:t>Wykonawca powinien zapewnić co najmniej 36 miesięczną gwarancję prawidłowego działania oferowanych urządzeń oraz wszystkich elementów peryferyjnych, wymagane opłaty licencyjne oraz serwis (pełna gwarancja) oraz przeglądy okresowe – kryterium punktowane.</w:t>
            </w:r>
            <w:r w:rsidRPr="00D310FD">
              <w:rPr>
                <w:rFonts w:ascii="Century Gothic" w:hAnsi="Century Gothic" w:cs="Arial"/>
                <w:sz w:val="16"/>
                <w:szCs w:val="16"/>
              </w:rPr>
              <w:br/>
            </w:r>
            <w:r w:rsidRPr="00D310FD">
              <w:rPr>
                <w:rFonts w:ascii="Century Gothic" w:hAnsi="Century Gothic" w:cs="Arial"/>
                <w:sz w:val="16"/>
                <w:szCs w:val="16"/>
              </w:rPr>
              <w:br/>
              <w:t>Gwarancja min. 36 miesiące na urządzenie od daty podpisania przez  strony bezusterkowego protokołu odbioru</w:t>
            </w:r>
            <w:r w:rsidRPr="00D310FD">
              <w:rPr>
                <w:rFonts w:ascii="Century Gothic" w:hAnsi="Century Gothic" w:cs="Arial"/>
                <w:sz w:val="16"/>
                <w:szCs w:val="16"/>
              </w:rPr>
              <w:br/>
              <w:t>36 miesięcy – 0 pkt</w:t>
            </w:r>
            <w:r w:rsidRPr="00D310FD">
              <w:rPr>
                <w:rFonts w:ascii="Century Gothic" w:hAnsi="Century Gothic" w:cs="Arial"/>
                <w:sz w:val="16"/>
                <w:szCs w:val="16"/>
              </w:rPr>
              <w:br/>
              <w:t xml:space="preserve">42 miesięcy – </w:t>
            </w:r>
            <w:r w:rsidR="00506CB1" w:rsidRPr="00D310FD">
              <w:rPr>
                <w:rFonts w:ascii="Century Gothic" w:hAnsi="Century Gothic" w:cs="Arial"/>
                <w:sz w:val="16"/>
                <w:szCs w:val="16"/>
              </w:rPr>
              <w:t>10</w:t>
            </w:r>
            <w:r w:rsidRPr="00D310FD">
              <w:rPr>
                <w:rFonts w:ascii="Century Gothic" w:hAnsi="Century Gothic" w:cs="Arial"/>
                <w:sz w:val="16"/>
                <w:szCs w:val="16"/>
              </w:rPr>
              <w:t xml:space="preserve"> pkt</w:t>
            </w:r>
            <w:r w:rsidRPr="00D310FD">
              <w:rPr>
                <w:rFonts w:ascii="Century Gothic" w:hAnsi="Century Gothic" w:cs="Arial"/>
                <w:sz w:val="16"/>
                <w:szCs w:val="16"/>
              </w:rPr>
              <w:br/>
              <w:t xml:space="preserve">48 miesięcy – </w:t>
            </w:r>
            <w:r w:rsidR="00506CB1" w:rsidRPr="00D310FD">
              <w:rPr>
                <w:rFonts w:ascii="Century Gothic" w:hAnsi="Century Gothic" w:cs="Arial"/>
                <w:sz w:val="16"/>
                <w:szCs w:val="16"/>
              </w:rPr>
              <w:t>20</w:t>
            </w:r>
            <w:r w:rsidRPr="00D310FD">
              <w:rPr>
                <w:rFonts w:ascii="Century Gothic" w:hAnsi="Century Gothic" w:cs="Arial"/>
                <w:sz w:val="16"/>
                <w:szCs w:val="16"/>
              </w:rPr>
              <w:t xml:space="preserve"> pkt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99762" w14:textId="77777777" w:rsidR="00F379A3" w:rsidRPr="00D310FD" w:rsidRDefault="00F379A3" w:rsidP="00FC6DF0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D310FD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18376" w14:textId="77777777" w:rsidR="00F379A3" w:rsidRPr="00D310FD" w:rsidRDefault="00F379A3" w:rsidP="00FC6DF0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D310FD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D310FD" w:rsidRPr="00D310FD" w14:paraId="05023B03" w14:textId="77777777" w:rsidTr="00D310FD">
        <w:trPr>
          <w:trHeight w:val="108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21554" w14:textId="77777777" w:rsidR="00F379A3" w:rsidRPr="00D310FD" w:rsidRDefault="00F379A3" w:rsidP="00FC6DF0">
            <w:pPr>
              <w:pStyle w:val="Akapitzlist"/>
              <w:numPr>
                <w:ilvl w:val="0"/>
                <w:numId w:val="22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92DC0" w14:textId="77777777" w:rsidR="00F379A3" w:rsidRPr="00D310FD" w:rsidRDefault="00F379A3" w:rsidP="00FC6DF0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D10DF" w14:textId="77777777" w:rsidR="00F379A3" w:rsidRPr="00D310FD" w:rsidRDefault="00F379A3" w:rsidP="00FC6DF0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D310FD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CE0A0" w14:textId="77777777" w:rsidR="00F379A3" w:rsidRPr="00D310FD" w:rsidRDefault="00F379A3" w:rsidP="00FC6DF0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D310FD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D310FD" w:rsidRPr="00D310FD" w14:paraId="3D03C59F" w14:textId="77777777" w:rsidTr="00D310FD">
        <w:trPr>
          <w:trHeight w:val="81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E903F" w14:textId="77777777" w:rsidR="00F379A3" w:rsidRPr="00D310FD" w:rsidRDefault="00F379A3" w:rsidP="00FC6DF0">
            <w:pPr>
              <w:pStyle w:val="Akapitzlist"/>
              <w:numPr>
                <w:ilvl w:val="0"/>
                <w:numId w:val="22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09687" w14:textId="77777777" w:rsidR="00F379A3" w:rsidRPr="00D310FD" w:rsidRDefault="00F379A3" w:rsidP="00FC6DF0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  <w:highlight w:val="yellow"/>
              </w:rPr>
            </w:pPr>
            <w:r w:rsidRPr="00D310FD">
              <w:rPr>
                <w:rFonts w:ascii="Century Gothic" w:hAnsi="Century Gothic"/>
                <w:sz w:val="16"/>
                <w:szCs w:val="16"/>
                <w:lang w:eastAsia="zh-CN"/>
              </w:rPr>
              <w:t>Czas reakcji serwisu w okresie gwarancji od chwili zgłoszenia awarii czyli pojawienie się pracownika serwisu w miejscu awarii lub diagnostyka zdalna w dni robocze max 24 godziny.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BAA7C" w14:textId="77777777" w:rsidR="00F379A3" w:rsidRPr="00D310FD" w:rsidRDefault="00F379A3" w:rsidP="00FC6DF0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D310FD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83130" w14:textId="77777777" w:rsidR="00F379A3" w:rsidRPr="00D310FD" w:rsidRDefault="00F379A3" w:rsidP="00FC6DF0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D310FD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D310FD" w:rsidRPr="00D310FD" w14:paraId="488A3F08" w14:textId="77777777" w:rsidTr="00D310FD">
        <w:trPr>
          <w:trHeight w:val="81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12DAA" w14:textId="77777777" w:rsidR="00F379A3" w:rsidRPr="00D310FD" w:rsidRDefault="00F379A3" w:rsidP="00FC6DF0">
            <w:pPr>
              <w:pStyle w:val="Akapitzlist"/>
              <w:numPr>
                <w:ilvl w:val="0"/>
                <w:numId w:val="22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01C8D9" w14:textId="77777777" w:rsidR="00F379A3" w:rsidRPr="00D310FD" w:rsidRDefault="00F379A3" w:rsidP="00FC6DF0">
            <w:pPr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D310FD">
              <w:rPr>
                <w:rFonts w:ascii="Century Gothic" w:hAnsi="Century Gothic"/>
                <w:sz w:val="16"/>
                <w:szCs w:val="16"/>
                <w:lang w:eastAsia="zh-CN"/>
              </w:rPr>
              <w:t>Czas skutecznej naprawy w okresie gwarancyjnym maksimum 7 dni kalendarzowych.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82EA7F" w14:textId="77777777" w:rsidR="00F379A3" w:rsidRPr="00D310FD" w:rsidRDefault="00F379A3" w:rsidP="00FC6DF0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D310FD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6AF6C8" w14:textId="77777777" w:rsidR="00F379A3" w:rsidRPr="00D310FD" w:rsidRDefault="00F379A3" w:rsidP="00FC6DF0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D310FD" w:rsidRPr="00D310FD" w14:paraId="01FF3C53" w14:textId="77777777" w:rsidTr="00D310FD">
        <w:trPr>
          <w:trHeight w:val="81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0F0B7" w14:textId="77777777" w:rsidR="00F379A3" w:rsidRPr="00D310FD" w:rsidRDefault="00F379A3" w:rsidP="00FC6DF0">
            <w:pPr>
              <w:pStyle w:val="Akapitzlist"/>
              <w:numPr>
                <w:ilvl w:val="0"/>
                <w:numId w:val="22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3FA262" w14:textId="77777777" w:rsidR="00F379A3" w:rsidRPr="00D310FD" w:rsidRDefault="00F379A3" w:rsidP="00FC6DF0">
            <w:pPr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D310FD">
              <w:rPr>
                <w:rFonts w:ascii="Century Gothic" w:hAnsi="Century Gothic"/>
                <w:sz w:val="16"/>
                <w:szCs w:val="16"/>
                <w:lang w:eastAsia="zh-CN"/>
              </w:rPr>
              <w:t>Czas skutecznej naprawy w okresie gwarancyjnym wymagającej importu części spoza Polski  – maksimum 14 dni kalendarzowych.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452D7F" w14:textId="77777777" w:rsidR="00F379A3" w:rsidRPr="00D310FD" w:rsidRDefault="00F379A3" w:rsidP="00FC6DF0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D310FD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EF14D7" w14:textId="77777777" w:rsidR="00F379A3" w:rsidRPr="00D310FD" w:rsidRDefault="00F379A3" w:rsidP="00FC6DF0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D310FD" w:rsidRPr="00D310FD" w14:paraId="1C2EB859" w14:textId="77777777" w:rsidTr="00D310FD">
        <w:trPr>
          <w:trHeight w:val="108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9E2D1" w14:textId="77777777" w:rsidR="00F379A3" w:rsidRPr="00D310FD" w:rsidRDefault="00F379A3" w:rsidP="00FC6DF0">
            <w:pPr>
              <w:pStyle w:val="Akapitzlist"/>
              <w:numPr>
                <w:ilvl w:val="0"/>
                <w:numId w:val="22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F3B46" w14:textId="77777777" w:rsidR="00F379A3" w:rsidRPr="00D310FD" w:rsidRDefault="00F379A3" w:rsidP="00FC6DF0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D310FD">
              <w:rPr>
                <w:rFonts w:ascii="Century Gothic" w:hAnsi="Century Gothic" w:cs="Arial"/>
                <w:sz w:val="16"/>
                <w:szCs w:val="16"/>
              </w:rPr>
              <w:t xml:space="preserve">W przypadku naprawy trwającej dłużej niż 7 dni kalendarzowych Wykonawca zapewni sprzęt zastępczy o parametrach </w:t>
            </w:r>
            <w:proofErr w:type="spellStart"/>
            <w:r w:rsidRPr="00D310FD">
              <w:rPr>
                <w:rFonts w:ascii="Century Gothic" w:hAnsi="Century Gothic" w:cs="Arial"/>
                <w:sz w:val="16"/>
                <w:szCs w:val="16"/>
              </w:rPr>
              <w:t>niegorszych</w:t>
            </w:r>
            <w:proofErr w:type="spellEnd"/>
            <w:r w:rsidRPr="00D310FD">
              <w:rPr>
                <w:rFonts w:ascii="Century Gothic" w:hAnsi="Century Gothic" w:cs="Arial"/>
                <w:sz w:val="16"/>
                <w:szCs w:val="16"/>
              </w:rPr>
              <w:t xml:space="preserve"> niż oferowany.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1EAFC" w14:textId="77777777" w:rsidR="00F379A3" w:rsidRPr="00D310FD" w:rsidRDefault="00F379A3" w:rsidP="00FC6DF0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D310FD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09772" w14:textId="77777777" w:rsidR="00F379A3" w:rsidRPr="00D310FD" w:rsidRDefault="00F379A3" w:rsidP="00FC6DF0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D310FD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D310FD" w:rsidRPr="00D310FD" w14:paraId="32EA788B" w14:textId="77777777" w:rsidTr="00D310FD">
        <w:trPr>
          <w:trHeight w:val="81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2F032" w14:textId="77777777" w:rsidR="00F379A3" w:rsidRPr="00D310FD" w:rsidRDefault="00F379A3" w:rsidP="00FC6DF0">
            <w:pPr>
              <w:pStyle w:val="Akapitzlist"/>
              <w:numPr>
                <w:ilvl w:val="0"/>
                <w:numId w:val="22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57B0B" w14:textId="77777777" w:rsidR="00F379A3" w:rsidRPr="00D310FD" w:rsidRDefault="00F379A3" w:rsidP="00FC6DF0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D310FD">
              <w:rPr>
                <w:rFonts w:ascii="Century Gothic" w:hAnsi="Century Gothic" w:cs="Arial"/>
                <w:sz w:val="16"/>
                <w:szCs w:val="16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E1669" w14:textId="77777777" w:rsidR="00F379A3" w:rsidRPr="00D310FD" w:rsidRDefault="00F379A3" w:rsidP="00FC6DF0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D310FD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E8393" w14:textId="77777777" w:rsidR="00F379A3" w:rsidRPr="00D310FD" w:rsidRDefault="00F379A3" w:rsidP="00FC6DF0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D310FD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D310FD" w:rsidRPr="00D310FD" w14:paraId="4A77DA07" w14:textId="77777777" w:rsidTr="00D310FD">
        <w:trPr>
          <w:trHeight w:val="54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F33AD" w14:textId="77777777" w:rsidR="00F379A3" w:rsidRPr="00D310FD" w:rsidRDefault="00F379A3" w:rsidP="00FC6DF0">
            <w:pPr>
              <w:pStyle w:val="Akapitzlist"/>
              <w:numPr>
                <w:ilvl w:val="0"/>
                <w:numId w:val="22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0E631F" w14:textId="77777777" w:rsidR="00F379A3" w:rsidRPr="00D310FD" w:rsidRDefault="00F379A3" w:rsidP="00FC6DF0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Zapewnienie pełnej autoryzowanej obsługi serwisowej przez uprawnioną jednostkę (serwis na terenie Polski) gwarantującą skuteczną interwencję techniczną w okresie gwarancyjnym i pogwarancyjnym dla oferowanego sprzętu.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FD45A0" w14:textId="77777777" w:rsidR="00F379A3" w:rsidRPr="00D310FD" w:rsidRDefault="00F379A3" w:rsidP="00FC6DF0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D310FD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64C8CB" w14:textId="77777777" w:rsidR="00F379A3" w:rsidRPr="00D310FD" w:rsidRDefault="00F379A3" w:rsidP="00FC6DF0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D310FD" w:rsidRPr="00D310FD" w14:paraId="228EDA71" w14:textId="77777777" w:rsidTr="00D310FD">
        <w:trPr>
          <w:trHeight w:val="28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426EA" w14:textId="77777777" w:rsidR="00F379A3" w:rsidRPr="00D310FD" w:rsidRDefault="00F379A3" w:rsidP="00FC6DF0">
            <w:pPr>
              <w:pStyle w:val="Akapitzlist"/>
              <w:numPr>
                <w:ilvl w:val="0"/>
                <w:numId w:val="22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5E030" w14:textId="77777777" w:rsidR="00F379A3" w:rsidRPr="00D310FD" w:rsidRDefault="00F379A3" w:rsidP="00FC6DF0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D310FD">
              <w:rPr>
                <w:rFonts w:ascii="Century Gothic" w:hAnsi="Century Gothic" w:cs="Arial"/>
                <w:sz w:val="16"/>
                <w:szCs w:val="16"/>
              </w:rPr>
              <w:t>Materiały informacyjne na temat oferowanego sprzętu w języku polskim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64A9B" w14:textId="77777777" w:rsidR="00F379A3" w:rsidRPr="00D310FD" w:rsidRDefault="00F379A3" w:rsidP="00FC6DF0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D310FD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90CD9" w14:textId="77777777" w:rsidR="00F379A3" w:rsidRPr="00D310FD" w:rsidRDefault="00F379A3" w:rsidP="00FC6DF0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D310FD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D310FD" w:rsidRPr="00D310FD" w14:paraId="297CBDF1" w14:textId="77777777" w:rsidTr="00D310FD">
        <w:trPr>
          <w:trHeight w:val="28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EF365" w14:textId="77777777" w:rsidR="00F379A3" w:rsidRPr="00D310FD" w:rsidRDefault="00F379A3" w:rsidP="00FC6DF0">
            <w:pPr>
              <w:pStyle w:val="Akapitzlist"/>
              <w:numPr>
                <w:ilvl w:val="0"/>
                <w:numId w:val="22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AC5B6F" w14:textId="77777777" w:rsidR="00F379A3" w:rsidRPr="00D310FD" w:rsidRDefault="00F379A3" w:rsidP="00FC6DF0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D310FD">
              <w:rPr>
                <w:rFonts w:ascii="Century Gothic" w:hAnsi="Century Gothic" w:cs="Arial"/>
                <w:sz w:val="16"/>
                <w:szCs w:val="16"/>
              </w:rPr>
              <w:t>Instrukcja do sprzętu w języku polskim (wraz z dostawą przedmiotu postępowania)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C80D2" w14:textId="77777777" w:rsidR="00F379A3" w:rsidRPr="00D310FD" w:rsidRDefault="00F379A3" w:rsidP="00FC6DF0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D310FD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6EDC8" w14:textId="77777777" w:rsidR="00F379A3" w:rsidRPr="00D310FD" w:rsidRDefault="00F379A3" w:rsidP="00FC6DF0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D310FD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D310FD" w:rsidRPr="00D310FD" w14:paraId="5F665689" w14:textId="77777777" w:rsidTr="00D310FD">
        <w:trPr>
          <w:trHeight w:val="488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F8771" w14:textId="77777777" w:rsidR="00F379A3" w:rsidRPr="00D310FD" w:rsidRDefault="00F379A3" w:rsidP="00FC6DF0">
            <w:pPr>
              <w:pStyle w:val="Akapitzlist"/>
              <w:numPr>
                <w:ilvl w:val="0"/>
                <w:numId w:val="22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BB910" w14:textId="77777777" w:rsidR="00F379A3" w:rsidRPr="00D310FD" w:rsidRDefault="00F379A3" w:rsidP="00FC6DF0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D310FD">
              <w:rPr>
                <w:rFonts w:ascii="Century Gothic" w:hAnsi="Century Gothic" w:cs="Arial"/>
                <w:sz w:val="16"/>
                <w:szCs w:val="16"/>
              </w:rPr>
              <w:t>Dostawa – 7 tygodni (zrealizowanie wszystkich postanowień umowy)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791CC" w14:textId="77777777" w:rsidR="00F379A3" w:rsidRPr="00D310FD" w:rsidRDefault="00F379A3" w:rsidP="00FC6DF0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D310FD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12A09" w14:textId="77777777" w:rsidR="00F379A3" w:rsidRPr="00D310FD" w:rsidRDefault="00F379A3" w:rsidP="00FC6DF0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D310FD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D310FD" w:rsidRPr="00D310FD" w14:paraId="2D8AB7FE" w14:textId="77777777" w:rsidTr="00D310FD">
        <w:trPr>
          <w:trHeight w:val="488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2B99B" w14:textId="77777777" w:rsidR="00F379A3" w:rsidRPr="00D310FD" w:rsidRDefault="00F379A3" w:rsidP="00FC6DF0">
            <w:pPr>
              <w:pStyle w:val="Akapitzlist"/>
              <w:numPr>
                <w:ilvl w:val="0"/>
                <w:numId w:val="22"/>
              </w:numPr>
              <w:spacing w:after="0" w:line="360" w:lineRule="auto"/>
              <w:contextualSpacing w:val="0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76879" w14:textId="77777777" w:rsidR="00F379A3" w:rsidRPr="00D310FD" w:rsidRDefault="00F379A3" w:rsidP="00FC6DF0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D310FD">
              <w:rPr>
                <w:rFonts w:ascii="Century Gothic" w:hAnsi="Century Gothic" w:cs="Arial"/>
                <w:sz w:val="16"/>
                <w:szCs w:val="16"/>
              </w:rPr>
              <w:t>Zamawiający oczekuje, że wszystkie dokumenty załączone do oferty (elektroniczne) zostaną opisane nazwą informującą o zawartości. Zamawiający oczekuje, że plik będzie zawierał tylko jeden dokument.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F927E" w14:textId="77777777" w:rsidR="00F379A3" w:rsidRPr="00D310FD" w:rsidRDefault="00F379A3" w:rsidP="00FC6DF0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D310FD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3CFE0" w14:textId="77777777" w:rsidR="00F379A3" w:rsidRPr="00D310FD" w:rsidRDefault="00F379A3" w:rsidP="00FC6DF0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</w:tbl>
    <w:p w14:paraId="3DC1493D" w14:textId="77777777" w:rsidR="00F379A3" w:rsidRPr="00D310FD" w:rsidRDefault="00F379A3" w:rsidP="00FC6DF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9640" w:type="dxa"/>
        <w:tblInd w:w="-43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2"/>
        <w:gridCol w:w="4110"/>
        <w:gridCol w:w="2552"/>
        <w:gridCol w:w="2126"/>
      </w:tblGrid>
      <w:tr w:rsidR="00D310FD" w:rsidRPr="001D6165" w14:paraId="09F551BE" w14:textId="77777777" w:rsidTr="00D310FD">
        <w:trPr>
          <w:trHeight w:val="27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B238B51" w14:textId="77777777" w:rsidR="00F379A3" w:rsidRPr="001D6165" w:rsidRDefault="00F379A3" w:rsidP="00FC6DF0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8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DA47A51" w14:textId="77777777" w:rsidR="00F379A3" w:rsidRPr="001D6165" w:rsidRDefault="00F379A3" w:rsidP="00FC6DF0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1D6165">
              <w:rPr>
                <w:rFonts w:ascii="Century Gothic" w:hAnsi="Century Gothic"/>
                <w:b/>
                <w:sz w:val="16"/>
                <w:szCs w:val="16"/>
              </w:rPr>
              <w:t>Wymagania związane z niewyrządzaniem znaczącej szkody środowisku</w:t>
            </w:r>
          </w:p>
        </w:tc>
      </w:tr>
      <w:tr w:rsidR="00D310FD" w:rsidRPr="00D310FD" w14:paraId="3515C6BE" w14:textId="77777777" w:rsidTr="00D310FD">
        <w:trPr>
          <w:trHeight w:val="27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34D911C" w14:textId="77777777" w:rsidR="00F379A3" w:rsidRPr="00D310FD" w:rsidRDefault="00F379A3" w:rsidP="007F4167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single" w:sz="4" w:space="0" w:color="auto"/>
            </w:tcBorders>
            <w:vAlign w:val="center"/>
          </w:tcPr>
          <w:p w14:paraId="71C4A3A7" w14:textId="77777777" w:rsidR="00F379A3" w:rsidRPr="00D310FD" w:rsidRDefault="00F379A3" w:rsidP="00FC6DF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Wykonawca prowadzi selekcję odpadów (potwierdzone kartami katalogowymi)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vAlign w:val="center"/>
          </w:tcPr>
          <w:p w14:paraId="1FC73E9F" w14:textId="77777777" w:rsidR="00F379A3" w:rsidRPr="00D310FD" w:rsidRDefault="00F379A3" w:rsidP="00FC6DF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310FD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9BA2477" w14:textId="77777777" w:rsidR="00F379A3" w:rsidRPr="00D310FD" w:rsidRDefault="00F379A3" w:rsidP="00FC6DF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01919317" w14:textId="77777777" w:rsidTr="00D310FD">
        <w:trPr>
          <w:trHeight w:val="270"/>
        </w:trPr>
        <w:tc>
          <w:tcPr>
            <w:tcW w:w="852" w:type="dxa"/>
            <w:tcBorders>
              <w:left w:val="single" w:sz="4" w:space="0" w:color="auto"/>
            </w:tcBorders>
            <w:vAlign w:val="center"/>
          </w:tcPr>
          <w:p w14:paraId="1F7634E0" w14:textId="77777777" w:rsidR="00F379A3" w:rsidRPr="00D310FD" w:rsidRDefault="00F379A3" w:rsidP="00FC6DF0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2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10" w:type="dxa"/>
            <w:vAlign w:val="center"/>
          </w:tcPr>
          <w:p w14:paraId="14D744A7" w14:textId="77777777" w:rsidR="00F379A3" w:rsidRPr="00D310FD" w:rsidRDefault="00F379A3" w:rsidP="00FC6DF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Wykonawca przeznaczy 70% masy odpadów do recyklingu</w:t>
            </w:r>
          </w:p>
        </w:tc>
        <w:tc>
          <w:tcPr>
            <w:tcW w:w="2552" w:type="dxa"/>
            <w:vAlign w:val="center"/>
          </w:tcPr>
          <w:p w14:paraId="217174E4" w14:textId="77777777" w:rsidR="00F379A3" w:rsidRPr="00D310FD" w:rsidRDefault="00F379A3" w:rsidP="00FC6DF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310FD">
              <w:rPr>
                <w:rFonts w:ascii="Century Gothic" w:hAnsi="Century Gothic" w:cs="Calibri"/>
                <w:sz w:val="16"/>
                <w:szCs w:val="16"/>
              </w:rPr>
              <w:t>Tak/Nie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189E077A" w14:textId="77777777" w:rsidR="00F379A3" w:rsidRPr="00D310FD" w:rsidRDefault="00F379A3" w:rsidP="00FC6DF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6453B5CA" w14:textId="77777777" w:rsidTr="00D310FD">
        <w:trPr>
          <w:trHeight w:val="270"/>
        </w:trPr>
        <w:tc>
          <w:tcPr>
            <w:tcW w:w="852" w:type="dxa"/>
            <w:tcBorders>
              <w:left w:val="single" w:sz="4" w:space="0" w:color="auto"/>
            </w:tcBorders>
            <w:vAlign w:val="center"/>
          </w:tcPr>
          <w:p w14:paraId="48C47C92" w14:textId="77777777" w:rsidR="00F379A3" w:rsidRPr="00D310FD" w:rsidRDefault="00F379A3" w:rsidP="00FC6DF0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2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10" w:type="dxa"/>
            <w:vAlign w:val="center"/>
          </w:tcPr>
          <w:p w14:paraId="34EBD51E" w14:textId="77777777" w:rsidR="00F379A3" w:rsidRPr="00D310FD" w:rsidRDefault="00F379A3" w:rsidP="00FC6DF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Rejestracja odpadów w BDO</w:t>
            </w:r>
          </w:p>
        </w:tc>
        <w:tc>
          <w:tcPr>
            <w:tcW w:w="2552" w:type="dxa"/>
            <w:vAlign w:val="center"/>
          </w:tcPr>
          <w:p w14:paraId="565BAA4D" w14:textId="77777777" w:rsidR="00F379A3" w:rsidRPr="00D310FD" w:rsidRDefault="00F379A3" w:rsidP="00FC6DF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310FD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15A133FA" w14:textId="77777777" w:rsidR="00F379A3" w:rsidRPr="00D310FD" w:rsidRDefault="00F379A3" w:rsidP="00FC6DF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68F10C24" w14:textId="77777777" w:rsidTr="00D310FD">
        <w:trPr>
          <w:trHeight w:val="270"/>
        </w:trPr>
        <w:tc>
          <w:tcPr>
            <w:tcW w:w="852" w:type="dxa"/>
            <w:tcBorders>
              <w:left w:val="single" w:sz="4" w:space="0" w:color="auto"/>
            </w:tcBorders>
            <w:vAlign w:val="center"/>
          </w:tcPr>
          <w:p w14:paraId="7A71FA85" w14:textId="77777777" w:rsidR="00F379A3" w:rsidRPr="00D310FD" w:rsidRDefault="00F379A3" w:rsidP="00FC6DF0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2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10" w:type="dxa"/>
            <w:vAlign w:val="center"/>
          </w:tcPr>
          <w:p w14:paraId="01A4AEFD" w14:textId="77777777" w:rsidR="00F379A3" w:rsidRPr="00D310FD" w:rsidRDefault="00F379A3" w:rsidP="00FC6DF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Rejestracja Wykonawca w BDO</w:t>
            </w:r>
          </w:p>
        </w:tc>
        <w:tc>
          <w:tcPr>
            <w:tcW w:w="2552" w:type="dxa"/>
            <w:vAlign w:val="center"/>
          </w:tcPr>
          <w:p w14:paraId="25D9DE54" w14:textId="77777777" w:rsidR="00F379A3" w:rsidRPr="00D310FD" w:rsidRDefault="00F379A3" w:rsidP="00FC6DF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310FD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3232FBC2" w14:textId="77777777" w:rsidR="00F379A3" w:rsidRPr="00D310FD" w:rsidRDefault="00F379A3" w:rsidP="00FC6DF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33981EA3" w14:textId="77777777" w:rsidTr="00D310FD">
        <w:trPr>
          <w:trHeight w:val="270"/>
        </w:trPr>
        <w:tc>
          <w:tcPr>
            <w:tcW w:w="852" w:type="dxa"/>
            <w:tcBorders>
              <w:left w:val="single" w:sz="4" w:space="0" w:color="auto"/>
            </w:tcBorders>
            <w:vAlign w:val="center"/>
          </w:tcPr>
          <w:p w14:paraId="026BAE4A" w14:textId="77777777" w:rsidR="00F379A3" w:rsidRPr="00D310FD" w:rsidRDefault="00F379A3" w:rsidP="00FC6DF0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2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10" w:type="dxa"/>
            <w:vAlign w:val="center"/>
          </w:tcPr>
          <w:p w14:paraId="780A0992" w14:textId="77777777" w:rsidR="00F379A3" w:rsidRPr="00D310FD" w:rsidRDefault="00FB35CF" w:rsidP="00FC6DF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Deklaracja</w:t>
            </w:r>
            <w:r w:rsidR="00F379A3" w:rsidRPr="00D310FD">
              <w:rPr>
                <w:rFonts w:ascii="Century Gothic" w:hAnsi="Century Gothic"/>
                <w:sz w:val="16"/>
                <w:szCs w:val="16"/>
              </w:rPr>
              <w:t xml:space="preserve"> środowiskowa produktu (EPD) lub równoważnego dokumentu potwierdzająca niski ślad węglowy</w:t>
            </w:r>
          </w:p>
        </w:tc>
        <w:tc>
          <w:tcPr>
            <w:tcW w:w="2552" w:type="dxa"/>
            <w:vAlign w:val="center"/>
          </w:tcPr>
          <w:p w14:paraId="341E2B31" w14:textId="77777777" w:rsidR="00F379A3" w:rsidRPr="00D310FD" w:rsidRDefault="00F379A3" w:rsidP="00FC6DF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310FD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046BB8AB" w14:textId="77777777" w:rsidR="00F379A3" w:rsidRPr="00D310FD" w:rsidRDefault="00F379A3" w:rsidP="00FC6DF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6F2376D5" w14:textId="77777777" w:rsidTr="00D310FD">
        <w:trPr>
          <w:trHeight w:val="270"/>
        </w:trPr>
        <w:tc>
          <w:tcPr>
            <w:tcW w:w="852" w:type="dxa"/>
            <w:tcBorders>
              <w:left w:val="single" w:sz="4" w:space="0" w:color="auto"/>
            </w:tcBorders>
            <w:vAlign w:val="center"/>
          </w:tcPr>
          <w:p w14:paraId="6DDC14A0" w14:textId="77777777" w:rsidR="00F379A3" w:rsidRPr="00D310FD" w:rsidRDefault="00F379A3" w:rsidP="00FC6DF0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2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10" w:type="dxa"/>
            <w:vAlign w:val="center"/>
          </w:tcPr>
          <w:p w14:paraId="2F102DEB" w14:textId="77777777" w:rsidR="00F379A3" w:rsidRPr="00D310FD" w:rsidRDefault="00F379A3" w:rsidP="00FC6DF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 xml:space="preserve">Oświadczenie potwierdzające zgodność z dyrektywą </w:t>
            </w:r>
            <w:proofErr w:type="spellStart"/>
            <w:r w:rsidRPr="00D310FD">
              <w:rPr>
                <w:rFonts w:ascii="Century Gothic" w:hAnsi="Century Gothic"/>
                <w:sz w:val="16"/>
                <w:szCs w:val="16"/>
              </w:rPr>
              <w:t>RoHS</w:t>
            </w:r>
            <w:proofErr w:type="spellEnd"/>
            <w:r w:rsidRPr="00D310FD">
              <w:rPr>
                <w:rFonts w:ascii="Century Gothic" w:hAnsi="Century Gothic"/>
                <w:sz w:val="16"/>
                <w:szCs w:val="16"/>
              </w:rPr>
              <w:t xml:space="preserve"> 2011/65/UE – brak substancji niebezpiecznych w komponentach urządzenia</w:t>
            </w:r>
          </w:p>
        </w:tc>
        <w:tc>
          <w:tcPr>
            <w:tcW w:w="2552" w:type="dxa"/>
            <w:vAlign w:val="center"/>
          </w:tcPr>
          <w:p w14:paraId="1ABE6A83" w14:textId="77777777" w:rsidR="00F379A3" w:rsidRPr="00D310FD" w:rsidRDefault="00F379A3" w:rsidP="00FC6DF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310FD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1608EAC6" w14:textId="77777777" w:rsidR="00F379A3" w:rsidRPr="00D310FD" w:rsidRDefault="00F379A3" w:rsidP="00FC6DF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310FD" w:rsidRPr="00D310FD" w14:paraId="3B94419A" w14:textId="77777777" w:rsidTr="00D310FD">
        <w:trPr>
          <w:trHeight w:val="270"/>
        </w:trPr>
        <w:tc>
          <w:tcPr>
            <w:tcW w:w="852" w:type="dxa"/>
            <w:tcBorders>
              <w:left w:val="single" w:sz="4" w:space="0" w:color="auto"/>
            </w:tcBorders>
            <w:vAlign w:val="center"/>
          </w:tcPr>
          <w:p w14:paraId="3E92BF77" w14:textId="77777777" w:rsidR="00F379A3" w:rsidRPr="00D310FD" w:rsidRDefault="00F379A3" w:rsidP="00FC6DF0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2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110" w:type="dxa"/>
            <w:vAlign w:val="center"/>
          </w:tcPr>
          <w:p w14:paraId="1EC81C43" w14:textId="77777777" w:rsidR="00F379A3" w:rsidRPr="00D310FD" w:rsidRDefault="00F379A3" w:rsidP="00FC6DF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310FD">
              <w:rPr>
                <w:rFonts w:ascii="Century Gothic" w:hAnsi="Century Gothic"/>
                <w:sz w:val="16"/>
                <w:szCs w:val="16"/>
              </w:rPr>
              <w:t>Oświadczenie o zgodności oferowanego sprzętu z zasadą DNSH</w:t>
            </w:r>
          </w:p>
        </w:tc>
        <w:tc>
          <w:tcPr>
            <w:tcW w:w="2552" w:type="dxa"/>
            <w:vAlign w:val="center"/>
          </w:tcPr>
          <w:p w14:paraId="7DF0FC9E" w14:textId="77777777" w:rsidR="00F379A3" w:rsidRPr="00D310FD" w:rsidRDefault="00F379A3" w:rsidP="00FC6DF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310FD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21184824" w14:textId="77777777" w:rsidR="00F379A3" w:rsidRPr="00D310FD" w:rsidRDefault="00F379A3" w:rsidP="00FC6DF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41A59773" w14:textId="77777777" w:rsidR="00F379A3" w:rsidRDefault="00F379A3" w:rsidP="00FC6DF0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40475C65" w14:textId="77777777" w:rsidR="006A1AD8" w:rsidRDefault="006A1AD8" w:rsidP="00FC6DF0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1006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266"/>
        <w:gridCol w:w="567"/>
        <w:gridCol w:w="567"/>
        <w:gridCol w:w="1276"/>
        <w:gridCol w:w="1275"/>
        <w:gridCol w:w="851"/>
        <w:gridCol w:w="1276"/>
        <w:gridCol w:w="11"/>
        <w:gridCol w:w="1409"/>
      </w:tblGrid>
      <w:tr w:rsidR="006A1AD8" w:rsidRPr="006A1AD8" w14:paraId="1E0C21D8" w14:textId="77777777" w:rsidTr="006A1AD8">
        <w:tc>
          <w:tcPr>
            <w:tcW w:w="2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482AC" w14:textId="77777777" w:rsidR="006A1AD8" w:rsidRPr="006A1AD8" w:rsidRDefault="006A1AD8" w:rsidP="006A1AD8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A1AD8">
              <w:rPr>
                <w:rFonts w:ascii="Century Gothic" w:hAnsi="Century Gothic"/>
                <w:sz w:val="16"/>
                <w:szCs w:val="16"/>
              </w:rPr>
              <w:t>Nazwa towaru - asortyment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5B096" w14:textId="77777777" w:rsidR="006A1AD8" w:rsidRPr="006A1AD8" w:rsidRDefault="006A1AD8" w:rsidP="006A1AD8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A1AD8">
              <w:rPr>
                <w:rFonts w:ascii="Century Gothic" w:hAnsi="Century Gothic"/>
                <w:sz w:val="16"/>
                <w:szCs w:val="16"/>
              </w:rPr>
              <w:t>J.m.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45BDD" w14:textId="77777777" w:rsidR="006A1AD8" w:rsidRPr="006A1AD8" w:rsidRDefault="006A1AD8" w:rsidP="006A1AD8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A1AD8">
              <w:rPr>
                <w:rFonts w:ascii="Century Gothic" w:hAnsi="Century Gothic"/>
                <w:sz w:val="16"/>
                <w:szCs w:val="16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4DA05" w14:textId="77777777" w:rsidR="006A1AD8" w:rsidRPr="006A1AD8" w:rsidRDefault="006A1AD8" w:rsidP="006A1AD8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A1AD8">
              <w:rPr>
                <w:rFonts w:ascii="Century Gothic" w:hAnsi="Century Gothic"/>
                <w:sz w:val="16"/>
                <w:szCs w:val="16"/>
              </w:rPr>
              <w:t>Cena jednostkowa netto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CB626" w14:textId="77777777" w:rsidR="006A1AD8" w:rsidRPr="006A1AD8" w:rsidRDefault="006A1AD8" w:rsidP="006A1AD8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A1AD8">
              <w:rPr>
                <w:rFonts w:ascii="Century Gothic" w:hAnsi="Century Gothic"/>
                <w:sz w:val="16"/>
                <w:szCs w:val="16"/>
              </w:rPr>
              <w:t>Wartość netto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4C2D2" w14:textId="77777777" w:rsidR="006A1AD8" w:rsidRPr="006A1AD8" w:rsidRDefault="006A1AD8" w:rsidP="006A1AD8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A1AD8">
              <w:rPr>
                <w:rFonts w:ascii="Century Gothic" w:hAnsi="Century Gothic"/>
                <w:sz w:val="16"/>
                <w:szCs w:val="16"/>
              </w:rPr>
              <w:t>Stawka podatku VAT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2C53C" w14:textId="77777777" w:rsidR="006A1AD8" w:rsidRPr="006A1AD8" w:rsidRDefault="006A1AD8" w:rsidP="006A1AD8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A1AD8">
              <w:rPr>
                <w:rFonts w:ascii="Century Gothic" w:hAnsi="Century Gothic"/>
                <w:sz w:val="16"/>
                <w:szCs w:val="16"/>
              </w:rPr>
              <w:t>Cena jednostkowa brutto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56B8F" w14:textId="77777777" w:rsidR="006A1AD8" w:rsidRPr="006A1AD8" w:rsidRDefault="006A1AD8" w:rsidP="006A1AD8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A1AD8">
              <w:rPr>
                <w:rFonts w:ascii="Century Gothic" w:hAnsi="Century Gothic"/>
                <w:sz w:val="16"/>
                <w:szCs w:val="16"/>
              </w:rPr>
              <w:t>Wartość brutto</w:t>
            </w:r>
          </w:p>
        </w:tc>
      </w:tr>
      <w:tr w:rsidR="006A1AD8" w:rsidRPr="006A1AD8" w14:paraId="57F17472" w14:textId="77777777" w:rsidTr="006A1AD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B2D97" w14:textId="77777777" w:rsidR="006A1AD8" w:rsidRPr="006A1AD8" w:rsidRDefault="006A1AD8" w:rsidP="006A1AD8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A1AD8"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0D6B1" w14:textId="22440C3C" w:rsidR="006A1AD8" w:rsidRPr="006A1AD8" w:rsidRDefault="006A1AD8" w:rsidP="006A1AD8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D310FD">
              <w:rPr>
                <w:rFonts w:ascii="Century Gothic" w:eastAsia="Times New Roman" w:hAnsi="Century Gothic" w:cs="Arial"/>
                <w:b/>
                <w:kern w:val="0"/>
                <w:sz w:val="16"/>
                <w:szCs w:val="16"/>
                <w:lang w:eastAsia="pl-PL"/>
                <w14:ligatures w14:val="none"/>
              </w:rPr>
              <w:t>Aparat USG z trzema głowicami i przystawką biopsyjną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9202B" w14:textId="77777777" w:rsidR="006A1AD8" w:rsidRPr="006A1AD8" w:rsidRDefault="006A1AD8" w:rsidP="006A1AD8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A1AD8">
              <w:rPr>
                <w:rFonts w:ascii="Century Gothic" w:hAnsi="Century Gothic"/>
                <w:sz w:val="16"/>
                <w:szCs w:val="16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3B943" w14:textId="77777777" w:rsidR="006A1AD8" w:rsidRPr="006A1AD8" w:rsidRDefault="006A1AD8" w:rsidP="006A1AD8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A1AD8"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6F631" w14:textId="77777777" w:rsidR="006A1AD8" w:rsidRPr="006A1AD8" w:rsidRDefault="006A1AD8" w:rsidP="006A1AD8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F7346" w14:textId="77777777" w:rsidR="006A1AD8" w:rsidRPr="006A1AD8" w:rsidRDefault="006A1AD8" w:rsidP="006A1AD8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62B36" w14:textId="77777777" w:rsidR="006A1AD8" w:rsidRPr="006A1AD8" w:rsidRDefault="006A1AD8" w:rsidP="006A1AD8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4A06A" w14:textId="77777777" w:rsidR="006A1AD8" w:rsidRPr="006A1AD8" w:rsidRDefault="006A1AD8" w:rsidP="006A1AD8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AEEA1" w14:textId="77777777" w:rsidR="006A1AD8" w:rsidRPr="006A1AD8" w:rsidRDefault="006A1AD8" w:rsidP="006A1AD8">
            <w:pPr>
              <w:spacing w:line="360" w:lineRule="auto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</w:tbl>
    <w:tbl>
      <w:tblPr>
        <w:tblStyle w:val="Tabela-Siatka"/>
        <w:tblW w:w="10065" w:type="dxa"/>
        <w:tblInd w:w="-289" w:type="dxa"/>
        <w:tblLook w:val="04A0" w:firstRow="1" w:lastRow="0" w:firstColumn="1" w:lastColumn="0" w:noHBand="0" w:noVBand="1"/>
      </w:tblPr>
      <w:tblGrid>
        <w:gridCol w:w="2836"/>
        <w:gridCol w:w="567"/>
        <w:gridCol w:w="567"/>
        <w:gridCol w:w="1276"/>
        <w:gridCol w:w="1275"/>
        <w:gridCol w:w="851"/>
        <w:gridCol w:w="1276"/>
        <w:gridCol w:w="1417"/>
      </w:tblGrid>
      <w:tr w:rsidR="006A1AD8" w:rsidRPr="006A1AD8" w14:paraId="7488FBD6" w14:textId="77777777" w:rsidTr="006A1AD8">
        <w:trPr>
          <w:trHeight w:val="218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D3113" w14:textId="77777777" w:rsidR="006A1AD8" w:rsidRPr="006A1AD8" w:rsidRDefault="006A1AD8" w:rsidP="006A1AD8">
            <w:pPr>
              <w:spacing w:after="16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A1AD8">
              <w:rPr>
                <w:rFonts w:ascii="Century Gothic" w:hAnsi="Century Gothic"/>
                <w:sz w:val="16"/>
                <w:szCs w:val="16"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082D0" w14:textId="77777777" w:rsidR="006A1AD8" w:rsidRPr="006A1AD8" w:rsidRDefault="006A1AD8" w:rsidP="006A1AD8">
            <w:pPr>
              <w:spacing w:after="16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A1AD8">
              <w:rPr>
                <w:rFonts w:ascii="Century Gothic" w:hAnsi="Century Gothic"/>
                <w:sz w:val="16"/>
                <w:szCs w:val="16"/>
              </w:rPr>
              <w:t>xxx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74864" w14:textId="77777777" w:rsidR="006A1AD8" w:rsidRPr="006A1AD8" w:rsidRDefault="006A1AD8" w:rsidP="006A1AD8">
            <w:pPr>
              <w:spacing w:after="16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A1AD8">
              <w:rPr>
                <w:rFonts w:ascii="Century Gothic" w:hAnsi="Century Gothic"/>
                <w:sz w:val="16"/>
                <w:szCs w:val="16"/>
              </w:rPr>
              <w:t>xxx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11493" w14:textId="77777777" w:rsidR="006A1AD8" w:rsidRPr="006A1AD8" w:rsidRDefault="006A1AD8" w:rsidP="006A1AD8">
            <w:pPr>
              <w:spacing w:after="160" w:line="360" w:lineRule="auto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6A1AD8">
              <w:rPr>
                <w:rFonts w:ascii="Century Gothic" w:hAnsi="Century Gothic"/>
                <w:sz w:val="16"/>
                <w:szCs w:val="16"/>
              </w:rPr>
              <w:t>xxxxx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F02A0" w14:textId="77777777" w:rsidR="006A1AD8" w:rsidRPr="006A1AD8" w:rsidRDefault="006A1AD8" w:rsidP="006A1AD8">
            <w:pPr>
              <w:spacing w:after="16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488F2" w14:textId="77777777" w:rsidR="006A1AD8" w:rsidRPr="006A1AD8" w:rsidRDefault="006A1AD8" w:rsidP="006A1AD8">
            <w:pPr>
              <w:spacing w:after="16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A1AD8">
              <w:rPr>
                <w:rFonts w:ascii="Century Gothic" w:hAnsi="Century Gothic"/>
                <w:sz w:val="16"/>
                <w:szCs w:val="16"/>
              </w:rPr>
              <w:t>xxx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67711" w14:textId="77777777" w:rsidR="006A1AD8" w:rsidRPr="006A1AD8" w:rsidRDefault="006A1AD8" w:rsidP="006A1AD8">
            <w:pPr>
              <w:spacing w:after="16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A1AD8">
              <w:rPr>
                <w:rFonts w:ascii="Century Gothic" w:hAnsi="Century Gothic"/>
                <w:sz w:val="16"/>
                <w:szCs w:val="16"/>
              </w:rPr>
              <w:t>xxx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2A821" w14:textId="77777777" w:rsidR="006A1AD8" w:rsidRPr="006A1AD8" w:rsidRDefault="006A1AD8" w:rsidP="006A1AD8">
            <w:pPr>
              <w:spacing w:after="160" w:line="360" w:lineRule="auto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</w:tbl>
    <w:p w14:paraId="463238A1" w14:textId="77777777" w:rsidR="006A1AD8" w:rsidRPr="006A1AD8" w:rsidRDefault="006A1AD8" w:rsidP="006A1AD8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0FB343F2" w14:textId="77777777" w:rsidR="006A1AD8" w:rsidRPr="006A1AD8" w:rsidRDefault="006A1AD8" w:rsidP="006A1AD8">
      <w:pPr>
        <w:spacing w:line="360" w:lineRule="auto"/>
        <w:rPr>
          <w:rFonts w:ascii="Century Gothic" w:hAnsi="Century Gothic"/>
          <w:b/>
          <w:sz w:val="16"/>
          <w:szCs w:val="16"/>
          <w:u w:val="single"/>
        </w:rPr>
      </w:pPr>
    </w:p>
    <w:p w14:paraId="6B424B04" w14:textId="77777777" w:rsidR="006A1AD8" w:rsidRPr="006A1AD8" w:rsidRDefault="006A1AD8" w:rsidP="006A1AD8">
      <w:pPr>
        <w:spacing w:line="360" w:lineRule="auto"/>
        <w:rPr>
          <w:rFonts w:ascii="Century Gothic" w:hAnsi="Century Gothic"/>
          <w:b/>
          <w:sz w:val="16"/>
          <w:szCs w:val="16"/>
          <w:u w:val="single"/>
        </w:rPr>
      </w:pPr>
      <w:r w:rsidRPr="006A1AD8">
        <w:rPr>
          <w:rFonts w:ascii="Century Gothic" w:hAnsi="Century Gothic"/>
          <w:b/>
          <w:sz w:val="16"/>
          <w:szCs w:val="16"/>
          <w:u w:val="single"/>
        </w:rPr>
        <w:t>UWAGA: Zamawiający podaje sposób wyliczenia wartości netto i brutto:</w:t>
      </w:r>
    </w:p>
    <w:p w14:paraId="6944C9D1" w14:textId="77777777" w:rsidR="006A1AD8" w:rsidRPr="006A1AD8" w:rsidRDefault="006A1AD8" w:rsidP="006A1AD8">
      <w:pPr>
        <w:spacing w:line="360" w:lineRule="auto"/>
        <w:rPr>
          <w:rFonts w:ascii="Century Gothic" w:hAnsi="Century Gothic"/>
          <w:b/>
          <w:sz w:val="16"/>
          <w:szCs w:val="16"/>
        </w:rPr>
      </w:pPr>
      <w:bookmarkStart w:id="3" w:name="_Hlk65832846"/>
      <w:r w:rsidRPr="006A1AD8">
        <w:rPr>
          <w:rFonts w:ascii="Century Gothic" w:hAnsi="Century Gothic"/>
          <w:b/>
          <w:sz w:val="16"/>
          <w:szCs w:val="16"/>
        </w:rPr>
        <w:t>Cena jednostkowa netto x ilość = wartość netto</w:t>
      </w:r>
    </w:p>
    <w:p w14:paraId="0EFF5063" w14:textId="77777777" w:rsidR="006A1AD8" w:rsidRPr="006A1AD8" w:rsidRDefault="006A1AD8" w:rsidP="006A1AD8">
      <w:pPr>
        <w:spacing w:line="360" w:lineRule="auto"/>
        <w:rPr>
          <w:rFonts w:ascii="Century Gothic" w:hAnsi="Century Gothic"/>
          <w:b/>
          <w:sz w:val="16"/>
          <w:szCs w:val="16"/>
        </w:rPr>
      </w:pPr>
      <w:r w:rsidRPr="006A1AD8">
        <w:rPr>
          <w:rFonts w:ascii="Century Gothic" w:hAnsi="Century Gothic"/>
          <w:b/>
          <w:sz w:val="16"/>
          <w:szCs w:val="16"/>
        </w:rPr>
        <w:t>Wartość netto + stawka podatku Vat = wartość brutto</w:t>
      </w:r>
      <w:bookmarkEnd w:id="3"/>
    </w:p>
    <w:p w14:paraId="66BDFA0B" w14:textId="77777777" w:rsidR="006A1AD8" w:rsidRPr="00D310FD" w:rsidRDefault="006A1AD8" w:rsidP="00FC6DF0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08AFDCD7" w14:textId="77777777" w:rsidR="00F379A3" w:rsidRPr="00D310FD" w:rsidRDefault="00F379A3" w:rsidP="00FC6DF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5DB7D136" w14:textId="77777777" w:rsidR="00F379A3" w:rsidRPr="00D310FD" w:rsidRDefault="00F379A3" w:rsidP="00FC6DF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310FD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6FE1EBCA" w14:textId="77777777" w:rsidR="00F379A3" w:rsidRPr="00D310FD" w:rsidRDefault="00F379A3" w:rsidP="00FC6DF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310FD">
        <w:rPr>
          <w:rFonts w:ascii="Century Gothic" w:hAnsi="Century Gothic"/>
          <w:sz w:val="16"/>
          <w:szCs w:val="16"/>
        </w:rPr>
        <w:t>1.</w:t>
      </w:r>
      <w:r w:rsidRPr="00D310FD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491FA928" w14:textId="77777777" w:rsidR="00F379A3" w:rsidRPr="00D310FD" w:rsidRDefault="00F379A3" w:rsidP="00FC6DF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310FD">
        <w:rPr>
          <w:rFonts w:ascii="Century Gothic" w:hAnsi="Century Gothic"/>
          <w:sz w:val="16"/>
          <w:szCs w:val="16"/>
        </w:rPr>
        <w:lastRenderedPageBreak/>
        <w:t>2.</w:t>
      </w:r>
      <w:r w:rsidRPr="00D310FD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5EA93846" w14:textId="77777777" w:rsidR="00F379A3" w:rsidRPr="00D310FD" w:rsidRDefault="00F379A3" w:rsidP="00FC6DF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310FD">
        <w:rPr>
          <w:rFonts w:ascii="Century Gothic" w:hAnsi="Century Gothic"/>
          <w:sz w:val="16"/>
          <w:szCs w:val="16"/>
        </w:rPr>
        <w:tab/>
      </w:r>
      <w:r w:rsidRPr="00D310FD">
        <w:rPr>
          <w:rFonts w:ascii="Century Gothic" w:hAnsi="Century Gothic"/>
          <w:sz w:val="16"/>
          <w:szCs w:val="16"/>
        </w:rPr>
        <w:tab/>
      </w:r>
      <w:r w:rsidRPr="00D310FD">
        <w:rPr>
          <w:rFonts w:ascii="Century Gothic" w:hAnsi="Century Gothic"/>
          <w:sz w:val="16"/>
          <w:szCs w:val="16"/>
        </w:rPr>
        <w:tab/>
      </w:r>
      <w:r w:rsidRPr="00D310FD">
        <w:rPr>
          <w:rFonts w:ascii="Century Gothic" w:hAnsi="Century Gothic"/>
          <w:sz w:val="16"/>
          <w:szCs w:val="16"/>
        </w:rPr>
        <w:tab/>
      </w:r>
    </w:p>
    <w:p w14:paraId="1CE0BFFB" w14:textId="77777777" w:rsidR="00F379A3" w:rsidRPr="00D310FD" w:rsidRDefault="00F379A3" w:rsidP="00FC6DF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310FD">
        <w:rPr>
          <w:rFonts w:ascii="Century Gothic" w:hAnsi="Century Gothic"/>
          <w:sz w:val="16"/>
          <w:szCs w:val="16"/>
        </w:rPr>
        <w:tab/>
      </w:r>
      <w:r w:rsidRPr="00D310FD">
        <w:rPr>
          <w:rFonts w:ascii="Century Gothic" w:hAnsi="Century Gothic"/>
          <w:sz w:val="16"/>
          <w:szCs w:val="16"/>
        </w:rPr>
        <w:tab/>
      </w:r>
      <w:r w:rsidRPr="00D310FD">
        <w:rPr>
          <w:rFonts w:ascii="Century Gothic" w:hAnsi="Century Gothic"/>
          <w:sz w:val="16"/>
          <w:szCs w:val="16"/>
        </w:rPr>
        <w:tab/>
      </w:r>
      <w:r w:rsidRPr="00D310FD">
        <w:rPr>
          <w:rFonts w:ascii="Century Gothic" w:hAnsi="Century Gothic"/>
          <w:sz w:val="16"/>
          <w:szCs w:val="16"/>
        </w:rPr>
        <w:tab/>
      </w:r>
      <w:r w:rsidRPr="00D310FD">
        <w:rPr>
          <w:rFonts w:ascii="Century Gothic" w:hAnsi="Century Gothic"/>
          <w:sz w:val="16"/>
          <w:szCs w:val="16"/>
        </w:rPr>
        <w:tab/>
      </w:r>
      <w:r w:rsidRPr="00D310FD">
        <w:rPr>
          <w:rFonts w:ascii="Century Gothic" w:hAnsi="Century Gothic"/>
          <w:sz w:val="16"/>
          <w:szCs w:val="16"/>
        </w:rPr>
        <w:tab/>
      </w:r>
      <w:r w:rsidRPr="00D310FD">
        <w:rPr>
          <w:rFonts w:ascii="Century Gothic" w:hAnsi="Century Gothic"/>
          <w:sz w:val="16"/>
          <w:szCs w:val="16"/>
        </w:rPr>
        <w:tab/>
      </w:r>
      <w:r w:rsidRPr="00D310FD">
        <w:rPr>
          <w:rFonts w:ascii="Century Gothic" w:hAnsi="Century Gothic"/>
          <w:sz w:val="16"/>
          <w:szCs w:val="16"/>
        </w:rPr>
        <w:tab/>
      </w:r>
      <w:r w:rsidRPr="00D310FD">
        <w:rPr>
          <w:rFonts w:ascii="Century Gothic" w:hAnsi="Century Gothic"/>
          <w:sz w:val="16"/>
          <w:szCs w:val="16"/>
        </w:rPr>
        <w:tab/>
      </w:r>
      <w:r w:rsidRPr="00D310FD">
        <w:rPr>
          <w:rFonts w:ascii="Century Gothic" w:hAnsi="Century Gothic"/>
          <w:sz w:val="16"/>
          <w:szCs w:val="16"/>
        </w:rPr>
        <w:tab/>
        <w:t>…………………………….</w:t>
      </w:r>
    </w:p>
    <w:p w14:paraId="7531BEE5" w14:textId="77777777" w:rsidR="00F379A3" w:rsidRPr="00D310FD" w:rsidRDefault="00F379A3" w:rsidP="00FC6DF0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D310FD">
        <w:rPr>
          <w:rFonts w:ascii="Century Gothic" w:hAnsi="Century Gothic"/>
          <w:sz w:val="16"/>
          <w:szCs w:val="16"/>
        </w:rPr>
        <w:tab/>
      </w:r>
      <w:r w:rsidRPr="00D310FD">
        <w:rPr>
          <w:rFonts w:ascii="Century Gothic" w:hAnsi="Century Gothic"/>
          <w:sz w:val="16"/>
          <w:szCs w:val="16"/>
        </w:rPr>
        <w:tab/>
        <w:t>Podpis Wykonawc</w:t>
      </w:r>
      <w:bookmarkEnd w:id="2"/>
      <w:r w:rsidRPr="00D310FD">
        <w:rPr>
          <w:rFonts w:ascii="Century Gothic" w:hAnsi="Century Gothic"/>
          <w:sz w:val="16"/>
          <w:szCs w:val="16"/>
        </w:rPr>
        <w:t>y</w:t>
      </w:r>
    </w:p>
    <w:sectPr w:rsidR="00F379A3" w:rsidRPr="00D310FD" w:rsidSect="0040276C">
      <w:headerReference w:type="default" r:id="rId7"/>
      <w:footerReference w:type="default" r:id="rId8"/>
      <w:pgSz w:w="11906" w:h="16838"/>
      <w:pgMar w:top="241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544722" w14:textId="77777777" w:rsidR="00F63C37" w:rsidRDefault="00F63C37" w:rsidP="0040276C">
      <w:pPr>
        <w:spacing w:after="0" w:line="240" w:lineRule="auto"/>
      </w:pPr>
      <w:r>
        <w:separator/>
      </w:r>
    </w:p>
  </w:endnote>
  <w:endnote w:type="continuationSeparator" w:id="0">
    <w:p w14:paraId="3DAEEE68" w14:textId="77777777" w:rsidR="00F63C37" w:rsidRDefault="00F63C37" w:rsidP="004027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0221439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9C5A394" w14:textId="77777777" w:rsidR="006D2836" w:rsidRDefault="006D2836">
            <w:pPr>
              <w:pStyle w:val="Stopka"/>
              <w:jc w:val="right"/>
            </w:pPr>
            <w:r w:rsidRPr="00927FD4">
              <w:rPr>
                <w:rFonts w:ascii="Century Gothic" w:hAnsi="Century Gothic"/>
                <w:sz w:val="12"/>
                <w:szCs w:val="12"/>
              </w:rPr>
              <w:t xml:space="preserve">Strona </w:t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instrText>PAGE</w:instrText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  <w:r w:rsidRPr="00927FD4">
              <w:rPr>
                <w:rFonts w:ascii="Century Gothic" w:hAnsi="Century Gothic"/>
                <w:sz w:val="12"/>
                <w:szCs w:val="12"/>
              </w:rPr>
              <w:t xml:space="preserve"> z </w:t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instrText>NUMPAGES</w:instrText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</w:p>
        </w:sdtContent>
      </w:sdt>
    </w:sdtContent>
  </w:sdt>
  <w:p w14:paraId="3E2130AB" w14:textId="77777777" w:rsidR="006D2836" w:rsidRDefault="006D28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D76D2B" w14:textId="77777777" w:rsidR="00F63C37" w:rsidRDefault="00F63C37" w:rsidP="0040276C">
      <w:pPr>
        <w:spacing w:after="0" w:line="240" w:lineRule="auto"/>
      </w:pPr>
      <w:r>
        <w:separator/>
      </w:r>
    </w:p>
  </w:footnote>
  <w:footnote w:type="continuationSeparator" w:id="0">
    <w:p w14:paraId="510F2C05" w14:textId="77777777" w:rsidR="00F63C37" w:rsidRDefault="00F63C37" w:rsidP="004027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B89C2" w14:textId="77777777" w:rsidR="006D2836" w:rsidRDefault="006D2836">
    <w:pPr>
      <w:pStyle w:val="Nagwek"/>
    </w:pPr>
    <w:r w:rsidRPr="00006301">
      <w:rPr>
        <w:noProof/>
      </w:rPr>
      <w:drawing>
        <wp:inline distT="0" distB="0" distL="0" distR="0" wp14:anchorId="7E0B46E9" wp14:editId="11AC4D9C">
          <wp:extent cx="5760720" cy="738505"/>
          <wp:effectExtent l="0" t="0" r="0" b="4445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87953"/>
    <w:multiLevelType w:val="singleLevel"/>
    <w:tmpl w:val="0A68A464"/>
    <w:lvl w:ilvl="0">
      <w:start w:val="12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1" w15:restartNumberingAfterBreak="0">
    <w:nsid w:val="0C781A4F"/>
    <w:multiLevelType w:val="hybridMultilevel"/>
    <w:tmpl w:val="5A2E0028"/>
    <w:lvl w:ilvl="0" w:tplc="4F5272DA">
      <w:start w:val="1"/>
      <w:numFmt w:val="decimal"/>
      <w:lvlText w:val="%1."/>
      <w:lvlJc w:val="left"/>
      <w:pPr>
        <w:ind w:left="810" w:hanging="450"/>
      </w:pPr>
      <w:rPr>
        <w:rFonts w:ascii="Century Gothic" w:hAnsi="Century Gothic" w:cs="Calibri"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243EA8"/>
    <w:multiLevelType w:val="hybridMultilevel"/>
    <w:tmpl w:val="229052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0017EB"/>
    <w:multiLevelType w:val="hybridMultilevel"/>
    <w:tmpl w:val="4AD67668"/>
    <w:lvl w:ilvl="0" w:tplc="FFFFFFFF">
      <w:start w:val="1"/>
      <w:numFmt w:val="decimal"/>
      <w:lvlText w:val="%1."/>
      <w:lvlJc w:val="left"/>
      <w:pPr>
        <w:ind w:left="1211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7639EF"/>
    <w:multiLevelType w:val="hybridMultilevel"/>
    <w:tmpl w:val="9B942462"/>
    <w:lvl w:ilvl="0" w:tplc="F348B9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BC7696D"/>
    <w:multiLevelType w:val="hybridMultilevel"/>
    <w:tmpl w:val="1F86B03C"/>
    <w:lvl w:ilvl="0" w:tplc="C714ECD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580BA2"/>
    <w:multiLevelType w:val="hybridMultilevel"/>
    <w:tmpl w:val="5F98BF8C"/>
    <w:lvl w:ilvl="0" w:tplc="924E660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C1D08E0"/>
    <w:multiLevelType w:val="hybridMultilevel"/>
    <w:tmpl w:val="606EB04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A52AD7"/>
    <w:multiLevelType w:val="hybridMultilevel"/>
    <w:tmpl w:val="ABA43782"/>
    <w:lvl w:ilvl="0" w:tplc="F2B0F0D4">
      <w:start w:val="4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B2C5674"/>
    <w:multiLevelType w:val="hybridMultilevel"/>
    <w:tmpl w:val="D7883C4E"/>
    <w:lvl w:ilvl="0" w:tplc="F348B9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D1A4A55"/>
    <w:multiLevelType w:val="hybridMultilevel"/>
    <w:tmpl w:val="C1B01E1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D1A5783"/>
    <w:multiLevelType w:val="hybridMultilevel"/>
    <w:tmpl w:val="766464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DD4F7A"/>
    <w:multiLevelType w:val="hybridMultilevel"/>
    <w:tmpl w:val="F7BEEFF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FF065C5"/>
    <w:multiLevelType w:val="hybridMultilevel"/>
    <w:tmpl w:val="E5A6CE16"/>
    <w:lvl w:ilvl="0" w:tplc="5464D452">
      <w:start w:val="4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1B304F4"/>
    <w:multiLevelType w:val="hybridMultilevel"/>
    <w:tmpl w:val="70B2FA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2C6DBE"/>
    <w:multiLevelType w:val="hybridMultilevel"/>
    <w:tmpl w:val="C32CE420"/>
    <w:lvl w:ilvl="0" w:tplc="0D3AAE36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420C5C"/>
    <w:multiLevelType w:val="hybridMultilevel"/>
    <w:tmpl w:val="4E884C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B1642F"/>
    <w:multiLevelType w:val="hybridMultilevel"/>
    <w:tmpl w:val="4AD67668"/>
    <w:lvl w:ilvl="0" w:tplc="0415000F">
      <w:start w:val="1"/>
      <w:numFmt w:val="decimal"/>
      <w:lvlText w:val="%1.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5855B6"/>
    <w:multiLevelType w:val="hybridMultilevel"/>
    <w:tmpl w:val="CAC230E4"/>
    <w:lvl w:ilvl="0" w:tplc="3A7AC532">
      <w:start w:val="6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122886"/>
    <w:multiLevelType w:val="multilevel"/>
    <w:tmpl w:val="E18EBAA4"/>
    <w:lvl w:ilvl="0">
      <w:start w:val="108"/>
      <w:numFmt w:val="decimal"/>
      <w:lvlText w:val="%1."/>
      <w:lvlJc w:val="left"/>
      <w:pPr>
        <w:ind w:left="284" w:hanging="284"/>
      </w:pPr>
      <w:rPr>
        <w:rFonts w:hint="default"/>
        <w:b w:val="0"/>
        <w:i w:val="0"/>
        <w:color w:val="auto"/>
        <w:sz w:val="16"/>
        <w:szCs w:val="16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1" w:hanging="180"/>
      </w:pPr>
      <w:rPr>
        <w:rFonts w:hint="default"/>
      </w:rPr>
    </w:lvl>
  </w:abstractNum>
  <w:abstractNum w:abstractNumId="21" w15:restartNumberingAfterBreak="0">
    <w:nsid w:val="66587B16"/>
    <w:multiLevelType w:val="hybridMultilevel"/>
    <w:tmpl w:val="97840C26"/>
    <w:lvl w:ilvl="0" w:tplc="FEEEB6B4">
      <w:start w:val="6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F22A6B"/>
    <w:multiLevelType w:val="hybridMultilevel"/>
    <w:tmpl w:val="568E21C2"/>
    <w:lvl w:ilvl="0" w:tplc="60E0DF86">
      <w:start w:val="1"/>
      <w:numFmt w:val="decimal"/>
      <w:lvlText w:val="%1."/>
      <w:lvlJc w:val="left"/>
      <w:pPr>
        <w:tabs>
          <w:tab w:val="num" w:pos="-426"/>
        </w:tabs>
        <w:ind w:left="29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14" w:hanging="360"/>
      </w:pPr>
    </w:lvl>
    <w:lvl w:ilvl="2" w:tplc="0415001B" w:tentative="1">
      <w:start w:val="1"/>
      <w:numFmt w:val="lowerRoman"/>
      <w:lvlText w:val="%3."/>
      <w:lvlJc w:val="right"/>
      <w:pPr>
        <w:ind w:left="1734" w:hanging="180"/>
      </w:pPr>
    </w:lvl>
    <w:lvl w:ilvl="3" w:tplc="0415000F" w:tentative="1">
      <w:start w:val="1"/>
      <w:numFmt w:val="decimal"/>
      <w:lvlText w:val="%4."/>
      <w:lvlJc w:val="left"/>
      <w:pPr>
        <w:ind w:left="2454" w:hanging="360"/>
      </w:pPr>
    </w:lvl>
    <w:lvl w:ilvl="4" w:tplc="04150019" w:tentative="1">
      <w:start w:val="1"/>
      <w:numFmt w:val="lowerLetter"/>
      <w:lvlText w:val="%5."/>
      <w:lvlJc w:val="left"/>
      <w:pPr>
        <w:ind w:left="3174" w:hanging="360"/>
      </w:pPr>
    </w:lvl>
    <w:lvl w:ilvl="5" w:tplc="0415001B" w:tentative="1">
      <w:start w:val="1"/>
      <w:numFmt w:val="lowerRoman"/>
      <w:lvlText w:val="%6."/>
      <w:lvlJc w:val="right"/>
      <w:pPr>
        <w:ind w:left="3894" w:hanging="180"/>
      </w:pPr>
    </w:lvl>
    <w:lvl w:ilvl="6" w:tplc="0415000F" w:tentative="1">
      <w:start w:val="1"/>
      <w:numFmt w:val="decimal"/>
      <w:lvlText w:val="%7."/>
      <w:lvlJc w:val="left"/>
      <w:pPr>
        <w:ind w:left="4614" w:hanging="360"/>
      </w:pPr>
    </w:lvl>
    <w:lvl w:ilvl="7" w:tplc="04150019" w:tentative="1">
      <w:start w:val="1"/>
      <w:numFmt w:val="lowerLetter"/>
      <w:lvlText w:val="%8."/>
      <w:lvlJc w:val="left"/>
      <w:pPr>
        <w:ind w:left="5334" w:hanging="360"/>
      </w:pPr>
    </w:lvl>
    <w:lvl w:ilvl="8" w:tplc="041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3" w15:restartNumberingAfterBreak="0">
    <w:nsid w:val="6C0B1E6D"/>
    <w:multiLevelType w:val="hybridMultilevel"/>
    <w:tmpl w:val="2D6CDE94"/>
    <w:lvl w:ilvl="0" w:tplc="6E52A406">
      <w:start w:val="1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EEF0FA2"/>
    <w:multiLevelType w:val="hybridMultilevel"/>
    <w:tmpl w:val="71AA145A"/>
    <w:lvl w:ilvl="0" w:tplc="CE00950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1952F8D"/>
    <w:multiLevelType w:val="hybridMultilevel"/>
    <w:tmpl w:val="EA2411BE"/>
    <w:lvl w:ilvl="0" w:tplc="3A1E112A">
      <w:start w:val="1"/>
      <w:numFmt w:val="decimal"/>
      <w:lvlText w:val="%1."/>
      <w:lvlJc w:val="left"/>
      <w:pPr>
        <w:ind w:left="5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72" w:hanging="360"/>
      </w:pPr>
    </w:lvl>
    <w:lvl w:ilvl="2" w:tplc="0415001B" w:tentative="1">
      <w:start w:val="1"/>
      <w:numFmt w:val="lowerRoman"/>
      <w:lvlText w:val="%3."/>
      <w:lvlJc w:val="right"/>
      <w:pPr>
        <w:ind w:left="1992" w:hanging="180"/>
      </w:pPr>
    </w:lvl>
    <w:lvl w:ilvl="3" w:tplc="0415000F" w:tentative="1">
      <w:start w:val="1"/>
      <w:numFmt w:val="decimal"/>
      <w:lvlText w:val="%4."/>
      <w:lvlJc w:val="left"/>
      <w:pPr>
        <w:ind w:left="2712" w:hanging="360"/>
      </w:pPr>
    </w:lvl>
    <w:lvl w:ilvl="4" w:tplc="04150019" w:tentative="1">
      <w:start w:val="1"/>
      <w:numFmt w:val="lowerLetter"/>
      <w:lvlText w:val="%5."/>
      <w:lvlJc w:val="left"/>
      <w:pPr>
        <w:ind w:left="3432" w:hanging="360"/>
      </w:pPr>
    </w:lvl>
    <w:lvl w:ilvl="5" w:tplc="0415001B" w:tentative="1">
      <w:start w:val="1"/>
      <w:numFmt w:val="lowerRoman"/>
      <w:lvlText w:val="%6."/>
      <w:lvlJc w:val="right"/>
      <w:pPr>
        <w:ind w:left="4152" w:hanging="180"/>
      </w:pPr>
    </w:lvl>
    <w:lvl w:ilvl="6" w:tplc="0415000F" w:tentative="1">
      <w:start w:val="1"/>
      <w:numFmt w:val="decimal"/>
      <w:lvlText w:val="%7."/>
      <w:lvlJc w:val="left"/>
      <w:pPr>
        <w:ind w:left="4872" w:hanging="360"/>
      </w:pPr>
    </w:lvl>
    <w:lvl w:ilvl="7" w:tplc="04150019" w:tentative="1">
      <w:start w:val="1"/>
      <w:numFmt w:val="lowerLetter"/>
      <w:lvlText w:val="%8."/>
      <w:lvlJc w:val="left"/>
      <w:pPr>
        <w:ind w:left="5592" w:hanging="360"/>
      </w:pPr>
    </w:lvl>
    <w:lvl w:ilvl="8" w:tplc="0415001B" w:tentative="1">
      <w:start w:val="1"/>
      <w:numFmt w:val="lowerRoman"/>
      <w:lvlText w:val="%9."/>
      <w:lvlJc w:val="right"/>
      <w:pPr>
        <w:ind w:left="6312" w:hanging="180"/>
      </w:pPr>
    </w:lvl>
  </w:abstractNum>
  <w:abstractNum w:abstractNumId="26" w15:restartNumberingAfterBreak="0">
    <w:nsid w:val="7885559A"/>
    <w:multiLevelType w:val="hybridMultilevel"/>
    <w:tmpl w:val="708875D2"/>
    <w:lvl w:ilvl="0" w:tplc="E124AD2E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0" w:hanging="360"/>
      </w:pPr>
    </w:lvl>
    <w:lvl w:ilvl="2" w:tplc="0415001B" w:tentative="1">
      <w:start w:val="1"/>
      <w:numFmt w:val="lowerRoman"/>
      <w:lvlText w:val="%3."/>
      <w:lvlJc w:val="right"/>
      <w:pPr>
        <w:ind w:left="2440" w:hanging="180"/>
      </w:pPr>
    </w:lvl>
    <w:lvl w:ilvl="3" w:tplc="0415000F" w:tentative="1">
      <w:start w:val="1"/>
      <w:numFmt w:val="decimal"/>
      <w:lvlText w:val="%4."/>
      <w:lvlJc w:val="left"/>
      <w:pPr>
        <w:ind w:left="3160" w:hanging="360"/>
      </w:pPr>
    </w:lvl>
    <w:lvl w:ilvl="4" w:tplc="04150019" w:tentative="1">
      <w:start w:val="1"/>
      <w:numFmt w:val="lowerLetter"/>
      <w:lvlText w:val="%5."/>
      <w:lvlJc w:val="left"/>
      <w:pPr>
        <w:ind w:left="3880" w:hanging="360"/>
      </w:pPr>
    </w:lvl>
    <w:lvl w:ilvl="5" w:tplc="0415001B" w:tentative="1">
      <w:start w:val="1"/>
      <w:numFmt w:val="lowerRoman"/>
      <w:lvlText w:val="%6."/>
      <w:lvlJc w:val="right"/>
      <w:pPr>
        <w:ind w:left="4600" w:hanging="180"/>
      </w:pPr>
    </w:lvl>
    <w:lvl w:ilvl="6" w:tplc="0415000F" w:tentative="1">
      <w:start w:val="1"/>
      <w:numFmt w:val="decimal"/>
      <w:lvlText w:val="%7."/>
      <w:lvlJc w:val="left"/>
      <w:pPr>
        <w:ind w:left="5320" w:hanging="360"/>
      </w:pPr>
    </w:lvl>
    <w:lvl w:ilvl="7" w:tplc="04150019" w:tentative="1">
      <w:start w:val="1"/>
      <w:numFmt w:val="lowerLetter"/>
      <w:lvlText w:val="%8."/>
      <w:lvlJc w:val="left"/>
      <w:pPr>
        <w:ind w:left="6040" w:hanging="360"/>
      </w:pPr>
    </w:lvl>
    <w:lvl w:ilvl="8" w:tplc="0415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27" w15:restartNumberingAfterBreak="0">
    <w:nsid w:val="7C2D130B"/>
    <w:multiLevelType w:val="hybridMultilevel"/>
    <w:tmpl w:val="03D8BE1C"/>
    <w:lvl w:ilvl="0" w:tplc="715EBBF6">
      <w:start w:val="5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FE41EBF"/>
    <w:multiLevelType w:val="hybridMultilevel"/>
    <w:tmpl w:val="9B0ECCE8"/>
    <w:lvl w:ilvl="0" w:tplc="11B813DA">
      <w:start w:val="1"/>
      <w:numFmt w:val="decimal"/>
      <w:lvlText w:val="%1."/>
      <w:lvlJc w:val="left"/>
      <w:pPr>
        <w:ind w:left="810" w:hanging="450"/>
      </w:pPr>
      <w:rPr>
        <w:rFonts w:ascii="Calibri" w:hAnsi="Calibri" w:cs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7732640">
    <w:abstractNumId w:val="14"/>
  </w:num>
  <w:num w:numId="2" w16cid:durableId="1848135172">
    <w:abstractNumId w:val="17"/>
  </w:num>
  <w:num w:numId="3" w16cid:durableId="387385884">
    <w:abstractNumId w:val="0"/>
  </w:num>
  <w:num w:numId="4" w16cid:durableId="2097087710">
    <w:abstractNumId w:val="22"/>
  </w:num>
  <w:num w:numId="5" w16cid:durableId="1977028553">
    <w:abstractNumId w:val="1"/>
  </w:num>
  <w:num w:numId="6" w16cid:durableId="1664580589">
    <w:abstractNumId w:val="28"/>
  </w:num>
  <w:num w:numId="7" w16cid:durableId="1424063601">
    <w:abstractNumId w:val="26"/>
  </w:num>
  <w:num w:numId="8" w16cid:durableId="1576357131">
    <w:abstractNumId w:val="11"/>
  </w:num>
  <w:num w:numId="9" w16cid:durableId="100564611">
    <w:abstractNumId w:val="25"/>
  </w:num>
  <w:num w:numId="10" w16cid:durableId="2102413460">
    <w:abstractNumId w:val="24"/>
  </w:num>
  <w:num w:numId="11" w16cid:durableId="1924024280">
    <w:abstractNumId w:val="6"/>
  </w:num>
  <w:num w:numId="12" w16cid:durableId="71588371">
    <w:abstractNumId w:val="23"/>
  </w:num>
  <w:num w:numId="13" w16cid:durableId="1532692368">
    <w:abstractNumId w:val="4"/>
  </w:num>
  <w:num w:numId="14" w16cid:durableId="1658532747">
    <w:abstractNumId w:val="9"/>
  </w:num>
  <w:num w:numId="15" w16cid:durableId="1488790101">
    <w:abstractNumId w:val="8"/>
  </w:num>
  <w:num w:numId="16" w16cid:durableId="1965036007">
    <w:abstractNumId w:val="13"/>
  </w:num>
  <w:num w:numId="17" w16cid:durableId="769205611">
    <w:abstractNumId w:val="27"/>
  </w:num>
  <w:num w:numId="18" w16cid:durableId="866330261">
    <w:abstractNumId w:val="12"/>
  </w:num>
  <w:num w:numId="19" w16cid:durableId="1985157626">
    <w:abstractNumId w:val="19"/>
  </w:num>
  <w:num w:numId="20" w16cid:durableId="430905003">
    <w:abstractNumId w:val="5"/>
  </w:num>
  <w:num w:numId="21" w16cid:durableId="860703681">
    <w:abstractNumId w:val="21"/>
  </w:num>
  <w:num w:numId="22" w16cid:durableId="703793118">
    <w:abstractNumId w:val="20"/>
  </w:num>
  <w:num w:numId="23" w16cid:durableId="12390601">
    <w:abstractNumId w:val="2"/>
  </w:num>
  <w:num w:numId="24" w16cid:durableId="663437114">
    <w:abstractNumId w:val="7"/>
  </w:num>
  <w:num w:numId="25" w16cid:durableId="257174991">
    <w:abstractNumId w:val="16"/>
  </w:num>
  <w:num w:numId="26" w16cid:durableId="1249195671">
    <w:abstractNumId w:val="18"/>
  </w:num>
  <w:num w:numId="27" w16cid:durableId="1028332492">
    <w:abstractNumId w:val="10"/>
  </w:num>
  <w:num w:numId="28" w16cid:durableId="332881837">
    <w:abstractNumId w:val="3"/>
  </w:num>
  <w:num w:numId="29" w16cid:durableId="74738861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63C"/>
    <w:rsid w:val="00020473"/>
    <w:rsid w:val="000B5A36"/>
    <w:rsid w:val="0012570A"/>
    <w:rsid w:val="001257F4"/>
    <w:rsid w:val="00143824"/>
    <w:rsid w:val="001D6165"/>
    <w:rsid w:val="001F3D4C"/>
    <w:rsid w:val="00281BFF"/>
    <w:rsid w:val="003409F9"/>
    <w:rsid w:val="00400955"/>
    <w:rsid w:val="0040276C"/>
    <w:rsid w:val="004503E9"/>
    <w:rsid w:val="0047363C"/>
    <w:rsid w:val="0050496B"/>
    <w:rsid w:val="00506CB1"/>
    <w:rsid w:val="00517F34"/>
    <w:rsid w:val="00535166"/>
    <w:rsid w:val="00552F41"/>
    <w:rsid w:val="00661320"/>
    <w:rsid w:val="0069451B"/>
    <w:rsid w:val="006A1AD8"/>
    <w:rsid w:val="006C72A1"/>
    <w:rsid w:val="006D27D5"/>
    <w:rsid w:val="006D2836"/>
    <w:rsid w:val="0071478A"/>
    <w:rsid w:val="007221F2"/>
    <w:rsid w:val="007E26E2"/>
    <w:rsid w:val="007F0002"/>
    <w:rsid w:val="007F0127"/>
    <w:rsid w:val="007F18E5"/>
    <w:rsid w:val="007F4167"/>
    <w:rsid w:val="00805776"/>
    <w:rsid w:val="00866886"/>
    <w:rsid w:val="008B375D"/>
    <w:rsid w:val="008D6307"/>
    <w:rsid w:val="008F0BFB"/>
    <w:rsid w:val="009068B0"/>
    <w:rsid w:val="00927FD4"/>
    <w:rsid w:val="00931B48"/>
    <w:rsid w:val="00993BAF"/>
    <w:rsid w:val="009A5A3E"/>
    <w:rsid w:val="00A051A2"/>
    <w:rsid w:val="00A52051"/>
    <w:rsid w:val="00AE5383"/>
    <w:rsid w:val="00B2188E"/>
    <w:rsid w:val="00B2419A"/>
    <w:rsid w:val="00B80CA4"/>
    <w:rsid w:val="00BA3F3F"/>
    <w:rsid w:val="00BE77C6"/>
    <w:rsid w:val="00BF60C5"/>
    <w:rsid w:val="00C00441"/>
    <w:rsid w:val="00C33E5B"/>
    <w:rsid w:val="00C8445F"/>
    <w:rsid w:val="00D310FD"/>
    <w:rsid w:val="00D40FDD"/>
    <w:rsid w:val="00D675CC"/>
    <w:rsid w:val="00D72480"/>
    <w:rsid w:val="00D75BBF"/>
    <w:rsid w:val="00E26724"/>
    <w:rsid w:val="00E51A08"/>
    <w:rsid w:val="00EE0AAF"/>
    <w:rsid w:val="00EF16A4"/>
    <w:rsid w:val="00F01F0E"/>
    <w:rsid w:val="00F361EB"/>
    <w:rsid w:val="00F36C33"/>
    <w:rsid w:val="00F379A3"/>
    <w:rsid w:val="00F63C37"/>
    <w:rsid w:val="00FB35CF"/>
    <w:rsid w:val="00FC6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5"/>
    <o:shapelayout v:ext="edit">
      <o:idmap v:ext="edit" data="1"/>
    </o:shapelayout>
  </w:shapeDefaults>
  <w:decimalSymbol w:val=","/>
  <w:listSeparator w:val=";"/>
  <w14:docId w14:val="5D665886"/>
  <w15:chartTrackingRefBased/>
  <w15:docId w15:val="{3B6D2FFB-F848-4932-A6F0-1B525410A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73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0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276C"/>
  </w:style>
  <w:style w:type="paragraph" w:styleId="Stopka">
    <w:name w:val="footer"/>
    <w:basedOn w:val="Normalny"/>
    <w:link w:val="StopkaZnak"/>
    <w:uiPriority w:val="99"/>
    <w:unhideWhenUsed/>
    <w:rsid w:val="0040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276C"/>
  </w:style>
  <w:style w:type="paragraph" w:styleId="Akapitzlist">
    <w:name w:val="List Paragraph"/>
    <w:aliases w:val="L1,Numerowanie,2 heading,A_wyliczenie,K-P_odwolanie,Akapit z listą5,maz_wyliczenie,opis dzialania,sw tekst,Adresat stanowisko,Akapit z listą BS,Tabela,lp1,Preambuła,Bulleted list,Odstavec,Podsis rysunku,normalny tekst,List Paragraph"/>
    <w:basedOn w:val="Normalny"/>
    <w:link w:val="AkapitzlistZnak"/>
    <w:uiPriority w:val="34"/>
    <w:qFormat/>
    <w:rsid w:val="00F379A3"/>
    <w:pPr>
      <w:ind w:left="720"/>
      <w:contextualSpacing/>
    </w:pPr>
  </w:style>
  <w:style w:type="paragraph" w:styleId="Bezodstpw">
    <w:name w:val="No Spacing"/>
    <w:uiPriority w:val="1"/>
    <w:qFormat/>
    <w:rsid w:val="00F379A3"/>
    <w:pPr>
      <w:spacing w:after="0" w:line="240" w:lineRule="auto"/>
      <w:jc w:val="both"/>
    </w:pPr>
    <w:rPr>
      <w:rFonts w:ascii="Times New Roman" w:eastAsia="Calibri" w:hAnsi="Times New Roman" w:cs="Times New Roman"/>
      <w:kern w:val="0"/>
      <w:sz w:val="24"/>
      <w14:ligatures w14:val="none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Tabela Znak,lp1 Znak,Odstavec Znak"/>
    <w:link w:val="Akapitzlist"/>
    <w:uiPriority w:val="34"/>
    <w:qFormat/>
    <w:locked/>
    <w:rsid w:val="00F379A3"/>
  </w:style>
  <w:style w:type="paragraph" w:styleId="NormalnyWeb">
    <w:name w:val="Normal (Web)"/>
    <w:basedOn w:val="Normalny"/>
    <w:uiPriority w:val="99"/>
    <w:qFormat/>
    <w:rsid w:val="008F0BFB"/>
    <w:pPr>
      <w:spacing w:before="100" w:beforeAutospacing="1" w:after="119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ListParagraph0">
    <w:name w:val="List Paragraph0"/>
    <w:basedOn w:val="Normalny"/>
    <w:rsid w:val="006D2836"/>
    <w:pPr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14:ligatures w14:val="none"/>
    </w:rPr>
  </w:style>
  <w:style w:type="paragraph" w:customStyle="1" w:styleId="NoSpacing0">
    <w:name w:val="No Spacing0"/>
    <w:rsid w:val="006D2836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7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3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21</Pages>
  <Words>4011</Words>
  <Characters>24069</Characters>
  <Application>Microsoft Office Word</Application>
  <DocSecurity>0</DocSecurity>
  <Lines>200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Ćwiertka</cp:lastModifiedBy>
  <cp:revision>5</cp:revision>
  <dcterms:created xsi:type="dcterms:W3CDTF">2026-02-10T13:42:00Z</dcterms:created>
  <dcterms:modified xsi:type="dcterms:W3CDTF">2026-02-12T13:17:00Z</dcterms:modified>
</cp:coreProperties>
</file>