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366C8" w14:textId="77777777" w:rsidR="008C546D" w:rsidRPr="008C546D" w:rsidRDefault="008C546D" w:rsidP="008C546D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  <w:u w:val="single"/>
        </w:rPr>
      </w:pPr>
      <w:r w:rsidRPr="008C546D">
        <w:rPr>
          <w:rFonts w:ascii="Century Gothic" w:hAnsi="Century Gothic" w:cstheme="minorHAnsi"/>
          <w:b/>
          <w:bCs/>
          <w:sz w:val="16"/>
          <w:szCs w:val="16"/>
        </w:rPr>
        <w:t xml:space="preserve">załącznik nr 2 do SWZ / załącznik </w:t>
      </w:r>
      <w:r w:rsidRPr="008C546D">
        <w:rPr>
          <w:rFonts w:ascii="Century Gothic" w:hAnsi="Century Gothic" w:cstheme="minorHAnsi"/>
          <w:b/>
          <w:bCs/>
          <w:sz w:val="16"/>
          <w:szCs w:val="16"/>
          <w:u w:val="single"/>
        </w:rPr>
        <w:t>nr 2 do umowy</w:t>
      </w:r>
    </w:p>
    <w:p w14:paraId="2C909F79" w14:textId="77777777" w:rsidR="008C546D" w:rsidRDefault="008C546D" w:rsidP="008F0BFB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C06B081" w14:textId="76B22DB6" w:rsidR="0040276C" w:rsidRPr="00BA3F3F" w:rsidRDefault="0040276C" w:rsidP="008F0BFB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BA3F3F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77ADE95A" w14:textId="77777777" w:rsidR="0040276C" w:rsidRPr="00BA3F3F" w:rsidRDefault="0040276C" w:rsidP="008F0BFB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</w:p>
    <w:p w14:paraId="65DE0D24" w14:textId="77777777" w:rsidR="00BA3F3F" w:rsidRDefault="00F379A3" w:rsidP="00BA3F3F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BA3F3F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FA2C91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3</w:t>
      </w:r>
    </w:p>
    <w:p w14:paraId="12AB0A34" w14:textId="77777777" w:rsidR="00BA3F3F" w:rsidRPr="00BA3F3F" w:rsidRDefault="00BA3F3F" w:rsidP="00BA3F3F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</w:p>
    <w:p w14:paraId="46B3247D" w14:textId="77777777" w:rsidR="0040276C" w:rsidRDefault="008F0BFB" w:rsidP="008F0BFB">
      <w:pPr>
        <w:spacing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BA3F3F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Aparat echokardiograficzny z oprogramowaniem do obróbki badań echokardiograficznych – 1 szt.</w:t>
      </w:r>
    </w:p>
    <w:p w14:paraId="618BA0B5" w14:textId="77777777" w:rsidR="00BA3F3F" w:rsidRPr="00BA3F3F" w:rsidRDefault="00BA3F3F" w:rsidP="008F0BFB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851"/>
        <w:gridCol w:w="4395"/>
        <w:gridCol w:w="2551"/>
        <w:gridCol w:w="2126"/>
      </w:tblGrid>
      <w:tr w:rsidR="0040276C" w:rsidRPr="00506CB1" w14:paraId="47EE99A9" w14:textId="77777777" w:rsidTr="008F0BFB">
        <w:trPr>
          <w:trHeight w:val="844"/>
        </w:trPr>
        <w:tc>
          <w:tcPr>
            <w:tcW w:w="851" w:type="dxa"/>
            <w:noWrap/>
            <w:vAlign w:val="center"/>
            <w:hideMark/>
          </w:tcPr>
          <w:p w14:paraId="44A11CAA" w14:textId="77777777" w:rsidR="0040276C" w:rsidRPr="00506CB1" w:rsidRDefault="0040276C" w:rsidP="00866886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395" w:type="dxa"/>
            <w:vAlign w:val="center"/>
            <w:hideMark/>
          </w:tcPr>
          <w:p w14:paraId="73D58896" w14:textId="77777777" w:rsidR="0040276C" w:rsidRPr="00506CB1" w:rsidRDefault="0040276C" w:rsidP="008F0BFB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61E5D2BC" w14:textId="77777777" w:rsidR="0040276C" w:rsidRPr="00506CB1" w:rsidRDefault="0040276C" w:rsidP="008F0BFB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48D25408" w14:textId="77777777" w:rsidR="0040276C" w:rsidRPr="00506CB1" w:rsidRDefault="0040276C" w:rsidP="008F0BFB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379A3" w:rsidRPr="008F0BFB" w14:paraId="2FE23391" w14:textId="77777777" w:rsidTr="008F0BFB">
        <w:trPr>
          <w:trHeight w:val="203"/>
        </w:trPr>
        <w:tc>
          <w:tcPr>
            <w:tcW w:w="851" w:type="dxa"/>
            <w:noWrap/>
            <w:vAlign w:val="center"/>
          </w:tcPr>
          <w:p w14:paraId="2789D1AC" w14:textId="77777777" w:rsidR="00F379A3" w:rsidRPr="008F0BFB" w:rsidRDefault="00F379A3" w:rsidP="00866886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D3D6ED3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68D18F75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4A79709E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7F3D160F" w14:textId="77777777" w:rsidTr="008F0BFB">
        <w:trPr>
          <w:trHeight w:val="406"/>
        </w:trPr>
        <w:tc>
          <w:tcPr>
            <w:tcW w:w="851" w:type="dxa"/>
            <w:noWrap/>
            <w:vAlign w:val="center"/>
          </w:tcPr>
          <w:p w14:paraId="13E1172C" w14:textId="77777777" w:rsidR="00F379A3" w:rsidRPr="008F0BFB" w:rsidRDefault="00F379A3" w:rsidP="00866886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D42B020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426B9DDB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593B96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213ED08F" w14:textId="77777777" w:rsidTr="008F0BFB">
        <w:trPr>
          <w:trHeight w:val="70"/>
        </w:trPr>
        <w:tc>
          <w:tcPr>
            <w:tcW w:w="851" w:type="dxa"/>
            <w:noWrap/>
            <w:vAlign w:val="center"/>
          </w:tcPr>
          <w:p w14:paraId="658435A2" w14:textId="77777777" w:rsidR="00F379A3" w:rsidRPr="008F0BFB" w:rsidRDefault="00F379A3" w:rsidP="00866886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1C0A6F2E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5757FDB1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65AC622A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5D4C98A5" w14:textId="77777777" w:rsidTr="008F0BFB">
        <w:trPr>
          <w:trHeight w:val="256"/>
        </w:trPr>
        <w:tc>
          <w:tcPr>
            <w:tcW w:w="851" w:type="dxa"/>
            <w:noWrap/>
            <w:vAlign w:val="center"/>
          </w:tcPr>
          <w:p w14:paraId="01D3B5A0" w14:textId="77777777" w:rsidR="00F379A3" w:rsidRPr="008F0BFB" w:rsidRDefault="00F379A3" w:rsidP="00866886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1EB6D07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8F0BFB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8F0BFB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  <w:r w:rsidR="00C33E5B" w:rsidRPr="008F0BFB">
              <w:rPr>
                <w:rFonts w:ascii="Century Gothic" w:hAnsi="Century Gothic" w:cs="Calibri"/>
                <w:sz w:val="16"/>
                <w:szCs w:val="16"/>
              </w:rPr>
              <w:t>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2FC27E56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3757D16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F0BFB" w:rsidRPr="008F0BFB" w14:paraId="5DDE7852" w14:textId="77777777" w:rsidTr="008F0BFB">
        <w:trPr>
          <w:trHeight w:val="256"/>
        </w:trPr>
        <w:tc>
          <w:tcPr>
            <w:tcW w:w="851" w:type="dxa"/>
            <w:noWrap/>
            <w:vAlign w:val="center"/>
          </w:tcPr>
          <w:p w14:paraId="5E88E21C" w14:textId="77777777" w:rsidR="008F0BFB" w:rsidRPr="008F0BFB" w:rsidRDefault="008F0BFB" w:rsidP="00866886">
            <w:pPr>
              <w:pStyle w:val="Akapitzlist"/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vAlign w:val="center"/>
          </w:tcPr>
          <w:p w14:paraId="445722CA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F0BFB">
              <w:rPr>
                <w:rFonts w:ascii="Century Gothic" w:hAnsi="Century Gothic"/>
                <w:b/>
                <w:sz w:val="16"/>
                <w:szCs w:val="16"/>
              </w:rPr>
              <w:t>Parametry ogólne</w:t>
            </w:r>
          </w:p>
        </w:tc>
      </w:tr>
      <w:tr w:rsidR="008F0BFB" w:rsidRPr="008F0BFB" w14:paraId="1E4AE7E6" w14:textId="77777777" w:rsidTr="008F0BFB">
        <w:trPr>
          <w:trHeight w:val="287"/>
        </w:trPr>
        <w:tc>
          <w:tcPr>
            <w:tcW w:w="851" w:type="dxa"/>
          </w:tcPr>
          <w:p w14:paraId="3ABAD2EE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C3AD8F1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Echokardiograf umożliwiający pracę w częstotliwościach min. 1,5 – 18,0 MH</w:t>
            </w:r>
          </w:p>
        </w:tc>
        <w:tc>
          <w:tcPr>
            <w:tcW w:w="2551" w:type="dxa"/>
          </w:tcPr>
          <w:p w14:paraId="68A15F4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1D11CC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C66D203" w14:textId="77777777" w:rsidTr="008F0BFB">
        <w:trPr>
          <w:trHeight w:val="287"/>
        </w:trPr>
        <w:tc>
          <w:tcPr>
            <w:tcW w:w="851" w:type="dxa"/>
          </w:tcPr>
          <w:p w14:paraId="3AAF2CF6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D5C9B00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wyposażony w monitor wysokiej rozdzielczości typu LCD, o minimalnej przekątnej min 22’’,  oraz o minimalnej rozdzielczość 1920x1080 pikseli</w:t>
            </w:r>
          </w:p>
        </w:tc>
        <w:tc>
          <w:tcPr>
            <w:tcW w:w="2551" w:type="dxa"/>
          </w:tcPr>
          <w:p w14:paraId="14B353B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3E9EC7E1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624506A" w14:textId="77777777" w:rsidTr="008F0BFB">
        <w:trPr>
          <w:trHeight w:val="287"/>
        </w:trPr>
        <w:tc>
          <w:tcPr>
            <w:tcW w:w="851" w:type="dxa"/>
          </w:tcPr>
          <w:p w14:paraId="3F939DAC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D14AE9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posiadający regulację głębokości pola obrazowania w zakresie minimum 2,0 - 48,0 cm</w:t>
            </w:r>
          </w:p>
        </w:tc>
        <w:tc>
          <w:tcPr>
            <w:tcW w:w="2551" w:type="dxa"/>
          </w:tcPr>
          <w:p w14:paraId="3D79DDC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073DBA6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3B2BFF58" w14:textId="77777777" w:rsidTr="008F0BFB">
        <w:trPr>
          <w:trHeight w:val="287"/>
        </w:trPr>
        <w:tc>
          <w:tcPr>
            <w:tcW w:w="851" w:type="dxa"/>
          </w:tcPr>
          <w:p w14:paraId="1A2DD44B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B35F64B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wyposażony we wbudowany ekran dotykowy do sterowania aparatem o przekątnej minimum 15 cali</w:t>
            </w:r>
          </w:p>
        </w:tc>
        <w:tc>
          <w:tcPr>
            <w:tcW w:w="2551" w:type="dxa"/>
          </w:tcPr>
          <w:p w14:paraId="10368C2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7ABF6E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577A6A2E" w14:textId="77777777" w:rsidTr="008F0BFB">
        <w:trPr>
          <w:trHeight w:val="287"/>
        </w:trPr>
        <w:tc>
          <w:tcPr>
            <w:tcW w:w="851" w:type="dxa"/>
          </w:tcPr>
          <w:p w14:paraId="21EF9D60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0752D84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Aparat z ciągłym, dynamicznym ogniskowaniem wiązki odbieranej umożliwiający powiększenie obrazu minimum 8x w stosunku do jego rzeczywistej wielkości</w:t>
            </w:r>
          </w:p>
        </w:tc>
        <w:tc>
          <w:tcPr>
            <w:tcW w:w="2551" w:type="dxa"/>
          </w:tcPr>
          <w:p w14:paraId="2A5FD8ED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3A11C9E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3FA89DA4" w14:textId="77777777" w:rsidTr="008F0BFB">
        <w:trPr>
          <w:trHeight w:val="287"/>
        </w:trPr>
        <w:tc>
          <w:tcPr>
            <w:tcW w:w="851" w:type="dxa"/>
          </w:tcPr>
          <w:p w14:paraId="0E485A1B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8B566C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z możliwością podnoszenia, obniżania i obrotu klawiatury wraz z monitorem</w:t>
            </w:r>
          </w:p>
        </w:tc>
        <w:tc>
          <w:tcPr>
            <w:tcW w:w="2551" w:type="dxa"/>
          </w:tcPr>
          <w:p w14:paraId="3235614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44E27B7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64FEFA3" w14:textId="77777777" w:rsidTr="008F0BFB">
        <w:trPr>
          <w:trHeight w:val="276"/>
        </w:trPr>
        <w:tc>
          <w:tcPr>
            <w:tcW w:w="851" w:type="dxa"/>
          </w:tcPr>
          <w:p w14:paraId="42B462A3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D38DAB0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wyposażony we wbudowany dysk twardy typu SSD o pojemności minimum 1 TB umożliwiający archiwizację raportów z badań, obrazów i pętli obrazowych</w:t>
            </w:r>
          </w:p>
        </w:tc>
        <w:tc>
          <w:tcPr>
            <w:tcW w:w="2551" w:type="dxa"/>
          </w:tcPr>
          <w:p w14:paraId="292A52C1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57B56E2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25B9D17E" w14:textId="77777777" w:rsidTr="008F0BFB">
        <w:trPr>
          <w:trHeight w:val="276"/>
        </w:trPr>
        <w:tc>
          <w:tcPr>
            <w:tcW w:w="851" w:type="dxa"/>
          </w:tcPr>
          <w:p w14:paraId="23A92AC4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BDA5FEB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Pojemność pamięci CINE dla obrazów 2D minimum 2000 obrazów</w:t>
            </w:r>
          </w:p>
        </w:tc>
        <w:tc>
          <w:tcPr>
            <w:tcW w:w="2551" w:type="dxa"/>
          </w:tcPr>
          <w:p w14:paraId="739E957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25D98B18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B1FBE6F" w14:textId="77777777" w:rsidTr="008F0BFB">
        <w:trPr>
          <w:trHeight w:val="276"/>
        </w:trPr>
        <w:tc>
          <w:tcPr>
            <w:tcW w:w="851" w:type="dxa"/>
          </w:tcPr>
          <w:p w14:paraId="64A683F8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321BFF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Pojemność pamięci CINE w trybie kolor Doppler minimum 2000 obrazów</w:t>
            </w:r>
          </w:p>
        </w:tc>
        <w:tc>
          <w:tcPr>
            <w:tcW w:w="2551" w:type="dxa"/>
          </w:tcPr>
          <w:p w14:paraId="20CD949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09CAFB8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72414CDC" w14:textId="77777777" w:rsidTr="008F0BFB">
        <w:trPr>
          <w:trHeight w:val="276"/>
        </w:trPr>
        <w:tc>
          <w:tcPr>
            <w:tcW w:w="851" w:type="dxa"/>
          </w:tcPr>
          <w:p w14:paraId="1BD98D1B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407040D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Pojemność pamięci CINE w prezentacji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spektralnego minimum 300 sekund</w:t>
            </w:r>
          </w:p>
        </w:tc>
        <w:tc>
          <w:tcPr>
            <w:tcW w:w="2551" w:type="dxa"/>
          </w:tcPr>
          <w:p w14:paraId="1C3325E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7141540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7B319829" w14:textId="77777777" w:rsidTr="008F0BFB">
        <w:trPr>
          <w:trHeight w:val="276"/>
        </w:trPr>
        <w:tc>
          <w:tcPr>
            <w:tcW w:w="851" w:type="dxa"/>
          </w:tcPr>
          <w:p w14:paraId="4E2E764D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77D54D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Aparat wyposażony we wbudowany napęd dysków DVD do zapisu obrazów, pętli obrazowych i raportów z badania w formacie minimum: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jpeg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avi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lub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mpeg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, DICOM</w:t>
            </w:r>
          </w:p>
        </w:tc>
        <w:tc>
          <w:tcPr>
            <w:tcW w:w="2551" w:type="dxa"/>
          </w:tcPr>
          <w:p w14:paraId="4E2CB96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24D0D96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7420F916" w14:textId="77777777" w:rsidTr="008F0BFB">
        <w:trPr>
          <w:trHeight w:val="276"/>
        </w:trPr>
        <w:tc>
          <w:tcPr>
            <w:tcW w:w="851" w:type="dxa"/>
          </w:tcPr>
          <w:p w14:paraId="38A7693C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97D04E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Aparat wyposażony w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videoprinter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czarno-biały sterowany z klawiatury aparatu</w:t>
            </w:r>
          </w:p>
        </w:tc>
        <w:tc>
          <w:tcPr>
            <w:tcW w:w="2551" w:type="dxa"/>
          </w:tcPr>
          <w:p w14:paraId="1C30FCA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E59BFD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7B13CE6" w14:textId="77777777" w:rsidTr="008F0BFB">
        <w:trPr>
          <w:trHeight w:val="276"/>
        </w:trPr>
        <w:tc>
          <w:tcPr>
            <w:tcW w:w="851" w:type="dxa"/>
          </w:tcPr>
          <w:p w14:paraId="3000AF5D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5544BB1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Aparat wyposażony w Interface DICOM</w:t>
            </w:r>
          </w:p>
        </w:tc>
        <w:tc>
          <w:tcPr>
            <w:tcW w:w="2551" w:type="dxa"/>
          </w:tcPr>
          <w:p w14:paraId="2DE8950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4EA9EB3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27DD26BE" w14:textId="77777777" w:rsidTr="008F0BFB">
        <w:trPr>
          <w:trHeight w:val="276"/>
        </w:trPr>
        <w:tc>
          <w:tcPr>
            <w:tcW w:w="851" w:type="dxa"/>
          </w:tcPr>
          <w:p w14:paraId="157A2BEF" w14:textId="77777777" w:rsidR="008F0BFB" w:rsidRPr="008F0BFB" w:rsidRDefault="008F0BFB" w:rsidP="00866886">
            <w:pPr>
              <w:pStyle w:val="Akapitzlist"/>
              <w:numPr>
                <w:ilvl w:val="0"/>
                <w:numId w:val="11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AF4244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Zasilanie bateryjne pozwalające na pracę aparatu przy zaniku zasilania – min. </w:t>
            </w:r>
            <w:r w:rsidR="00090BD7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0 min.</w:t>
            </w:r>
          </w:p>
        </w:tc>
        <w:tc>
          <w:tcPr>
            <w:tcW w:w="2551" w:type="dxa"/>
          </w:tcPr>
          <w:p w14:paraId="532070F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TAK,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E9A7DE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D67CCC7" w14:textId="77777777" w:rsidTr="008F0BFB">
        <w:trPr>
          <w:gridAfter w:val="2"/>
          <w:wAfter w:w="4677" w:type="dxa"/>
          <w:trHeight w:val="287"/>
        </w:trPr>
        <w:tc>
          <w:tcPr>
            <w:tcW w:w="851" w:type="dxa"/>
          </w:tcPr>
          <w:p w14:paraId="6A240B5B" w14:textId="77777777" w:rsidR="008F0BFB" w:rsidRPr="008F0BFB" w:rsidRDefault="008F0BFB" w:rsidP="00866886">
            <w:pPr>
              <w:pStyle w:val="Akapitzlist"/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3D49514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b/>
                <w:bCs/>
                <w:sz w:val="16"/>
                <w:szCs w:val="16"/>
                <w:highlight w:val="lightGray"/>
              </w:rPr>
              <w:t>Tryby obrazowania</w:t>
            </w:r>
          </w:p>
        </w:tc>
      </w:tr>
      <w:tr w:rsidR="008F0BFB" w:rsidRPr="008F0BFB" w14:paraId="61F835C1" w14:textId="77777777" w:rsidTr="008F0BFB">
        <w:trPr>
          <w:trHeight w:val="287"/>
        </w:trPr>
        <w:tc>
          <w:tcPr>
            <w:tcW w:w="851" w:type="dxa"/>
          </w:tcPr>
          <w:p w14:paraId="62279DB9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4DA9B3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Tryb 2D z możliwością podziału ekranu na minimum 2 niezależne obrazy. Obrazowanie w technice 2 harmonicznej</w:t>
            </w:r>
          </w:p>
        </w:tc>
        <w:tc>
          <w:tcPr>
            <w:tcW w:w="2551" w:type="dxa"/>
          </w:tcPr>
          <w:p w14:paraId="7181AB7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69B618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82BAE02" w14:textId="77777777" w:rsidTr="008F0BFB">
        <w:trPr>
          <w:trHeight w:val="287"/>
        </w:trPr>
        <w:tc>
          <w:tcPr>
            <w:tcW w:w="851" w:type="dxa"/>
          </w:tcPr>
          <w:p w14:paraId="0A33072E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2A72FE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Anatomiczny 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mode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w czasie rzeczywistym</w:t>
            </w:r>
          </w:p>
        </w:tc>
        <w:tc>
          <w:tcPr>
            <w:tcW w:w="2551" w:type="dxa"/>
          </w:tcPr>
          <w:p w14:paraId="42E6642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B9BEEF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3838FF3E" w14:textId="77777777" w:rsidTr="008F0BFB">
        <w:trPr>
          <w:trHeight w:val="389"/>
        </w:trPr>
        <w:tc>
          <w:tcPr>
            <w:tcW w:w="851" w:type="dxa"/>
          </w:tcPr>
          <w:p w14:paraId="4EBF5D9D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E77368A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Tryb 2D+M, 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</w:tcPr>
          <w:p w14:paraId="5E74123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5EAB54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54CB382C" w14:textId="77777777" w:rsidTr="008F0BFB">
        <w:trPr>
          <w:trHeight w:val="393"/>
        </w:trPr>
        <w:tc>
          <w:tcPr>
            <w:tcW w:w="851" w:type="dxa"/>
          </w:tcPr>
          <w:p w14:paraId="7DA4CBEE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630649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Uzyskania prezentacji 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mode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i anatomiczny 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mode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na zapisanych pętlach obrazowych w trybie 2D  w archiwum aparatu</w:t>
            </w:r>
          </w:p>
        </w:tc>
        <w:tc>
          <w:tcPr>
            <w:tcW w:w="2551" w:type="dxa"/>
          </w:tcPr>
          <w:p w14:paraId="798EF94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CFEC4A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78EA832" w14:textId="77777777" w:rsidTr="008F0BFB">
        <w:trPr>
          <w:trHeight w:val="397"/>
        </w:trPr>
        <w:tc>
          <w:tcPr>
            <w:tcW w:w="851" w:type="dxa"/>
          </w:tcPr>
          <w:p w14:paraId="1336D36B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95964C5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mode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„krzywoliniowy” współpracujący z obrazami w trybach kolorowego Dopplera tkankowego,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Rate</w:t>
            </w:r>
            <w:proofErr w:type="spellEnd"/>
          </w:p>
        </w:tc>
        <w:tc>
          <w:tcPr>
            <w:tcW w:w="2551" w:type="dxa"/>
          </w:tcPr>
          <w:p w14:paraId="357BBC8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66FD1EA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AEB658F" w14:textId="77777777" w:rsidTr="008F0BFB">
        <w:trPr>
          <w:trHeight w:val="325"/>
        </w:trPr>
        <w:tc>
          <w:tcPr>
            <w:tcW w:w="851" w:type="dxa"/>
          </w:tcPr>
          <w:p w14:paraId="56D7355E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92741A0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Kolor M-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mode</w:t>
            </w:r>
            <w:proofErr w:type="spellEnd"/>
          </w:p>
        </w:tc>
        <w:tc>
          <w:tcPr>
            <w:tcW w:w="2551" w:type="dxa"/>
          </w:tcPr>
          <w:p w14:paraId="120D4EE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397A03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2D16E11" w14:textId="77777777" w:rsidTr="008F0BFB">
        <w:trPr>
          <w:trHeight w:val="421"/>
        </w:trPr>
        <w:tc>
          <w:tcPr>
            <w:tcW w:w="851" w:type="dxa"/>
          </w:tcPr>
          <w:p w14:paraId="03A3DC2B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0422075" w14:textId="77777777" w:rsidR="008F0BFB" w:rsidRPr="008F0BFB" w:rsidRDefault="008F0BFB" w:rsidP="008F0BFB">
            <w:pPr>
              <w:pStyle w:val="NormalnyWeb"/>
              <w:shd w:val="clear" w:color="auto" w:fill="FFFFFF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Doppler spektralny z falą pulsacyjną (PW-D):</w:t>
            </w:r>
          </w:p>
          <w:p w14:paraId="43E4033E" w14:textId="77777777" w:rsidR="008F0BFB" w:rsidRPr="008F0BFB" w:rsidRDefault="008F0BFB" w:rsidP="008F0BFB">
            <w:pPr>
              <w:pStyle w:val="NormalnyWeb"/>
              <w:numPr>
                <w:ilvl w:val="0"/>
                <w:numId w:val="13"/>
              </w:numPr>
              <w:shd w:val="clear" w:color="auto" w:fill="FFFFFF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automatyczna optymalizacja spektrum – przesunięcie linii bazowej i ustawienie skali – jednym przyciskiem</w:t>
            </w:r>
          </w:p>
          <w:p w14:paraId="1D5D3A17" w14:textId="77777777" w:rsidR="008F0BFB" w:rsidRPr="008F0BFB" w:rsidRDefault="008F0BFB" w:rsidP="008F0BFB">
            <w:pPr>
              <w:pStyle w:val="NormalnyWeb"/>
              <w:numPr>
                <w:ilvl w:val="0"/>
                <w:numId w:val="13"/>
              </w:numPr>
              <w:shd w:val="clear" w:color="auto" w:fill="FFFFFF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automatyczna korekcja kąta – jednym przyciskiem</w:t>
            </w:r>
          </w:p>
          <w:p w14:paraId="1C8A52A8" w14:textId="77777777" w:rsidR="008F0BFB" w:rsidRPr="008F0BFB" w:rsidRDefault="008F0BFB" w:rsidP="008F0BFB">
            <w:pPr>
              <w:pStyle w:val="NormalnyWeb"/>
              <w:numPr>
                <w:ilvl w:val="0"/>
                <w:numId w:val="13"/>
              </w:numPr>
              <w:shd w:val="clear" w:color="auto" w:fill="FFFFFF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regulacja linii bazowej i korekcji kąta na obrazach zapisanych w archiwum</w:t>
            </w:r>
          </w:p>
          <w:p w14:paraId="0191C9C2" w14:textId="77777777" w:rsidR="008F0BFB" w:rsidRPr="008F0BFB" w:rsidRDefault="008F0BFB" w:rsidP="008F0BFB">
            <w:pPr>
              <w:pStyle w:val="NormalnyWeb"/>
              <w:numPr>
                <w:ilvl w:val="0"/>
                <w:numId w:val="13"/>
              </w:numPr>
              <w:shd w:val="clear" w:color="auto" w:fill="FFFFFF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regulacja zakresu korekcji kąta minimum +/- 85°</w:t>
            </w:r>
          </w:p>
          <w:p w14:paraId="50F5B8F8" w14:textId="77777777" w:rsidR="008F0BFB" w:rsidRPr="008F0BFB" w:rsidRDefault="008F0BFB" w:rsidP="008F0BFB">
            <w:pPr>
              <w:pStyle w:val="Akapitzlist"/>
              <w:numPr>
                <w:ilvl w:val="0"/>
                <w:numId w:val="13"/>
              </w:num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regulacja wielkości bramki minimum 1 - 15 mm</w:t>
            </w:r>
          </w:p>
        </w:tc>
        <w:tc>
          <w:tcPr>
            <w:tcW w:w="2551" w:type="dxa"/>
          </w:tcPr>
          <w:p w14:paraId="7DC5E35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BAFD02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337A645B" w14:textId="77777777" w:rsidTr="008F0BFB">
        <w:trPr>
          <w:trHeight w:val="414"/>
        </w:trPr>
        <w:tc>
          <w:tcPr>
            <w:tcW w:w="851" w:type="dxa"/>
          </w:tcPr>
          <w:p w14:paraId="07784C5C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D161228" w14:textId="77777777" w:rsidR="008F0BFB" w:rsidRPr="008F0BFB" w:rsidRDefault="008F0BFB" w:rsidP="008F0BFB">
            <w:pPr>
              <w:pStyle w:val="NormalnyWeb"/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Doppler spektralny z falą ciągłą (CWD)</w:t>
            </w:r>
          </w:p>
          <w:p w14:paraId="42C34CDE" w14:textId="77777777" w:rsidR="008F0BFB" w:rsidRPr="008F0BFB" w:rsidRDefault="008F0BFB" w:rsidP="008F0BFB">
            <w:pPr>
              <w:pStyle w:val="NormalnyWeb"/>
              <w:numPr>
                <w:ilvl w:val="0"/>
                <w:numId w:val="14"/>
              </w:numPr>
              <w:spacing w:before="0" w:beforeAutospacing="0"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sterowalny pod kontrolą obrazu 2D</w:t>
            </w:r>
          </w:p>
          <w:p w14:paraId="5968AD4D" w14:textId="77777777" w:rsidR="008F0BFB" w:rsidRPr="008F0BFB" w:rsidRDefault="008F0BFB" w:rsidP="008F0BFB">
            <w:pPr>
              <w:pStyle w:val="Akapitzlist"/>
              <w:numPr>
                <w:ilvl w:val="0"/>
                <w:numId w:val="14"/>
              </w:numPr>
              <w:suppressAutoHyphens/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możliwość pomiaru prędkość przy zerowym kącie minimum 12 m/s</w:t>
            </w:r>
          </w:p>
        </w:tc>
        <w:tc>
          <w:tcPr>
            <w:tcW w:w="2551" w:type="dxa"/>
          </w:tcPr>
          <w:p w14:paraId="1FCD35D8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E97754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B655C67" w14:textId="77777777" w:rsidTr="008F0BFB">
        <w:trPr>
          <w:trHeight w:val="278"/>
        </w:trPr>
        <w:tc>
          <w:tcPr>
            <w:tcW w:w="851" w:type="dxa"/>
          </w:tcPr>
          <w:p w14:paraId="7968C8CD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3EC673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Kolor Doppler</w:t>
            </w:r>
          </w:p>
        </w:tc>
        <w:tc>
          <w:tcPr>
            <w:tcW w:w="2551" w:type="dxa"/>
          </w:tcPr>
          <w:p w14:paraId="5F3FB36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9D2E9F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41BFB7D" w14:textId="77777777" w:rsidTr="008F0BFB">
        <w:trPr>
          <w:trHeight w:val="278"/>
        </w:trPr>
        <w:tc>
          <w:tcPr>
            <w:tcW w:w="851" w:type="dxa"/>
          </w:tcPr>
          <w:p w14:paraId="1A96A872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0C8ECC4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Pseudotrójwymiarowy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 xml:space="preserve"> tryb wizualizacji przepływu krwi, służący do intuicyjnej pomocy zrozumienia struktury przepływu krwi (np. S-</w:t>
            </w: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RadiantFlow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>, SMI)</w:t>
            </w:r>
          </w:p>
        </w:tc>
        <w:tc>
          <w:tcPr>
            <w:tcW w:w="2551" w:type="dxa"/>
          </w:tcPr>
          <w:p w14:paraId="572FDC6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6226C33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ED8709C" w14:textId="77777777" w:rsidTr="008F0BFB">
        <w:trPr>
          <w:trHeight w:val="226"/>
        </w:trPr>
        <w:tc>
          <w:tcPr>
            <w:tcW w:w="851" w:type="dxa"/>
          </w:tcPr>
          <w:p w14:paraId="408B8A1B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43E014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Obrazowanie 3/4D</w:t>
            </w:r>
          </w:p>
        </w:tc>
        <w:tc>
          <w:tcPr>
            <w:tcW w:w="2551" w:type="dxa"/>
          </w:tcPr>
          <w:p w14:paraId="19C3E7F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0BA6F38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9A5C0E6" w14:textId="77777777" w:rsidTr="008F0BFB">
        <w:trPr>
          <w:trHeight w:val="274"/>
        </w:trPr>
        <w:tc>
          <w:tcPr>
            <w:tcW w:w="851" w:type="dxa"/>
          </w:tcPr>
          <w:p w14:paraId="7064D4DB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746BAA3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Oprogramowania do cieniowania oraz iluminacji kolorów w relacji do głębokości na głowicach 3/4D</w:t>
            </w:r>
          </w:p>
        </w:tc>
        <w:tc>
          <w:tcPr>
            <w:tcW w:w="2551" w:type="dxa"/>
          </w:tcPr>
          <w:p w14:paraId="1F72DA68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4317D6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59BAC001" w14:textId="77777777" w:rsidTr="008F0BFB">
        <w:trPr>
          <w:trHeight w:val="278"/>
        </w:trPr>
        <w:tc>
          <w:tcPr>
            <w:tcW w:w="851" w:type="dxa"/>
          </w:tcPr>
          <w:p w14:paraId="76E60C85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727B49C4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W pełni zintegrowany półautomatyczny pakiet do kwantyfikacji prawej komory  w obrazowaniu 3/4D</w:t>
            </w:r>
          </w:p>
        </w:tc>
        <w:tc>
          <w:tcPr>
            <w:tcW w:w="2551" w:type="dxa"/>
          </w:tcPr>
          <w:p w14:paraId="7EC9E35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223FD5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0E4D9D7" w14:textId="77777777" w:rsidTr="008F0BFB">
        <w:trPr>
          <w:trHeight w:val="278"/>
        </w:trPr>
        <w:tc>
          <w:tcPr>
            <w:tcW w:w="851" w:type="dxa"/>
          </w:tcPr>
          <w:p w14:paraId="6C64D88D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73D4928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W pełni zintegrowany półautomatyczny pakiet do kwantyfikacji lewego serca w obrazowaniu 3/4D</w:t>
            </w:r>
          </w:p>
        </w:tc>
        <w:tc>
          <w:tcPr>
            <w:tcW w:w="2551" w:type="dxa"/>
          </w:tcPr>
          <w:p w14:paraId="3D06483E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350E4E7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EEF5AED" w14:textId="77777777" w:rsidTr="008F0BFB">
        <w:trPr>
          <w:trHeight w:val="322"/>
        </w:trPr>
        <w:tc>
          <w:tcPr>
            <w:tcW w:w="851" w:type="dxa"/>
          </w:tcPr>
          <w:p w14:paraId="6685BFD4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41D271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Obrazowanie odkształcenia i prędkości odkształcenia (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i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Rate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551" w:type="dxa"/>
          </w:tcPr>
          <w:p w14:paraId="5D71AB6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6CCA10B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DF6E0A7" w14:textId="77777777" w:rsidTr="008F0BFB">
        <w:trPr>
          <w:trHeight w:val="418"/>
        </w:trPr>
        <w:tc>
          <w:tcPr>
            <w:tcW w:w="851" w:type="dxa"/>
          </w:tcPr>
          <w:p w14:paraId="5F7FFD0E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C1BDC73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Obrazowanie do oceny synchroniczności skurczu – kodowanie jednym kolorem segmentów kurczących się synchronicznie i innym kolorem segmentów poruszających się asynchronicznie</w:t>
            </w:r>
          </w:p>
        </w:tc>
        <w:tc>
          <w:tcPr>
            <w:tcW w:w="2551" w:type="dxa"/>
          </w:tcPr>
          <w:p w14:paraId="63E503DD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63D2183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200F5510" w14:textId="77777777" w:rsidTr="008F0BFB">
        <w:trPr>
          <w:trHeight w:val="418"/>
        </w:trPr>
        <w:tc>
          <w:tcPr>
            <w:tcW w:w="851" w:type="dxa"/>
          </w:tcPr>
          <w:p w14:paraId="531519C5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B8A6FC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W pełni zautomatyzowane narzędzie do analizy typu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dla lewej komory bazujące na technologii śledzenia plamki („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speckle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tracking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”)</w:t>
            </w:r>
          </w:p>
        </w:tc>
        <w:tc>
          <w:tcPr>
            <w:tcW w:w="2551" w:type="dxa"/>
          </w:tcPr>
          <w:p w14:paraId="38EE537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2A05155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BFE125E" w14:textId="77777777" w:rsidTr="008F0BFB">
        <w:trPr>
          <w:trHeight w:val="312"/>
        </w:trPr>
        <w:tc>
          <w:tcPr>
            <w:tcW w:w="851" w:type="dxa"/>
          </w:tcPr>
          <w:p w14:paraId="073F06BB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7F1E51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W pełni zautomatyzowane narzędzie  do analizy typu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dla prawej komory</w:t>
            </w:r>
          </w:p>
        </w:tc>
        <w:tc>
          <w:tcPr>
            <w:tcW w:w="2551" w:type="dxa"/>
          </w:tcPr>
          <w:p w14:paraId="35EE5CD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46BF0B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FAF11BA" w14:textId="77777777" w:rsidTr="008F0BFB">
        <w:trPr>
          <w:trHeight w:val="288"/>
        </w:trPr>
        <w:tc>
          <w:tcPr>
            <w:tcW w:w="851" w:type="dxa"/>
          </w:tcPr>
          <w:p w14:paraId="2D1365FC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C3C331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W pełni zautomatyzowane narzędzie  do analizy typu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strain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dla lewego przedsionka</w:t>
            </w:r>
          </w:p>
        </w:tc>
        <w:tc>
          <w:tcPr>
            <w:tcW w:w="2551" w:type="dxa"/>
          </w:tcPr>
          <w:p w14:paraId="0C81ACB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65CB9F6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B6FDA46" w14:textId="77777777" w:rsidTr="008F0BFB">
        <w:trPr>
          <w:trHeight w:val="418"/>
        </w:trPr>
        <w:tc>
          <w:tcPr>
            <w:tcW w:w="851" w:type="dxa"/>
          </w:tcPr>
          <w:p w14:paraId="0A47E836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3A418B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sz w:val="16"/>
                <w:szCs w:val="16"/>
              </w:rPr>
              <w:t>Oprogramowanie do wyznaczenia parametru pracy i jego pochodnych (krzywa zależności odkształcenie- ciśnienie, indeks pracy, efektywność pracy dla lewej komory serca i jej pochodne</w:t>
            </w:r>
          </w:p>
        </w:tc>
        <w:tc>
          <w:tcPr>
            <w:tcW w:w="2551" w:type="dxa"/>
          </w:tcPr>
          <w:p w14:paraId="4954E7B1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5949488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5D7F10C3" w14:textId="77777777" w:rsidTr="008F0BFB">
        <w:trPr>
          <w:trHeight w:val="370"/>
        </w:trPr>
        <w:tc>
          <w:tcPr>
            <w:tcW w:w="851" w:type="dxa"/>
          </w:tcPr>
          <w:p w14:paraId="3D15A5F7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28CDC5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sz w:val="16"/>
                <w:szCs w:val="16"/>
              </w:rPr>
              <w:t xml:space="preserve">Oprogramowanie do </w:t>
            </w:r>
            <w:proofErr w:type="spellStart"/>
            <w:r w:rsidRPr="008F0BFB">
              <w:rPr>
                <w:rFonts w:ascii="Century Gothic" w:hAnsi="Century Gothic" w:cs="Arial"/>
                <w:sz w:val="16"/>
                <w:szCs w:val="16"/>
              </w:rPr>
              <w:t>Stress</w:t>
            </w:r>
            <w:proofErr w:type="spellEnd"/>
            <w:r w:rsidRPr="008F0BFB">
              <w:rPr>
                <w:rFonts w:ascii="Century Gothic" w:hAnsi="Century Gothic" w:cs="Arial"/>
                <w:sz w:val="16"/>
                <w:szCs w:val="16"/>
              </w:rPr>
              <w:t xml:space="preserve"> echo</w:t>
            </w:r>
          </w:p>
        </w:tc>
        <w:tc>
          <w:tcPr>
            <w:tcW w:w="2551" w:type="dxa"/>
          </w:tcPr>
          <w:p w14:paraId="70EE70E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066EA36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953AF37" w14:textId="77777777" w:rsidTr="008F0BFB">
        <w:trPr>
          <w:trHeight w:val="418"/>
        </w:trPr>
        <w:tc>
          <w:tcPr>
            <w:tcW w:w="851" w:type="dxa"/>
          </w:tcPr>
          <w:p w14:paraId="6EB2F615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2977D63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Jednoczesna prezentacja na ekranie w czasie rzeczywistym dwóch ruchomych obrazów – jeden w trybie 2D, drugi w trybie kolorowego Dopplera</w:t>
            </w:r>
          </w:p>
        </w:tc>
        <w:tc>
          <w:tcPr>
            <w:tcW w:w="2551" w:type="dxa"/>
          </w:tcPr>
          <w:p w14:paraId="68B21F3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14659D64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277DFB2" w14:textId="77777777" w:rsidTr="008F0BFB">
        <w:trPr>
          <w:trHeight w:val="368"/>
        </w:trPr>
        <w:tc>
          <w:tcPr>
            <w:tcW w:w="851" w:type="dxa"/>
          </w:tcPr>
          <w:p w14:paraId="3A759910" w14:textId="77777777" w:rsidR="008F0BFB" w:rsidRPr="008F0BFB" w:rsidRDefault="008F0BFB" w:rsidP="00866886">
            <w:pPr>
              <w:pStyle w:val="Akapitzlist"/>
              <w:numPr>
                <w:ilvl w:val="0"/>
                <w:numId w:val="12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C7DCA9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Automatyczne pomiary  w prezentacji 2D oraz w 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dopplerze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spektralnym</w:t>
            </w:r>
          </w:p>
        </w:tc>
        <w:tc>
          <w:tcPr>
            <w:tcW w:w="2551" w:type="dxa"/>
          </w:tcPr>
          <w:p w14:paraId="10D2ADA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D5D61A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5F57D2A4" w14:textId="77777777" w:rsidTr="008F0BFB">
        <w:trPr>
          <w:gridAfter w:val="2"/>
          <w:wAfter w:w="4677" w:type="dxa"/>
          <w:trHeight w:val="418"/>
        </w:trPr>
        <w:tc>
          <w:tcPr>
            <w:tcW w:w="851" w:type="dxa"/>
          </w:tcPr>
          <w:p w14:paraId="4BCD60BE" w14:textId="77777777" w:rsidR="008F0BFB" w:rsidRPr="008F0BFB" w:rsidRDefault="008F0BFB" w:rsidP="00866886">
            <w:pPr>
              <w:pStyle w:val="Akapitzlist"/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10531E5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b/>
                <w:bCs/>
                <w:sz w:val="16"/>
                <w:szCs w:val="16"/>
                <w:highlight w:val="lightGray"/>
              </w:rPr>
              <w:t>Głowica sektorowa 2D – 1 sztuka</w:t>
            </w:r>
          </w:p>
        </w:tc>
      </w:tr>
      <w:tr w:rsidR="008F0BFB" w:rsidRPr="008F0BFB" w14:paraId="3A0E0A19" w14:textId="77777777" w:rsidTr="008F0BFB">
        <w:trPr>
          <w:trHeight w:val="283"/>
        </w:trPr>
        <w:tc>
          <w:tcPr>
            <w:tcW w:w="851" w:type="dxa"/>
          </w:tcPr>
          <w:p w14:paraId="4738BD1D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6BBCBB6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Głowica wieloczęstotliwościowa do badań kardiologicznych o konstrukcji matrycowej</w:t>
            </w:r>
          </w:p>
        </w:tc>
        <w:tc>
          <w:tcPr>
            <w:tcW w:w="2551" w:type="dxa"/>
          </w:tcPr>
          <w:p w14:paraId="4D82FE9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356D381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BD1200E" w14:textId="77777777" w:rsidTr="008F0BFB">
        <w:trPr>
          <w:trHeight w:val="259"/>
        </w:trPr>
        <w:tc>
          <w:tcPr>
            <w:tcW w:w="851" w:type="dxa"/>
          </w:tcPr>
          <w:p w14:paraId="47A633F4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E23ED6F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Zakres częstotliwości obrazowania obejmujący przedział min 1,5 – 4,5 MHz</w:t>
            </w:r>
          </w:p>
        </w:tc>
        <w:tc>
          <w:tcPr>
            <w:tcW w:w="2551" w:type="dxa"/>
          </w:tcPr>
          <w:p w14:paraId="5358945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083F9F5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1B8FF1B3" w14:textId="77777777" w:rsidTr="008F0BFB">
        <w:trPr>
          <w:trHeight w:val="291"/>
        </w:trPr>
        <w:tc>
          <w:tcPr>
            <w:tcW w:w="851" w:type="dxa"/>
          </w:tcPr>
          <w:p w14:paraId="70C78330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100BAEE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Ilość kryształów/elementów tworzących obraz min 230</w:t>
            </w:r>
          </w:p>
        </w:tc>
        <w:tc>
          <w:tcPr>
            <w:tcW w:w="2551" w:type="dxa"/>
          </w:tcPr>
          <w:p w14:paraId="041004E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759977A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220FE615" w14:textId="77777777" w:rsidTr="008F0BFB">
        <w:trPr>
          <w:trHeight w:val="268"/>
        </w:trPr>
        <w:tc>
          <w:tcPr>
            <w:tcW w:w="851" w:type="dxa"/>
          </w:tcPr>
          <w:p w14:paraId="7C382422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0CF30D4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Głębokość obrazowania min 30 cm</w:t>
            </w:r>
          </w:p>
        </w:tc>
        <w:tc>
          <w:tcPr>
            <w:tcW w:w="2551" w:type="dxa"/>
          </w:tcPr>
          <w:p w14:paraId="7790EDE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0E02F22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7AC74A04" w14:textId="77777777" w:rsidTr="008F0BFB">
        <w:trPr>
          <w:trHeight w:val="271"/>
        </w:trPr>
        <w:tc>
          <w:tcPr>
            <w:tcW w:w="851" w:type="dxa"/>
          </w:tcPr>
          <w:p w14:paraId="56FA8467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3B635EA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Kąt pola obrazowania min 110º</w:t>
            </w:r>
          </w:p>
        </w:tc>
        <w:tc>
          <w:tcPr>
            <w:tcW w:w="2551" w:type="dxa"/>
          </w:tcPr>
          <w:p w14:paraId="603F2B5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726DD668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E4701AF" w14:textId="77777777" w:rsidTr="008F0BFB">
        <w:trPr>
          <w:trHeight w:val="418"/>
        </w:trPr>
        <w:tc>
          <w:tcPr>
            <w:tcW w:w="851" w:type="dxa"/>
          </w:tcPr>
          <w:p w14:paraId="4A6F6D92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FCB4618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Jednoczesna prezentacja na ekranie w czasie rzeczywistym ruchomych obrazów 2D, Dopplera kolorowego i PW-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triplex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</w:rPr>
              <w:t>)</w:t>
            </w:r>
          </w:p>
        </w:tc>
        <w:tc>
          <w:tcPr>
            <w:tcW w:w="2551" w:type="dxa"/>
          </w:tcPr>
          <w:p w14:paraId="244CC83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30A969A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74708267" w14:textId="77777777" w:rsidTr="008F0BFB">
        <w:trPr>
          <w:trHeight w:val="418"/>
        </w:trPr>
        <w:tc>
          <w:tcPr>
            <w:tcW w:w="851" w:type="dxa"/>
          </w:tcPr>
          <w:p w14:paraId="3518847F" w14:textId="77777777" w:rsidR="008F0BFB" w:rsidRPr="008F0BFB" w:rsidRDefault="008F0BFB" w:rsidP="00866886">
            <w:pPr>
              <w:pStyle w:val="Akapitzlist"/>
              <w:numPr>
                <w:ilvl w:val="0"/>
                <w:numId w:val="15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89FC19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Jednoczesna prezentacja na ekranie w czasie rzeczywistym ruchomych obrazów 2D, Dopplera kolorowego i CW-</w:t>
            </w: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triplex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2551" w:type="dxa"/>
          </w:tcPr>
          <w:p w14:paraId="73D2CCA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9029DE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FB57D9C" w14:textId="77777777" w:rsidTr="008F0BFB">
        <w:trPr>
          <w:gridAfter w:val="2"/>
          <w:wAfter w:w="4677" w:type="dxa"/>
          <w:trHeight w:val="418"/>
        </w:trPr>
        <w:tc>
          <w:tcPr>
            <w:tcW w:w="851" w:type="dxa"/>
          </w:tcPr>
          <w:p w14:paraId="1B47A161" w14:textId="77777777" w:rsidR="008F0BFB" w:rsidRPr="008F0BFB" w:rsidRDefault="008F0BFB" w:rsidP="00866886">
            <w:pPr>
              <w:pStyle w:val="Akapitzlist"/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606D8BC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b/>
                <w:bCs/>
                <w:sz w:val="16"/>
                <w:szCs w:val="16"/>
                <w:highlight w:val="lightGray"/>
              </w:rPr>
              <w:t>Głowica liniowa – 1 sztuka</w:t>
            </w:r>
          </w:p>
        </w:tc>
      </w:tr>
      <w:tr w:rsidR="008F0BFB" w:rsidRPr="008F0BFB" w14:paraId="384DEB44" w14:textId="77777777" w:rsidTr="008F0BFB">
        <w:trPr>
          <w:trHeight w:val="322"/>
        </w:trPr>
        <w:tc>
          <w:tcPr>
            <w:tcW w:w="851" w:type="dxa"/>
          </w:tcPr>
          <w:p w14:paraId="20A0B74B" w14:textId="77777777" w:rsidR="008F0BFB" w:rsidRPr="008F0BFB" w:rsidRDefault="008F0BFB" w:rsidP="00866886">
            <w:pPr>
              <w:pStyle w:val="Akapitzlist"/>
              <w:numPr>
                <w:ilvl w:val="0"/>
                <w:numId w:val="16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0A4883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Głowica liniowa 2D, szerokopasmowa, wieloczęstotliwościowa</w:t>
            </w:r>
          </w:p>
        </w:tc>
        <w:tc>
          <w:tcPr>
            <w:tcW w:w="2551" w:type="dxa"/>
          </w:tcPr>
          <w:p w14:paraId="5309B8B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3700E49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48F96D1" w14:textId="77777777" w:rsidTr="008F0BFB">
        <w:trPr>
          <w:trHeight w:val="283"/>
        </w:trPr>
        <w:tc>
          <w:tcPr>
            <w:tcW w:w="851" w:type="dxa"/>
          </w:tcPr>
          <w:p w14:paraId="20475FF4" w14:textId="77777777" w:rsidR="008F0BFB" w:rsidRPr="008F0BFB" w:rsidRDefault="008F0BFB" w:rsidP="00866886">
            <w:pPr>
              <w:pStyle w:val="Akapitzlist"/>
              <w:numPr>
                <w:ilvl w:val="0"/>
                <w:numId w:val="16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D38DBB8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Zakres częstotliwości obrazowania obejmujący przedział minimum 3,0 – 10,0 MHz</w:t>
            </w:r>
          </w:p>
        </w:tc>
        <w:tc>
          <w:tcPr>
            <w:tcW w:w="2551" w:type="dxa"/>
          </w:tcPr>
          <w:p w14:paraId="3952180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D6FC97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59BBCA1" w14:textId="77777777" w:rsidTr="008F0BFB">
        <w:trPr>
          <w:trHeight w:val="260"/>
        </w:trPr>
        <w:tc>
          <w:tcPr>
            <w:tcW w:w="851" w:type="dxa"/>
          </w:tcPr>
          <w:p w14:paraId="7399B48D" w14:textId="77777777" w:rsidR="008F0BFB" w:rsidRPr="008F0BFB" w:rsidRDefault="008F0BFB" w:rsidP="00866886">
            <w:pPr>
              <w:pStyle w:val="Akapitzlist"/>
              <w:numPr>
                <w:ilvl w:val="0"/>
                <w:numId w:val="16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AB08340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Ilość kryształów/elementów tworzących obraz minimum 192</w:t>
            </w:r>
          </w:p>
        </w:tc>
        <w:tc>
          <w:tcPr>
            <w:tcW w:w="2551" w:type="dxa"/>
          </w:tcPr>
          <w:p w14:paraId="10A81C2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C4D895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126B76D" w14:textId="77777777" w:rsidTr="008F0BFB">
        <w:trPr>
          <w:trHeight w:val="278"/>
        </w:trPr>
        <w:tc>
          <w:tcPr>
            <w:tcW w:w="851" w:type="dxa"/>
          </w:tcPr>
          <w:p w14:paraId="22A05265" w14:textId="77777777" w:rsidR="008F0BFB" w:rsidRPr="008F0BFB" w:rsidRDefault="008F0BFB" w:rsidP="00866886">
            <w:pPr>
              <w:pStyle w:val="Akapitzlist"/>
              <w:numPr>
                <w:ilvl w:val="0"/>
                <w:numId w:val="16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7B85A15D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Szerokość obrazowania 45mm+/-5%</w:t>
            </w:r>
          </w:p>
        </w:tc>
        <w:tc>
          <w:tcPr>
            <w:tcW w:w="2551" w:type="dxa"/>
          </w:tcPr>
          <w:p w14:paraId="508C613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347AAC0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3C23A48B" w14:textId="77777777" w:rsidTr="008F0BFB">
        <w:trPr>
          <w:trHeight w:val="268"/>
        </w:trPr>
        <w:tc>
          <w:tcPr>
            <w:tcW w:w="851" w:type="dxa"/>
          </w:tcPr>
          <w:p w14:paraId="2557A87E" w14:textId="77777777" w:rsidR="008F0BFB" w:rsidRPr="008F0BFB" w:rsidRDefault="008F0BFB" w:rsidP="00866886">
            <w:pPr>
              <w:pStyle w:val="Akapitzlist"/>
              <w:numPr>
                <w:ilvl w:val="0"/>
                <w:numId w:val="16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2EE79FB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Obrazowanie w technice 2 harmonicznej</w:t>
            </w:r>
          </w:p>
        </w:tc>
        <w:tc>
          <w:tcPr>
            <w:tcW w:w="2551" w:type="dxa"/>
          </w:tcPr>
          <w:p w14:paraId="06E74DA8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29AEA8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E68927B" w14:textId="77777777" w:rsidTr="008F0BFB">
        <w:trPr>
          <w:gridAfter w:val="2"/>
          <w:wAfter w:w="4677" w:type="dxa"/>
          <w:trHeight w:val="418"/>
        </w:trPr>
        <w:tc>
          <w:tcPr>
            <w:tcW w:w="851" w:type="dxa"/>
          </w:tcPr>
          <w:p w14:paraId="3E6C3333" w14:textId="77777777" w:rsidR="008F0BFB" w:rsidRPr="008F0BFB" w:rsidRDefault="008F0BFB" w:rsidP="00866886">
            <w:pPr>
              <w:pStyle w:val="Akapitzlist"/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7F5090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b/>
                <w:bCs/>
                <w:sz w:val="16"/>
                <w:szCs w:val="16"/>
                <w:highlight w:val="lightGray"/>
              </w:rPr>
              <w:t>Głowica sektorowa przezklatkowa 3/4D – 1 sztuka</w:t>
            </w:r>
          </w:p>
        </w:tc>
      </w:tr>
      <w:tr w:rsidR="008F0BFB" w:rsidRPr="008F0BFB" w14:paraId="1E8A1638" w14:textId="77777777" w:rsidTr="008F0BFB">
        <w:trPr>
          <w:trHeight w:val="278"/>
        </w:trPr>
        <w:tc>
          <w:tcPr>
            <w:tcW w:w="851" w:type="dxa"/>
          </w:tcPr>
          <w:p w14:paraId="3CC86E52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703D2085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Obrazowanie harmoniczne</w:t>
            </w:r>
          </w:p>
        </w:tc>
        <w:tc>
          <w:tcPr>
            <w:tcW w:w="2551" w:type="dxa"/>
          </w:tcPr>
          <w:p w14:paraId="74157B42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726975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0A6CA8A" w14:textId="77777777" w:rsidTr="008F0BFB">
        <w:trPr>
          <w:trHeight w:val="282"/>
        </w:trPr>
        <w:tc>
          <w:tcPr>
            <w:tcW w:w="851" w:type="dxa"/>
          </w:tcPr>
          <w:p w14:paraId="32831BD1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6ACEE09D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Zakres częstotliwości obrazowania min. 2,0 – 4,5MHz.</w:t>
            </w:r>
          </w:p>
        </w:tc>
        <w:tc>
          <w:tcPr>
            <w:tcW w:w="2551" w:type="dxa"/>
          </w:tcPr>
          <w:p w14:paraId="1D8BD003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7B7C90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B99408F" w14:textId="77777777" w:rsidTr="008F0BFB">
        <w:trPr>
          <w:trHeight w:val="272"/>
        </w:trPr>
        <w:tc>
          <w:tcPr>
            <w:tcW w:w="851" w:type="dxa"/>
          </w:tcPr>
          <w:p w14:paraId="19B4B2D4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443D2650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Ilość kryształów piezoelektrycznych min 5000</w:t>
            </w:r>
          </w:p>
        </w:tc>
        <w:tc>
          <w:tcPr>
            <w:tcW w:w="2551" w:type="dxa"/>
          </w:tcPr>
          <w:p w14:paraId="78F3B259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380DFC6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7581D22" w14:textId="77777777" w:rsidTr="008F0BFB">
        <w:trPr>
          <w:trHeight w:val="276"/>
        </w:trPr>
        <w:tc>
          <w:tcPr>
            <w:tcW w:w="851" w:type="dxa"/>
          </w:tcPr>
          <w:p w14:paraId="114E5D75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6640B21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Kąt obrazowania min 90°</w:t>
            </w:r>
          </w:p>
        </w:tc>
        <w:tc>
          <w:tcPr>
            <w:tcW w:w="2551" w:type="dxa"/>
          </w:tcPr>
          <w:p w14:paraId="470B984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22DCAFFC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52A49B4" w14:textId="77777777" w:rsidTr="008F0BFB">
        <w:trPr>
          <w:trHeight w:val="418"/>
        </w:trPr>
        <w:tc>
          <w:tcPr>
            <w:tcW w:w="851" w:type="dxa"/>
          </w:tcPr>
          <w:p w14:paraId="5A6258DF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09F853B5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Jednoczesna prezentacja na ekranie w czasie rzeczywistym ruchomych obrazów 2D, Dopplera kolorowego i PW-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(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triplex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551" w:type="dxa"/>
          </w:tcPr>
          <w:p w14:paraId="16B0016D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9336EB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50C1188" w14:textId="77777777" w:rsidTr="008F0BFB">
        <w:trPr>
          <w:trHeight w:val="418"/>
        </w:trPr>
        <w:tc>
          <w:tcPr>
            <w:tcW w:w="851" w:type="dxa"/>
          </w:tcPr>
          <w:p w14:paraId="025A4A4C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CE0F929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Jednoczesna prezentacja na ekranie w czasie rzeczywistym ruchomych obrazów 2D, Dopplera kolorowego i CW-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(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triplex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551" w:type="dxa"/>
          </w:tcPr>
          <w:p w14:paraId="3DC3728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0E0DDE0B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69241FA" w14:textId="77777777" w:rsidTr="008F0BFB">
        <w:trPr>
          <w:gridAfter w:val="2"/>
          <w:wAfter w:w="4677" w:type="dxa"/>
          <w:trHeight w:val="418"/>
        </w:trPr>
        <w:tc>
          <w:tcPr>
            <w:tcW w:w="851" w:type="dxa"/>
          </w:tcPr>
          <w:p w14:paraId="7B095775" w14:textId="77777777" w:rsidR="008F0BFB" w:rsidRPr="008F0BFB" w:rsidRDefault="008F0BFB" w:rsidP="00866886">
            <w:pPr>
              <w:pStyle w:val="Akapitzlist"/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06D2787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b/>
                <w:bCs/>
                <w:sz w:val="16"/>
                <w:szCs w:val="16"/>
                <w:highlight w:val="lightGray"/>
              </w:rPr>
              <w:t>Głowica przezprzełykowa  3/4D – 1 sztuka</w:t>
            </w:r>
          </w:p>
        </w:tc>
      </w:tr>
      <w:tr w:rsidR="008F0BFB" w:rsidRPr="008F0BFB" w14:paraId="7276629C" w14:textId="77777777" w:rsidTr="008F0BFB">
        <w:trPr>
          <w:trHeight w:val="278"/>
        </w:trPr>
        <w:tc>
          <w:tcPr>
            <w:tcW w:w="851" w:type="dxa"/>
          </w:tcPr>
          <w:p w14:paraId="13FA0F28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7B242441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Obrazowanie harmoniczne</w:t>
            </w:r>
          </w:p>
        </w:tc>
        <w:tc>
          <w:tcPr>
            <w:tcW w:w="2551" w:type="dxa"/>
          </w:tcPr>
          <w:p w14:paraId="348FD0B1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0C45F28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0A5D10E9" w14:textId="77777777" w:rsidTr="008F0BFB">
        <w:trPr>
          <w:trHeight w:val="282"/>
        </w:trPr>
        <w:tc>
          <w:tcPr>
            <w:tcW w:w="851" w:type="dxa"/>
          </w:tcPr>
          <w:p w14:paraId="42B1E9A4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3E5D12DE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Zakres częstotliwości obrazowania min. 3,0 – 7,0 MHz.</w:t>
            </w:r>
          </w:p>
        </w:tc>
        <w:tc>
          <w:tcPr>
            <w:tcW w:w="2551" w:type="dxa"/>
          </w:tcPr>
          <w:p w14:paraId="13A9A3C5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6DFC7D3A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29BFB33E" w14:textId="77777777" w:rsidTr="008F0BFB">
        <w:trPr>
          <w:trHeight w:val="272"/>
        </w:trPr>
        <w:tc>
          <w:tcPr>
            <w:tcW w:w="851" w:type="dxa"/>
          </w:tcPr>
          <w:p w14:paraId="2F5E716B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531E73E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Ilość kryształów piezoelektrycznych min 2400</w:t>
            </w:r>
          </w:p>
        </w:tc>
        <w:tc>
          <w:tcPr>
            <w:tcW w:w="2551" w:type="dxa"/>
          </w:tcPr>
          <w:p w14:paraId="76811966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51B86320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43F8A6BB" w14:textId="77777777" w:rsidTr="008F0BFB">
        <w:trPr>
          <w:trHeight w:val="276"/>
        </w:trPr>
        <w:tc>
          <w:tcPr>
            <w:tcW w:w="851" w:type="dxa"/>
          </w:tcPr>
          <w:p w14:paraId="3A4C2B97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17310012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Kąt obrazowania min 90°</w:t>
            </w:r>
          </w:p>
        </w:tc>
        <w:tc>
          <w:tcPr>
            <w:tcW w:w="2551" w:type="dxa"/>
          </w:tcPr>
          <w:p w14:paraId="4DDC7F91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 w:rsidR="00506CB1" w:rsidRPr="008F0BFB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2126" w:type="dxa"/>
          </w:tcPr>
          <w:p w14:paraId="1F16AD07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F0BFB" w:rsidRPr="008F0BFB" w14:paraId="62611E83" w14:textId="77777777" w:rsidTr="008F0BFB">
        <w:trPr>
          <w:trHeight w:val="418"/>
        </w:trPr>
        <w:tc>
          <w:tcPr>
            <w:tcW w:w="851" w:type="dxa"/>
          </w:tcPr>
          <w:p w14:paraId="35212ED3" w14:textId="77777777" w:rsidR="008F0BFB" w:rsidRPr="008F0BFB" w:rsidRDefault="008F0BFB" w:rsidP="00866886">
            <w:pPr>
              <w:pStyle w:val="Akapitzlist"/>
              <w:numPr>
                <w:ilvl w:val="0"/>
                <w:numId w:val="17"/>
              </w:numPr>
              <w:suppressAutoHyphens/>
              <w:spacing w:line="360" w:lineRule="auto"/>
              <w:ind w:left="464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395" w:type="dxa"/>
          </w:tcPr>
          <w:p w14:paraId="550E14CA" w14:textId="77777777" w:rsidR="008F0BFB" w:rsidRPr="008F0BFB" w:rsidRDefault="008F0BFB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Jednoczesna prezentacja na ekranie w czasie rzeczywistym ruchomych obrazów 2D, Dopplera kolorowego i PW-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dopplera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 xml:space="preserve"> (</w:t>
            </w:r>
            <w:proofErr w:type="spellStart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triplex</w:t>
            </w:r>
            <w:proofErr w:type="spellEnd"/>
            <w:r w:rsidRPr="008F0BFB">
              <w:rPr>
                <w:rFonts w:ascii="Century Gothic" w:hAnsi="Century Gothic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551" w:type="dxa"/>
          </w:tcPr>
          <w:p w14:paraId="184075CF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F0BFB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126" w:type="dxa"/>
          </w:tcPr>
          <w:p w14:paraId="7BF4334D" w14:textId="77777777" w:rsidR="008F0BFB" w:rsidRPr="008F0BFB" w:rsidRDefault="008F0BFB" w:rsidP="008F0BFB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42DC6613" w14:textId="77777777" w:rsidR="00EE0AAF" w:rsidRPr="008F0BFB" w:rsidRDefault="00EE0AAF" w:rsidP="008F0BFB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8F0BFB" w14:paraId="14EAE777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44C29E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bookmarkStart w:id="0" w:name="_Hlk211005653"/>
            <w:r w:rsidRPr="008F0BFB">
              <w:rPr>
                <w:rFonts w:ascii="Century Gothic" w:hAnsi="Century Gothic" w:cs="Arial"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506CB1" w14:paraId="04968213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7F53" w14:textId="77777777" w:rsidR="00F379A3" w:rsidRPr="00506CB1" w:rsidRDefault="00F379A3" w:rsidP="008F0BFB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74462" w14:textId="77777777" w:rsidR="00F379A3" w:rsidRPr="00506CB1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240A" w14:textId="77777777" w:rsidR="00F379A3" w:rsidRPr="00506CB1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E7590" w14:textId="77777777" w:rsidR="00F379A3" w:rsidRPr="00506CB1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5AE0FEA9" w14:textId="77777777" w:rsidR="00F379A3" w:rsidRPr="00506CB1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506CB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27FD4" w:rsidRPr="008F0BFB" w14:paraId="18EA7B79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BCDD" w14:textId="77777777" w:rsidR="00927FD4" w:rsidRPr="008F0BFB" w:rsidRDefault="00927FD4" w:rsidP="008F0BF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3955" w14:textId="77777777" w:rsidR="009A5A3E" w:rsidRPr="008F0BFB" w:rsidRDefault="009A5A3E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WorkList</w:t>
            </w:r>
            <w:proofErr w:type="spellEnd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Radpoint</w:t>
            </w:r>
            <w:proofErr w:type="spellEnd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).</w:t>
            </w:r>
          </w:p>
          <w:p w14:paraId="4E9E63EB" w14:textId="77777777" w:rsidR="00927FD4" w:rsidRPr="008F0BFB" w:rsidRDefault="009A5A3E" w:rsidP="008F0BFB">
            <w:pPr>
              <w:spacing w:line="36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19E5" w14:textId="77777777" w:rsidR="00927FD4" w:rsidRPr="008F0BFB" w:rsidRDefault="009A5A3E" w:rsidP="008F0BFB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A32C5" w14:textId="77777777" w:rsidR="00927FD4" w:rsidRPr="008F0BFB" w:rsidRDefault="00927FD4" w:rsidP="008F0BFB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</w:p>
        </w:tc>
      </w:tr>
      <w:tr w:rsidR="00F379A3" w:rsidRPr="008F0BFB" w14:paraId="4C123773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8481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47DD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E4FE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B9E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6DD92093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10C3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0ED0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12B5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9F17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230D8829" w14:textId="77777777" w:rsidTr="00BE77C6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A4E8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3BB7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42 miesięcy – </w:t>
            </w:r>
            <w:r w:rsidR="00506CB1"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 w:rsidR="00506CB1">
              <w:rPr>
                <w:rFonts w:ascii="Century Gothic" w:hAnsi="Century Gothic" w:cs="Arial"/>
                <w:color w:val="000000"/>
                <w:sz w:val="16"/>
                <w:szCs w:val="16"/>
              </w:rPr>
              <w:t>20</w:t>
            </w: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9061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CBC38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7A88580A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623D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93B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6310B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511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2071D25B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72AA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C77D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</w:t>
            </w: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D730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F891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78BB96F5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B451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5574D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2F094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41BCF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8F0BFB" w14:paraId="37478D7C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2F23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C2E8E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F0BFB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2B316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D20FE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8F0BFB" w14:paraId="0AB3E0A5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A663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03BA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AAF4B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96F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11531D03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DC08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DA53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7D90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EE3A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3E4D793C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ABF8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E258D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97F8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9E7C6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8F0BFB" w14:paraId="09E78FD1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D8A0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4633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BE5D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B33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0213D456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ECF1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28CE0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5779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9E97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62498EAA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93AD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22AD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149F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066F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8F0BFB" w14:paraId="7C776B38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EE65" w14:textId="77777777" w:rsidR="00F379A3" w:rsidRPr="008F0BFB" w:rsidRDefault="00F379A3" w:rsidP="008F0BFB">
            <w:pPr>
              <w:pStyle w:val="Akapitzlist"/>
              <w:numPr>
                <w:ilvl w:val="0"/>
                <w:numId w:val="19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5BF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56401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8F0BFB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6091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0C594DAA" w14:textId="77777777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0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679"/>
        <w:gridCol w:w="2551"/>
        <w:gridCol w:w="2126"/>
      </w:tblGrid>
      <w:tr w:rsidR="00F379A3" w:rsidRPr="007D40C3" w14:paraId="26E00C7E" w14:textId="77777777" w:rsidTr="00F17AF3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053239" w14:textId="77777777" w:rsidR="00F379A3" w:rsidRPr="007D40C3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76488C7" w14:textId="77777777" w:rsidR="00F379A3" w:rsidRPr="007D40C3" w:rsidRDefault="00F379A3" w:rsidP="008F0BFB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7D40C3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8F0BFB" w14:paraId="503B51EA" w14:textId="77777777" w:rsidTr="00F17AF3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4BFB36" w14:textId="77777777" w:rsidR="00F379A3" w:rsidRPr="008F0BFB" w:rsidRDefault="00F379A3" w:rsidP="00F17AF3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tcBorders>
              <w:top w:val="single" w:sz="4" w:space="0" w:color="auto"/>
            </w:tcBorders>
            <w:vAlign w:val="center"/>
          </w:tcPr>
          <w:p w14:paraId="09F144BA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7E63BA9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8B7CB1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70720913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EC26004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51EA4368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2328D156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FF3A0F0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09273166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1D321B3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7BC0BD58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2C2CD9B2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FA85DE6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7639CCC9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F9EDEA9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4CD0D39C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0252D5D4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EE1C470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137550A3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2723288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12095A75" w14:textId="77777777" w:rsidR="00F379A3" w:rsidRPr="008F0BFB" w:rsidRDefault="00FB35CF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8F0BFB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0BE0062F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C59FE16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53065628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6A32B00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0CB551CE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8F0BFB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8F0BFB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23100528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8A2A7A6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8F0BFB" w14:paraId="00D07F0D" w14:textId="77777777" w:rsidTr="00F17AF3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52427FB" w14:textId="77777777" w:rsidR="00F379A3" w:rsidRPr="008F0BFB" w:rsidRDefault="00F379A3" w:rsidP="008F0BFB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471E8DCB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F0BFB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A3274C4" w14:textId="77777777" w:rsidR="00F379A3" w:rsidRPr="008F0BFB" w:rsidRDefault="00F379A3" w:rsidP="008F0BFB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F0BF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CB6831A" w14:textId="77777777" w:rsidR="00F379A3" w:rsidRPr="008F0BFB" w:rsidRDefault="00F379A3" w:rsidP="008F0BFB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9A6B9E9" w14:textId="77777777" w:rsidR="00F379A3" w:rsidRPr="008F0BFB" w:rsidRDefault="00F379A3" w:rsidP="008F0BFB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C371595" w14:textId="77777777" w:rsidR="00F379A3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6"/>
        <w:gridCol w:w="567"/>
        <w:gridCol w:w="567"/>
        <w:gridCol w:w="1276"/>
        <w:gridCol w:w="1275"/>
        <w:gridCol w:w="851"/>
        <w:gridCol w:w="1279"/>
        <w:gridCol w:w="1417"/>
      </w:tblGrid>
      <w:tr w:rsidR="009E263D" w:rsidRPr="009E263D" w14:paraId="5BFE3DC6" w14:textId="77777777" w:rsidTr="009E263D"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43F2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714F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J.m.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A7BD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AE70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Cena jednostkowa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0E20A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944A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Stawka podatku VAT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C1FC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B7FD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Wartość brutto</w:t>
            </w:r>
          </w:p>
        </w:tc>
      </w:tr>
      <w:tr w:rsidR="009E263D" w:rsidRPr="009E263D" w14:paraId="71DFC281" w14:textId="77777777" w:rsidTr="009E263D">
        <w:trPr>
          <w:trHeight w:val="15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BF1A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4310C" w14:textId="0724ED18" w:rsidR="009E263D" w:rsidRPr="009E263D" w:rsidRDefault="009E263D" w:rsidP="009E263D">
            <w:pPr>
              <w:pStyle w:val="Bezodstpw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  <w:r w:rsidRPr="009E263D">
              <w:rPr>
                <w:rFonts w:ascii="Century Gothic" w:eastAsia="Times New Roman" w:hAnsi="Century Gothic" w:cs="Arial"/>
                <w:b/>
                <w:color w:val="000000"/>
                <w:sz w:val="18"/>
                <w:szCs w:val="18"/>
                <w:lang w:eastAsia="pl-PL"/>
              </w:rPr>
              <w:t>Aparat echokardiograficzny z oprogramowaniem do obróbki badań echokardiograficznych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A62B7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9D9A6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  <w:r w:rsidRPr="009E263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A6F8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66FE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CB28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8FCE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963F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</w:tbl>
    <w:tbl>
      <w:tblPr>
        <w:tblStyle w:val="Tabela-Siatka"/>
        <w:tblW w:w="10065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567"/>
        <w:gridCol w:w="1276"/>
        <w:gridCol w:w="1275"/>
        <w:gridCol w:w="851"/>
        <w:gridCol w:w="1276"/>
        <w:gridCol w:w="1417"/>
      </w:tblGrid>
      <w:tr w:rsidR="009E263D" w:rsidRPr="009E263D" w14:paraId="6E7D0054" w14:textId="77777777" w:rsidTr="009E263D">
        <w:trPr>
          <w:trHeight w:val="54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C3FA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9E263D">
              <w:rPr>
                <w:rFonts w:ascii="Century Gothic" w:hAnsi="Century Gothic"/>
                <w:sz w:val="16"/>
                <w:szCs w:val="16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2411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9E263D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5645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9E263D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9AD0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9E263D">
              <w:rPr>
                <w:rFonts w:ascii="Century Gothic" w:hAnsi="Century Gothic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003E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2CD4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9E263D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4A6D8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  <w:r w:rsidRPr="009E263D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808A" w14:textId="77777777" w:rsidR="009E263D" w:rsidRPr="009E263D" w:rsidRDefault="009E263D" w:rsidP="009E263D">
            <w:pPr>
              <w:pStyle w:val="Bezodstpw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63A0B204" w14:textId="77777777" w:rsidR="009E263D" w:rsidRPr="008F0BFB" w:rsidRDefault="009E263D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CAB689F" w14:textId="77777777" w:rsidR="008C546D" w:rsidRPr="006A1AD8" w:rsidRDefault="008C546D" w:rsidP="008C546D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p w14:paraId="66D96903" w14:textId="77777777" w:rsidR="008C546D" w:rsidRPr="006A1AD8" w:rsidRDefault="008C546D" w:rsidP="008C546D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6A1AD8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3D9E7C58" w14:textId="77777777" w:rsidR="008C546D" w:rsidRPr="006A1AD8" w:rsidRDefault="008C546D" w:rsidP="008C546D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1" w:name="_Hlk65832846"/>
      <w:r w:rsidRPr="006A1AD8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04151729" w14:textId="77777777" w:rsidR="008C546D" w:rsidRPr="006A1AD8" w:rsidRDefault="008C546D" w:rsidP="008C546D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6A1AD8">
        <w:rPr>
          <w:rFonts w:ascii="Century Gothic" w:hAnsi="Century Gothic"/>
          <w:b/>
          <w:sz w:val="16"/>
          <w:szCs w:val="16"/>
        </w:rPr>
        <w:t>Wartość netto + stawka podatku Vat = wartość brutto</w:t>
      </w:r>
      <w:bookmarkEnd w:id="1"/>
    </w:p>
    <w:p w14:paraId="75F4D565" w14:textId="77777777" w:rsidR="008C546D" w:rsidRDefault="008C546D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843D6B0" w14:textId="6CC252F1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D8FE497" w14:textId="77777777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t>1.</w:t>
      </w:r>
      <w:r w:rsidRPr="008F0BF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4418013" w14:textId="77777777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t>2.</w:t>
      </w:r>
      <w:r w:rsidRPr="008F0BF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FDB1F43" w14:textId="77777777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lastRenderedPageBreak/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</w:p>
    <w:p w14:paraId="044B1653" w14:textId="77777777" w:rsidR="00F379A3" w:rsidRPr="008F0BFB" w:rsidRDefault="00F379A3" w:rsidP="008F0BF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FA41E7B" w14:textId="77777777" w:rsidR="00F379A3" w:rsidRPr="008F0BFB" w:rsidRDefault="00F379A3" w:rsidP="00FB35CF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8F0BFB">
        <w:rPr>
          <w:rFonts w:ascii="Century Gothic" w:hAnsi="Century Gothic"/>
          <w:sz w:val="16"/>
          <w:szCs w:val="16"/>
        </w:rPr>
        <w:tab/>
      </w:r>
      <w:r w:rsidRPr="008F0BFB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8F0BFB">
        <w:rPr>
          <w:rFonts w:ascii="Century Gothic" w:hAnsi="Century Gothic"/>
          <w:sz w:val="16"/>
          <w:szCs w:val="16"/>
        </w:rPr>
        <w:t>y</w:t>
      </w:r>
    </w:p>
    <w:sectPr w:rsidR="00F379A3" w:rsidRPr="008F0BFB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A9A7B" w14:textId="77777777" w:rsidR="009508EB" w:rsidRDefault="009508EB" w:rsidP="0040276C">
      <w:pPr>
        <w:spacing w:after="0" w:line="240" w:lineRule="auto"/>
      </w:pPr>
      <w:r>
        <w:separator/>
      </w:r>
    </w:p>
  </w:endnote>
  <w:endnote w:type="continuationSeparator" w:id="0">
    <w:p w14:paraId="3161EF0B" w14:textId="77777777" w:rsidR="009508EB" w:rsidRDefault="009508EB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2F45C66" w14:textId="77777777" w:rsidR="00927FD4" w:rsidRDefault="00927FD4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3898A53" w14:textId="77777777" w:rsidR="00927FD4" w:rsidRDefault="0092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871E1" w14:textId="77777777" w:rsidR="009508EB" w:rsidRDefault="009508EB" w:rsidP="0040276C">
      <w:pPr>
        <w:spacing w:after="0" w:line="240" w:lineRule="auto"/>
      </w:pPr>
      <w:r>
        <w:separator/>
      </w:r>
    </w:p>
  </w:footnote>
  <w:footnote w:type="continuationSeparator" w:id="0">
    <w:p w14:paraId="351834A4" w14:textId="77777777" w:rsidR="009508EB" w:rsidRDefault="009508EB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9ED0" w14:textId="77777777" w:rsidR="00D40FDD" w:rsidRDefault="00D40FDD">
    <w:pPr>
      <w:pStyle w:val="Nagwek"/>
    </w:pPr>
    <w:r w:rsidRPr="00006301">
      <w:rPr>
        <w:noProof/>
      </w:rPr>
      <w:drawing>
        <wp:inline distT="0" distB="0" distL="0" distR="0" wp14:anchorId="090FD1B5" wp14:editId="3EECC926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E6C24E82"/>
    <w:lvl w:ilvl="0">
      <w:start w:val="8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7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196345">
    <w:abstractNumId w:val="9"/>
  </w:num>
  <w:num w:numId="2" w16cid:durableId="839927943">
    <w:abstractNumId w:val="10"/>
  </w:num>
  <w:num w:numId="3" w16cid:durableId="73554372">
    <w:abstractNumId w:val="0"/>
  </w:num>
  <w:num w:numId="4" w16cid:durableId="806581229">
    <w:abstractNumId w:val="12"/>
  </w:num>
  <w:num w:numId="5" w16cid:durableId="850142786">
    <w:abstractNumId w:val="1"/>
  </w:num>
  <w:num w:numId="6" w16cid:durableId="154300297">
    <w:abstractNumId w:val="18"/>
  </w:num>
  <w:num w:numId="7" w16cid:durableId="1170288608">
    <w:abstractNumId w:val="16"/>
  </w:num>
  <w:num w:numId="8" w16cid:durableId="621812440">
    <w:abstractNumId w:val="6"/>
  </w:num>
  <w:num w:numId="9" w16cid:durableId="167645818">
    <w:abstractNumId w:val="15"/>
  </w:num>
  <w:num w:numId="10" w16cid:durableId="1760171704">
    <w:abstractNumId w:val="14"/>
  </w:num>
  <w:num w:numId="11" w16cid:durableId="1563101458">
    <w:abstractNumId w:val="3"/>
  </w:num>
  <w:num w:numId="12" w16cid:durableId="935403160">
    <w:abstractNumId w:val="13"/>
  </w:num>
  <w:num w:numId="13" w16cid:durableId="1153134394">
    <w:abstractNumId w:val="2"/>
  </w:num>
  <w:num w:numId="14" w16cid:durableId="55445654">
    <w:abstractNumId w:val="5"/>
  </w:num>
  <w:num w:numId="15" w16cid:durableId="2120759591">
    <w:abstractNumId w:val="4"/>
  </w:num>
  <w:num w:numId="16" w16cid:durableId="26294157">
    <w:abstractNumId w:val="8"/>
  </w:num>
  <w:num w:numId="17" w16cid:durableId="248856521">
    <w:abstractNumId w:val="17"/>
  </w:num>
  <w:num w:numId="18" w16cid:durableId="922490594">
    <w:abstractNumId w:val="7"/>
  </w:num>
  <w:num w:numId="19" w16cid:durableId="7090667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90BD7"/>
    <w:rsid w:val="001257F4"/>
    <w:rsid w:val="00143824"/>
    <w:rsid w:val="0024476C"/>
    <w:rsid w:val="00281BFF"/>
    <w:rsid w:val="0040276C"/>
    <w:rsid w:val="004503E9"/>
    <w:rsid w:val="0047363C"/>
    <w:rsid w:val="0050496B"/>
    <w:rsid w:val="00506CB1"/>
    <w:rsid w:val="00517F34"/>
    <w:rsid w:val="00552F41"/>
    <w:rsid w:val="00661320"/>
    <w:rsid w:val="0069451B"/>
    <w:rsid w:val="0071478A"/>
    <w:rsid w:val="007221F2"/>
    <w:rsid w:val="007D40C3"/>
    <w:rsid w:val="007F0127"/>
    <w:rsid w:val="008118A2"/>
    <w:rsid w:val="00866886"/>
    <w:rsid w:val="008B375D"/>
    <w:rsid w:val="008C546D"/>
    <w:rsid w:val="008F0BFB"/>
    <w:rsid w:val="009068B0"/>
    <w:rsid w:val="00927FD4"/>
    <w:rsid w:val="00931B48"/>
    <w:rsid w:val="009508EB"/>
    <w:rsid w:val="00993BAF"/>
    <w:rsid w:val="009A5A3E"/>
    <w:rsid w:val="009D6CE7"/>
    <w:rsid w:val="009E263D"/>
    <w:rsid w:val="009F2533"/>
    <w:rsid w:val="00A051A2"/>
    <w:rsid w:val="00AE5383"/>
    <w:rsid w:val="00B2419A"/>
    <w:rsid w:val="00B80CA4"/>
    <w:rsid w:val="00BA3F3F"/>
    <w:rsid w:val="00BE77C6"/>
    <w:rsid w:val="00BF60C5"/>
    <w:rsid w:val="00C00441"/>
    <w:rsid w:val="00C33E5B"/>
    <w:rsid w:val="00D40FDD"/>
    <w:rsid w:val="00D500EA"/>
    <w:rsid w:val="00D675CC"/>
    <w:rsid w:val="00D75BBF"/>
    <w:rsid w:val="00E51A08"/>
    <w:rsid w:val="00EE0AAF"/>
    <w:rsid w:val="00F17AF3"/>
    <w:rsid w:val="00F379A3"/>
    <w:rsid w:val="00FA2C91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63432F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1584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4</cp:revision>
  <dcterms:created xsi:type="dcterms:W3CDTF">2026-02-10T13:44:00Z</dcterms:created>
  <dcterms:modified xsi:type="dcterms:W3CDTF">2026-02-12T13:18:00Z</dcterms:modified>
</cp:coreProperties>
</file>