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9196C" w14:textId="77777777" w:rsidR="004A6DAE" w:rsidRPr="008C546D" w:rsidRDefault="004A6DAE" w:rsidP="004A6DAE">
      <w:pPr>
        <w:spacing w:line="360" w:lineRule="auto"/>
        <w:jc w:val="right"/>
        <w:rPr>
          <w:rFonts w:ascii="Century Gothic" w:hAnsi="Century Gothic" w:cstheme="minorHAnsi"/>
          <w:b/>
          <w:bCs/>
          <w:sz w:val="16"/>
          <w:szCs w:val="16"/>
          <w:u w:val="single"/>
        </w:rPr>
      </w:pPr>
      <w:r w:rsidRPr="008C546D">
        <w:rPr>
          <w:rFonts w:ascii="Century Gothic" w:hAnsi="Century Gothic" w:cstheme="minorHAnsi"/>
          <w:b/>
          <w:bCs/>
          <w:sz w:val="16"/>
          <w:szCs w:val="16"/>
        </w:rPr>
        <w:t xml:space="preserve">załącznik nr 2 do SWZ / załącznik </w:t>
      </w:r>
      <w:r w:rsidRPr="008C546D">
        <w:rPr>
          <w:rFonts w:ascii="Century Gothic" w:hAnsi="Century Gothic" w:cstheme="minorHAnsi"/>
          <w:b/>
          <w:bCs/>
          <w:sz w:val="16"/>
          <w:szCs w:val="16"/>
          <w:u w:val="single"/>
        </w:rPr>
        <w:t>nr 2 do umowy</w:t>
      </w:r>
    </w:p>
    <w:p w14:paraId="5953762A" w14:textId="77777777" w:rsidR="004A6DAE" w:rsidRDefault="004A6DAE" w:rsidP="00927FD4">
      <w:pPr>
        <w:spacing w:line="360" w:lineRule="auto"/>
        <w:jc w:val="center"/>
        <w:rPr>
          <w:rFonts w:ascii="Century Gothic" w:hAnsi="Century Gothic" w:cstheme="minorHAnsi"/>
          <w:b/>
          <w:bCs/>
          <w:sz w:val="16"/>
          <w:szCs w:val="16"/>
        </w:rPr>
      </w:pPr>
    </w:p>
    <w:p w14:paraId="10B9811B" w14:textId="44284E5F" w:rsidR="0040276C" w:rsidRPr="00927FD4" w:rsidRDefault="0040276C" w:rsidP="00927FD4">
      <w:pPr>
        <w:spacing w:line="360" w:lineRule="auto"/>
        <w:jc w:val="center"/>
        <w:rPr>
          <w:rFonts w:ascii="Century Gothic" w:hAnsi="Century Gothic" w:cstheme="minorHAnsi"/>
          <w:b/>
          <w:bCs/>
          <w:sz w:val="16"/>
          <w:szCs w:val="16"/>
        </w:rPr>
      </w:pPr>
      <w:r w:rsidRPr="00927FD4">
        <w:rPr>
          <w:rFonts w:ascii="Century Gothic" w:hAnsi="Century Gothic" w:cstheme="minorHAnsi"/>
          <w:b/>
          <w:bCs/>
          <w:sz w:val="16"/>
          <w:szCs w:val="16"/>
        </w:rPr>
        <w:t>Opis przedmiotu zamówienia</w:t>
      </w:r>
    </w:p>
    <w:p w14:paraId="379AAB45" w14:textId="77777777" w:rsidR="0040276C" w:rsidRPr="00927FD4" w:rsidRDefault="0040276C" w:rsidP="00927FD4">
      <w:pPr>
        <w:spacing w:after="0" w:line="360" w:lineRule="auto"/>
        <w:rPr>
          <w:rFonts w:ascii="Century Gothic" w:eastAsia="Times New Roman" w:hAnsi="Century Gothic" w:cs="Arial"/>
          <w:color w:val="000000"/>
          <w:kern w:val="0"/>
          <w:sz w:val="16"/>
          <w:szCs w:val="16"/>
          <w:lang w:eastAsia="pl-PL"/>
          <w14:ligatures w14:val="none"/>
        </w:rPr>
      </w:pPr>
    </w:p>
    <w:p w14:paraId="43A95454" w14:textId="77777777" w:rsidR="0040276C" w:rsidRPr="00927FD4" w:rsidRDefault="00F379A3"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 xml:space="preserve">Zadanie nr </w:t>
      </w:r>
      <w:r w:rsidR="005C497C">
        <w:rPr>
          <w:rFonts w:ascii="Century Gothic" w:eastAsia="Times New Roman" w:hAnsi="Century Gothic" w:cs="Arial"/>
          <w:color w:val="000000"/>
          <w:kern w:val="0"/>
          <w:sz w:val="16"/>
          <w:szCs w:val="16"/>
          <w:u w:val="single"/>
          <w:lang w:eastAsia="pl-PL"/>
          <w14:ligatures w14:val="none"/>
        </w:rPr>
        <w:t>5</w:t>
      </w:r>
    </w:p>
    <w:p w14:paraId="5214E152" w14:textId="77777777" w:rsidR="00F379A3" w:rsidRPr="00927FD4" w:rsidRDefault="00F379A3" w:rsidP="00927FD4">
      <w:pPr>
        <w:spacing w:after="0" w:line="360" w:lineRule="auto"/>
        <w:rPr>
          <w:rFonts w:ascii="Century Gothic" w:eastAsia="Times New Roman" w:hAnsi="Century Gothic" w:cs="Arial"/>
          <w:color w:val="000000"/>
          <w:kern w:val="0"/>
          <w:sz w:val="16"/>
          <w:szCs w:val="16"/>
          <w:lang w:eastAsia="pl-PL"/>
          <w14:ligatures w14:val="none"/>
        </w:rPr>
      </w:pPr>
    </w:p>
    <w:p w14:paraId="0614F995" w14:textId="77777777" w:rsidR="0040276C" w:rsidRPr="00927FD4" w:rsidRDefault="00927FD4" w:rsidP="00927FD4">
      <w:pPr>
        <w:spacing w:line="360" w:lineRule="auto"/>
        <w:rPr>
          <w:rFonts w:ascii="Century Gothic" w:hAnsi="Century Gothic"/>
          <w:sz w:val="16"/>
          <w:szCs w:val="16"/>
        </w:rPr>
      </w:pPr>
      <w:r w:rsidRPr="00927FD4">
        <w:rPr>
          <w:rFonts w:ascii="Century Gothic" w:eastAsia="Times New Roman" w:hAnsi="Century Gothic" w:cs="Arial"/>
          <w:b/>
          <w:color w:val="000000"/>
          <w:kern w:val="0"/>
          <w:sz w:val="16"/>
          <w:szCs w:val="16"/>
          <w:lang w:eastAsia="pl-PL"/>
          <w14:ligatures w14:val="none"/>
        </w:rPr>
        <w:t>Aparat echokardiograficzny</w:t>
      </w:r>
      <w:r>
        <w:rPr>
          <w:rFonts w:ascii="Century Gothic" w:eastAsia="Times New Roman" w:hAnsi="Century Gothic" w:cs="Arial"/>
          <w:b/>
          <w:color w:val="000000"/>
          <w:kern w:val="0"/>
          <w:sz w:val="16"/>
          <w:szCs w:val="16"/>
          <w:lang w:eastAsia="pl-PL"/>
          <w14:ligatures w14:val="none"/>
        </w:rPr>
        <w:t xml:space="preserve"> – 1 szt.</w:t>
      </w:r>
    </w:p>
    <w:tbl>
      <w:tblPr>
        <w:tblStyle w:val="Tabela-Siatka"/>
        <w:tblW w:w="9923" w:type="dxa"/>
        <w:tblInd w:w="-289" w:type="dxa"/>
        <w:tblLook w:val="04A0" w:firstRow="1" w:lastRow="0" w:firstColumn="1" w:lastColumn="0" w:noHBand="0" w:noVBand="1"/>
      </w:tblPr>
      <w:tblGrid>
        <w:gridCol w:w="851"/>
        <w:gridCol w:w="4395"/>
        <w:gridCol w:w="2551"/>
        <w:gridCol w:w="2126"/>
      </w:tblGrid>
      <w:tr w:rsidR="0040276C" w:rsidRPr="00927FD4" w14:paraId="6BA601AE" w14:textId="77777777" w:rsidTr="001257F4">
        <w:trPr>
          <w:trHeight w:val="844"/>
        </w:trPr>
        <w:tc>
          <w:tcPr>
            <w:tcW w:w="851" w:type="dxa"/>
            <w:noWrap/>
            <w:vAlign w:val="center"/>
            <w:hideMark/>
          </w:tcPr>
          <w:p w14:paraId="6DB78718" w14:textId="77777777" w:rsidR="0040276C" w:rsidRPr="00927FD4" w:rsidRDefault="0040276C" w:rsidP="00927FD4">
            <w:pPr>
              <w:spacing w:line="360" w:lineRule="auto"/>
              <w:jc w:val="center"/>
              <w:rPr>
                <w:rFonts w:ascii="Century Gothic" w:hAnsi="Century Gothic" w:cstheme="minorHAnsi"/>
                <w:sz w:val="16"/>
                <w:szCs w:val="16"/>
              </w:rPr>
            </w:pPr>
            <w:r w:rsidRPr="00927FD4">
              <w:rPr>
                <w:rFonts w:ascii="Century Gothic" w:hAnsi="Century Gothic" w:cs="Calibri"/>
                <w:b/>
                <w:sz w:val="16"/>
                <w:szCs w:val="16"/>
              </w:rPr>
              <w:t>LP</w:t>
            </w:r>
          </w:p>
        </w:tc>
        <w:tc>
          <w:tcPr>
            <w:tcW w:w="4395" w:type="dxa"/>
            <w:vAlign w:val="center"/>
            <w:hideMark/>
          </w:tcPr>
          <w:p w14:paraId="34C685E0" w14:textId="77777777" w:rsidR="0040276C" w:rsidRPr="00927FD4" w:rsidRDefault="0040276C" w:rsidP="00927FD4">
            <w:pPr>
              <w:spacing w:line="360" w:lineRule="auto"/>
              <w:jc w:val="center"/>
              <w:rPr>
                <w:rFonts w:ascii="Century Gothic" w:hAnsi="Century Gothic" w:cstheme="minorHAnsi"/>
                <w:sz w:val="16"/>
                <w:szCs w:val="16"/>
              </w:rPr>
            </w:pPr>
            <w:r w:rsidRPr="00927FD4">
              <w:rPr>
                <w:rFonts w:ascii="Century Gothic" w:hAnsi="Century Gothic" w:cs="Calibri"/>
                <w:b/>
                <w:sz w:val="16"/>
                <w:szCs w:val="16"/>
              </w:rPr>
              <w:t>Wymagania Zamawiającego (warunek)</w:t>
            </w:r>
          </w:p>
        </w:tc>
        <w:tc>
          <w:tcPr>
            <w:tcW w:w="2551" w:type="dxa"/>
            <w:vAlign w:val="center"/>
            <w:hideMark/>
          </w:tcPr>
          <w:p w14:paraId="3F0ABA6B" w14:textId="77777777" w:rsidR="0040276C" w:rsidRPr="00927FD4" w:rsidRDefault="0040276C" w:rsidP="00927FD4">
            <w:pPr>
              <w:spacing w:line="360" w:lineRule="auto"/>
              <w:jc w:val="center"/>
              <w:rPr>
                <w:rFonts w:ascii="Century Gothic" w:hAnsi="Century Gothic"/>
                <w:sz w:val="16"/>
                <w:szCs w:val="16"/>
              </w:rPr>
            </w:pPr>
            <w:r w:rsidRPr="00927FD4">
              <w:rPr>
                <w:rFonts w:ascii="Century Gothic" w:hAnsi="Century Gothic" w:cs="Calibri"/>
                <w:b/>
                <w:sz w:val="16"/>
                <w:szCs w:val="16"/>
              </w:rPr>
              <w:t>Parametr wymagany</w:t>
            </w:r>
          </w:p>
        </w:tc>
        <w:tc>
          <w:tcPr>
            <w:tcW w:w="2126" w:type="dxa"/>
            <w:vAlign w:val="center"/>
            <w:hideMark/>
          </w:tcPr>
          <w:p w14:paraId="199E5EC2" w14:textId="77777777" w:rsidR="0040276C" w:rsidRPr="00927FD4" w:rsidRDefault="0040276C" w:rsidP="00927FD4">
            <w:pPr>
              <w:spacing w:line="360" w:lineRule="auto"/>
              <w:jc w:val="center"/>
              <w:rPr>
                <w:rFonts w:ascii="Century Gothic" w:hAnsi="Century Gothic" w:cstheme="minorHAnsi"/>
                <w:sz w:val="16"/>
                <w:szCs w:val="16"/>
              </w:rPr>
            </w:pPr>
            <w:r w:rsidRPr="00927FD4">
              <w:rPr>
                <w:rFonts w:ascii="Century Gothic" w:hAnsi="Century Gothic" w:cs="Calibri"/>
                <w:b/>
                <w:sz w:val="16"/>
                <w:szCs w:val="16"/>
              </w:rPr>
              <w:t>Parametr oferowany/podać</w:t>
            </w:r>
          </w:p>
        </w:tc>
      </w:tr>
      <w:tr w:rsidR="00F379A3" w:rsidRPr="00927FD4" w14:paraId="36EE60C4" w14:textId="77777777" w:rsidTr="001257F4">
        <w:trPr>
          <w:trHeight w:val="203"/>
        </w:trPr>
        <w:tc>
          <w:tcPr>
            <w:tcW w:w="851" w:type="dxa"/>
            <w:noWrap/>
            <w:vAlign w:val="center"/>
          </w:tcPr>
          <w:p w14:paraId="5A9B5BCF" w14:textId="77777777" w:rsidR="00F379A3" w:rsidRPr="00927FD4" w:rsidRDefault="00F379A3" w:rsidP="00927FD4">
            <w:pPr>
              <w:pStyle w:val="Akapitzlist"/>
              <w:numPr>
                <w:ilvl w:val="0"/>
                <w:numId w:val="4"/>
              </w:numPr>
              <w:spacing w:line="360" w:lineRule="auto"/>
              <w:rPr>
                <w:rFonts w:ascii="Century Gothic" w:hAnsi="Century Gothic"/>
                <w:sz w:val="16"/>
                <w:szCs w:val="16"/>
              </w:rPr>
            </w:pPr>
          </w:p>
        </w:tc>
        <w:tc>
          <w:tcPr>
            <w:tcW w:w="4395" w:type="dxa"/>
            <w:vAlign w:val="center"/>
          </w:tcPr>
          <w:p w14:paraId="151DE7BF" w14:textId="77777777" w:rsidR="00F379A3" w:rsidRPr="00927FD4" w:rsidRDefault="00F379A3" w:rsidP="00927FD4">
            <w:pPr>
              <w:spacing w:line="360" w:lineRule="auto"/>
              <w:rPr>
                <w:rFonts w:ascii="Century Gothic" w:hAnsi="Century Gothic" w:cstheme="minorHAnsi"/>
                <w:sz w:val="16"/>
                <w:szCs w:val="16"/>
              </w:rPr>
            </w:pPr>
            <w:r w:rsidRPr="00927FD4">
              <w:rPr>
                <w:rFonts w:ascii="Century Gothic" w:hAnsi="Century Gothic" w:cs="Calibri"/>
                <w:sz w:val="16"/>
                <w:szCs w:val="16"/>
              </w:rPr>
              <w:t>Producent</w:t>
            </w:r>
          </w:p>
        </w:tc>
        <w:tc>
          <w:tcPr>
            <w:tcW w:w="2551" w:type="dxa"/>
            <w:noWrap/>
            <w:vAlign w:val="center"/>
          </w:tcPr>
          <w:p w14:paraId="3750522B" w14:textId="77777777" w:rsidR="00F379A3" w:rsidRPr="00927FD4" w:rsidRDefault="00F379A3" w:rsidP="00927FD4">
            <w:pPr>
              <w:spacing w:line="360" w:lineRule="auto"/>
              <w:jc w:val="center"/>
              <w:rPr>
                <w:rFonts w:ascii="Century Gothic" w:hAnsi="Century Gothic"/>
                <w:sz w:val="16"/>
                <w:szCs w:val="16"/>
              </w:rPr>
            </w:pPr>
            <w:r w:rsidRPr="00927FD4">
              <w:rPr>
                <w:rFonts w:ascii="Century Gothic" w:hAnsi="Century Gothic"/>
                <w:sz w:val="16"/>
                <w:szCs w:val="16"/>
              </w:rPr>
              <w:t>Tak/Podać</w:t>
            </w:r>
          </w:p>
        </w:tc>
        <w:tc>
          <w:tcPr>
            <w:tcW w:w="2126" w:type="dxa"/>
            <w:noWrap/>
            <w:vAlign w:val="center"/>
          </w:tcPr>
          <w:p w14:paraId="1F6D15E9" w14:textId="77777777" w:rsidR="00F379A3" w:rsidRPr="00927FD4" w:rsidRDefault="00F379A3" w:rsidP="00927FD4">
            <w:pPr>
              <w:spacing w:line="360" w:lineRule="auto"/>
              <w:rPr>
                <w:rFonts w:ascii="Century Gothic" w:hAnsi="Century Gothic"/>
                <w:sz w:val="16"/>
                <w:szCs w:val="16"/>
              </w:rPr>
            </w:pPr>
          </w:p>
        </w:tc>
      </w:tr>
      <w:tr w:rsidR="00F379A3" w:rsidRPr="00927FD4" w14:paraId="4C443559" w14:textId="77777777" w:rsidTr="001257F4">
        <w:trPr>
          <w:trHeight w:val="406"/>
        </w:trPr>
        <w:tc>
          <w:tcPr>
            <w:tcW w:w="851" w:type="dxa"/>
            <w:noWrap/>
            <w:vAlign w:val="center"/>
          </w:tcPr>
          <w:p w14:paraId="7202FFDD" w14:textId="77777777" w:rsidR="00F379A3" w:rsidRPr="00927FD4" w:rsidRDefault="00F379A3" w:rsidP="00927FD4">
            <w:pPr>
              <w:pStyle w:val="Akapitzlist"/>
              <w:numPr>
                <w:ilvl w:val="0"/>
                <w:numId w:val="4"/>
              </w:numPr>
              <w:spacing w:line="360" w:lineRule="auto"/>
              <w:rPr>
                <w:rFonts w:ascii="Century Gothic" w:hAnsi="Century Gothic"/>
                <w:sz w:val="16"/>
                <w:szCs w:val="16"/>
              </w:rPr>
            </w:pPr>
          </w:p>
        </w:tc>
        <w:tc>
          <w:tcPr>
            <w:tcW w:w="4395" w:type="dxa"/>
            <w:vAlign w:val="center"/>
          </w:tcPr>
          <w:p w14:paraId="781EB81E" w14:textId="77777777" w:rsidR="00F379A3" w:rsidRPr="00927FD4" w:rsidRDefault="00F379A3" w:rsidP="00927FD4">
            <w:pPr>
              <w:spacing w:line="360" w:lineRule="auto"/>
              <w:rPr>
                <w:rFonts w:ascii="Century Gothic" w:hAnsi="Century Gothic" w:cstheme="minorHAnsi"/>
                <w:sz w:val="16"/>
                <w:szCs w:val="16"/>
              </w:rPr>
            </w:pPr>
            <w:r w:rsidRPr="00927FD4">
              <w:rPr>
                <w:rFonts w:ascii="Century Gothic" w:hAnsi="Century Gothic" w:cs="Calibri"/>
                <w:sz w:val="16"/>
                <w:szCs w:val="16"/>
              </w:rPr>
              <w:t>Model/Typ (pełna symbolika)</w:t>
            </w:r>
          </w:p>
        </w:tc>
        <w:tc>
          <w:tcPr>
            <w:tcW w:w="2551" w:type="dxa"/>
            <w:noWrap/>
            <w:vAlign w:val="center"/>
          </w:tcPr>
          <w:p w14:paraId="4D8A5A66" w14:textId="77777777" w:rsidR="00F379A3" w:rsidRPr="00927FD4" w:rsidRDefault="00F379A3" w:rsidP="00927FD4">
            <w:pPr>
              <w:spacing w:line="360" w:lineRule="auto"/>
              <w:jc w:val="center"/>
              <w:rPr>
                <w:rFonts w:ascii="Century Gothic" w:hAnsi="Century Gothic"/>
                <w:sz w:val="16"/>
                <w:szCs w:val="16"/>
              </w:rPr>
            </w:pPr>
            <w:r w:rsidRPr="00927FD4">
              <w:rPr>
                <w:rFonts w:ascii="Century Gothic" w:hAnsi="Century Gothic"/>
                <w:sz w:val="16"/>
                <w:szCs w:val="16"/>
              </w:rPr>
              <w:t>Tak/Podać</w:t>
            </w:r>
          </w:p>
        </w:tc>
        <w:tc>
          <w:tcPr>
            <w:tcW w:w="2126" w:type="dxa"/>
            <w:noWrap/>
            <w:vAlign w:val="center"/>
          </w:tcPr>
          <w:p w14:paraId="4FBACC80" w14:textId="77777777" w:rsidR="00F379A3" w:rsidRPr="00927FD4" w:rsidRDefault="00F379A3" w:rsidP="00927FD4">
            <w:pPr>
              <w:spacing w:line="360" w:lineRule="auto"/>
              <w:rPr>
                <w:rFonts w:ascii="Century Gothic" w:hAnsi="Century Gothic"/>
                <w:sz w:val="16"/>
                <w:szCs w:val="16"/>
              </w:rPr>
            </w:pPr>
          </w:p>
        </w:tc>
      </w:tr>
      <w:tr w:rsidR="00F379A3" w:rsidRPr="00927FD4" w14:paraId="7FF0D14E" w14:textId="77777777" w:rsidTr="001257F4">
        <w:trPr>
          <w:trHeight w:val="70"/>
        </w:trPr>
        <w:tc>
          <w:tcPr>
            <w:tcW w:w="851" w:type="dxa"/>
            <w:noWrap/>
            <w:vAlign w:val="center"/>
          </w:tcPr>
          <w:p w14:paraId="6FBF71EB" w14:textId="77777777" w:rsidR="00F379A3" w:rsidRPr="00927FD4" w:rsidRDefault="00F379A3" w:rsidP="00927FD4">
            <w:pPr>
              <w:pStyle w:val="Akapitzlist"/>
              <w:numPr>
                <w:ilvl w:val="0"/>
                <w:numId w:val="4"/>
              </w:numPr>
              <w:spacing w:line="360" w:lineRule="auto"/>
              <w:rPr>
                <w:rFonts w:ascii="Century Gothic" w:hAnsi="Century Gothic"/>
                <w:sz w:val="16"/>
                <w:szCs w:val="16"/>
              </w:rPr>
            </w:pPr>
          </w:p>
        </w:tc>
        <w:tc>
          <w:tcPr>
            <w:tcW w:w="4395" w:type="dxa"/>
            <w:vAlign w:val="center"/>
          </w:tcPr>
          <w:p w14:paraId="1E82355E" w14:textId="77777777" w:rsidR="00F379A3" w:rsidRPr="00927FD4" w:rsidRDefault="00F379A3" w:rsidP="00927FD4">
            <w:pPr>
              <w:spacing w:line="360" w:lineRule="auto"/>
              <w:rPr>
                <w:rFonts w:ascii="Century Gothic" w:hAnsi="Century Gothic" w:cstheme="minorHAnsi"/>
                <w:sz w:val="16"/>
                <w:szCs w:val="16"/>
              </w:rPr>
            </w:pPr>
            <w:r w:rsidRPr="00927FD4">
              <w:rPr>
                <w:rFonts w:ascii="Century Gothic" w:hAnsi="Century Gothic" w:cs="Calibri"/>
                <w:sz w:val="16"/>
                <w:szCs w:val="16"/>
              </w:rPr>
              <w:t>Kraj pochodzenia</w:t>
            </w:r>
          </w:p>
        </w:tc>
        <w:tc>
          <w:tcPr>
            <w:tcW w:w="2551" w:type="dxa"/>
            <w:noWrap/>
            <w:vAlign w:val="center"/>
          </w:tcPr>
          <w:p w14:paraId="04460755" w14:textId="77777777" w:rsidR="00F379A3" w:rsidRPr="00927FD4" w:rsidRDefault="00F379A3" w:rsidP="00927FD4">
            <w:pPr>
              <w:spacing w:line="360" w:lineRule="auto"/>
              <w:jc w:val="center"/>
              <w:rPr>
                <w:rFonts w:ascii="Century Gothic" w:hAnsi="Century Gothic"/>
                <w:sz w:val="16"/>
                <w:szCs w:val="16"/>
              </w:rPr>
            </w:pPr>
            <w:r w:rsidRPr="00927FD4">
              <w:rPr>
                <w:rFonts w:ascii="Century Gothic" w:hAnsi="Century Gothic"/>
                <w:sz w:val="16"/>
                <w:szCs w:val="16"/>
              </w:rPr>
              <w:t>Tak/Podać</w:t>
            </w:r>
          </w:p>
        </w:tc>
        <w:tc>
          <w:tcPr>
            <w:tcW w:w="2126" w:type="dxa"/>
            <w:noWrap/>
            <w:vAlign w:val="center"/>
          </w:tcPr>
          <w:p w14:paraId="0D93F37E" w14:textId="77777777" w:rsidR="00F379A3" w:rsidRPr="00927FD4" w:rsidRDefault="00F379A3" w:rsidP="00927FD4">
            <w:pPr>
              <w:spacing w:line="360" w:lineRule="auto"/>
              <w:rPr>
                <w:rFonts w:ascii="Century Gothic" w:hAnsi="Century Gothic"/>
                <w:sz w:val="16"/>
                <w:szCs w:val="16"/>
              </w:rPr>
            </w:pPr>
          </w:p>
        </w:tc>
      </w:tr>
      <w:tr w:rsidR="00F379A3" w:rsidRPr="00927FD4" w14:paraId="5A44B3EA" w14:textId="77777777" w:rsidTr="001257F4">
        <w:trPr>
          <w:trHeight w:val="256"/>
        </w:trPr>
        <w:tc>
          <w:tcPr>
            <w:tcW w:w="851" w:type="dxa"/>
            <w:noWrap/>
            <w:vAlign w:val="center"/>
          </w:tcPr>
          <w:p w14:paraId="549AA7CD" w14:textId="77777777" w:rsidR="00F379A3" w:rsidRPr="00927FD4" w:rsidRDefault="00F379A3" w:rsidP="00927FD4">
            <w:pPr>
              <w:pStyle w:val="Akapitzlist"/>
              <w:numPr>
                <w:ilvl w:val="0"/>
                <w:numId w:val="4"/>
              </w:numPr>
              <w:spacing w:line="360" w:lineRule="auto"/>
              <w:rPr>
                <w:rFonts w:ascii="Century Gothic" w:hAnsi="Century Gothic"/>
                <w:sz w:val="16"/>
                <w:szCs w:val="16"/>
              </w:rPr>
            </w:pPr>
          </w:p>
        </w:tc>
        <w:tc>
          <w:tcPr>
            <w:tcW w:w="4395" w:type="dxa"/>
            <w:vAlign w:val="center"/>
          </w:tcPr>
          <w:p w14:paraId="4C245716" w14:textId="77777777" w:rsidR="00F379A3" w:rsidRPr="00927FD4" w:rsidRDefault="00F379A3" w:rsidP="00927FD4">
            <w:pPr>
              <w:spacing w:line="360" w:lineRule="auto"/>
              <w:rPr>
                <w:rFonts w:ascii="Century Gothic" w:hAnsi="Century Gothic" w:cstheme="minorHAnsi"/>
                <w:sz w:val="16"/>
                <w:szCs w:val="16"/>
              </w:rPr>
            </w:pPr>
            <w:r w:rsidRPr="00927FD4">
              <w:rPr>
                <w:rFonts w:ascii="Century Gothic" w:hAnsi="Century Gothic" w:cs="Calibri"/>
                <w:sz w:val="16"/>
                <w:szCs w:val="16"/>
              </w:rPr>
              <w:t xml:space="preserve">Rok produkcji (nie wcześniej 2025 r., sprzęt fabrycznie  nowy) nie </w:t>
            </w:r>
            <w:proofErr w:type="spellStart"/>
            <w:r w:rsidRPr="00927FD4">
              <w:rPr>
                <w:rFonts w:ascii="Century Gothic" w:hAnsi="Century Gothic" w:cs="Calibri"/>
                <w:sz w:val="16"/>
                <w:szCs w:val="16"/>
              </w:rPr>
              <w:t>rekondycjonowany</w:t>
            </w:r>
            <w:proofErr w:type="spellEnd"/>
            <w:r w:rsidRPr="00927FD4">
              <w:rPr>
                <w:rFonts w:ascii="Century Gothic" w:hAnsi="Century Gothic" w:cs="Calibri"/>
                <w:sz w:val="16"/>
                <w:szCs w:val="16"/>
              </w:rPr>
              <w:t>, nie powystawowy</w:t>
            </w:r>
            <w:r w:rsidR="00C33E5B">
              <w:rPr>
                <w:rFonts w:ascii="Century Gothic" w:hAnsi="Century Gothic" w:cs="Calibri"/>
                <w:sz w:val="16"/>
                <w:szCs w:val="16"/>
              </w:rPr>
              <w:t>, w najnowszej wersji oprogramowania.</w:t>
            </w:r>
          </w:p>
        </w:tc>
        <w:tc>
          <w:tcPr>
            <w:tcW w:w="2551" w:type="dxa"/>
            <w:noWrap/>
            <w:vAlign w:val="center"/>
          </w:tcPr>
          <w:p w14:paraId="292DCB3F" w14:textId="77777777" w:rsidR="00F379A3" w:rsidRPr="00927FD4" w:rsidRDefault="00F379A3" w:rsidP="00927FD4">
            <w:pPr>
              <w:spacing w:line="360" w:lineRule="auto"/>
              <w:jc w:val="center"/>
              <w:rPr>
                <w:rFonts w:ascii="Century Gothic" w:hAnsi="Century Gothic"/>
                <w:sz w:val="16"/>
                <w:szCs w:val="16"/>
              </w:rPr>
            </w:pPr>
            <w:r w:rsidRPr="00927FD4">
              <w:rPr>
                <w:rFonts w:ascii="Century Gothic" w:hAnsi="Century Gothic"/>
                <w:sz w:val="16"/>
                <w:szCs w:val="16"/>
              </w:rPr>
              <w:t>Tak/Podać</w:t>
            </w:r>
          </w:p>
        </w:tc>
        <w:tc>
          <w:tcPr>
            <w:tcW w:w="2126" w:type="dxa"/>
            <w:noWrap/>
            <w:vAlign w:val="center"/>
          </w:tcPr>
          <w:p w14:paraId="5CDB0B13" w14:textId="77777777" w:rsidR="00F379A3" w:rsidRPr="00927FD4" w:rsidRDefault="00F379A3" w:rsidP="00927FD4">
            <w:pPr>
              <w:spacing w:line="360" w:lineRule="auto"/>
              <w:rPr>
                <w:rFonts w:ascii="Century Gothic" w:hAnsi="Century Gothic"/>
                <w:sz w:val="16"/>
                <w:szCs w:val="16"/>
              </w:rPr>
            </w:pPr>
          </w:p>
        </w:tc>
      </w:tr>
    </w:tbl>
    <w:tbl>
      <w:tblPr>
        <w:tblW w:w="9923" w:type="dxa"/>
        <w:tblInd w:w="-294" w:type="dxa"/>
        <w:tblCellMar>
          <w:left w:w="70" w:type="dxa"/>
          <w:right w:w="70" w:type="dxa"/>
        </w:tblCellMar>
        <w:tblLook w:val="04A0" w:firstRow="1" w:lastRow="0" w:firstColumn="1" w:lastColumn="0" w:noHBand="0" w:noVBand="1"/>
      </w:tblPr>
      <w:tblGrid>
        <w:gridCol w:w="851"/>
        <w:gridCol w:w="4395"/>
        <w:gridCol w:w="2551"/>
        <w:gridCol w:w="2126"/>
      </w:tblGrid>
      <w:tr w:rsidR="00552F41" w:rsidRPr="00927FD4" w14:paraId="22359E31" w14:textId="77777777" w:rsidTr="00927FD4">
        <w:trPr>
          <w:trHeight w:val="735"/>
        </w:trPr>
        <w:tc>
          <w:tcPr>
            <w:tcW w:w="851" w:type="dxa"/>
            <w:tcBorders>
              <w:top w:val="nil"/>
              <w:left w:val="single" w:sz="8" w:space="0" w:color="auto"/>
              <w:bottom w:val="single" w:sz="8" w:space="0" w:color="auto"/>
              <w:right w:val="single" w:sz="8" w:space="0" w:color="auto"/>
            </w:tcBorders>
            <w:vAlign w:val="center"/>
          </w:tcPr>
          <w:p w14:paraId="18B6F3F3"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3DB95FE2"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Aparat stacjonarny, na konstrukcji jezdnej, przeznaczony do badań kardiologicznych i naczyniowych, z systemem archiwizacji oraz urządzeniami do dokumentacji i archiwizacji sterowanymi z klawiatury</w:t>
            </w:r>
          </w:p>
        </w:tc>
        <w:tc>
          <w:tcPr>
            <w:tcW w:w="2551" w:type="dxa"/>
            <w:tcBorders>
              <w:top w:val="nil"/>
              <w:left w:val="nil"/>
              <w:bottom w:val="single" w:sz="8" w:space="0" w:color="auto"/>
              <w:right w:val="single" w:sz="8" w:space="0" w:color="auto"/>
            </w:tcBorders>
            <w:vAlign w:val="center"/>
            <w:hideMark/>
          </w:tcPr>
          <w:p w14:paraId="0BA03A32"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1CE54285"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516F0AD6"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7E028847"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4232FAC3"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Zasilanie aparatu 230V ± 10%; 50Hz</w:t>
            </w:r>
          </w:p>
        </w:tc>
        <w:tc>
          <w:tcPr>
            <w:tcW w:w="2551" w:type="dxa"/>
            <w:tcBorders>
              <w:top w:val="nil"/>
              <w:left w:val="nil"/>
              <w:bottom w:val="single" w:sz="8" w:space="0" w:color="auto"/>
              <w:right w:val="single" w:sz="8" w:space="0" w:color="auto"/>
            </w:tcBorders>
            <w:vAlign w:val="center"/>
            <w:hideMark/>
          </w:tcPr>
          <w:p w14:paraId="38CAE521"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shd w:val="clear" w:color="000000" w:fill="FFFFFF"/>
            <w:vAlign w:val="center"/>
            <w:hideMark/>
          </w:tcPr>
          <w:p w14:paraId="5AC4F81B"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1684AF39" w14:textId="77777777" w:rsidTr="00927FD4">
        <w:trPr>
          <w:trHeight w:val="735"/>
        </w:trPr>
        <w:tc>
          <w:tcPr>
            <w:tcW w:w="851" w:type="dxa"/>
            <w:tcBorders>
              <w:top w:val="nil"/>
              <w:left w:val="single" w:sz="8" w:space="0" w:color="auto"/>
              <w:bottom w:val="single" w:sz="8" w:space="0" w:color="auto"/>
              <w:right w:val="single" w:sz="8" w:space="0" w:color="auto"/>
            </w:tcBorders>
            <w:vAlign w:val="center"/>
          </w:tcPr>
          <w:p w14:paraId="2BFF8437"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04800EF8"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Monitor OLED o przekątnej min. 21”, regulowany w trzech płaszczyznach niezależnie od panelu sterowania, zapewniający możliwość pracy w warunkach naturalnego/sztucznego oświetlenia</w:t>
            </w:r>
          </w:p>
        </w:tc>
        <w:tc>
          <w:tcPr>
            <w:tcW w:w="2551" w:type="dxa"/>
            <w:tcBorders>
              <w:top w:val="nil"/>
              <w:left w:val="nil"/>
              <w:bottom w:val="single" w:sz="8" w:space="0" w:color="auto"/>
              <w:right w:val="single" w:sz="8" w:space="0" w:color="auto"/>
            </w:tcBorders>
            <w:vAlign w:val="center"/>
            <w:hideMark/>
          </w:tcPr>
          <w:p w14:paraId="3FCB0388"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27FD4"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6A533E2A" w14:textId="77777777" w:rsidR="00552F41" w:rsidRPr="00927FD4" w:rsidRDefault="00552F41" w:rsidP="00927FD4">
            <w:pPr>
              <w:spacing w:after="0" w:line="360" w:lineRule="auto"/>
              <w:rPr>
                <w:rFonts w:ascii="Century Gothic" w:eastAsia="Times New Roman" w:hAnsi="Century Gothic" w:cs="Arial"/>
                <w:color w:val="7030A0"/>
                <w:kern w:val="0"/>
                <w:sz w:val="16"/>
                <w:szCs w:val="16"/>
                <w:lang w:eastAsia="pl-PL"/>
                <w14:ligatures w14:val="none"/>
              </w:rPr>
            </w:pPr>
            <w:r w:rsidRPr="00927FD4">
              <w:rPr>
                <w:rFonts w:ascii="Century Gothic" w:eastAsia="Times New Roman" w:hAnsi="Century Gothic" w:cs="Arial"/>
                <w:color w:val="7030A0"/>
                <w:kern w:val="0"/>
                <w:sz w:val="16"/>
                <w:szCs w:val="16"/>
                <w:lang w:eastAsia="pl-PL"/>
                <w14:ligatures w14:val="none"/>
              </w:rPr>
              <w:t> </w:t>
            </w:r>
          </w:p>
        </w:tc>
      </w:tr>
      <w:tr w:rsidR="00552F41" w:rsidRPr="00927FD4" w14:paraId="55CB1701" w14:textId="77777777" w:rsidTr="00927FD4">
        <w:trPr>
          <w:trHeight w:val="735"/>
        </w:trPr>
        <w:tc>
          <w:tcPr>
            <w:tcW w:w="851" w:type="dxa"/>
            <w:tcBorders>
              <w:top w:val="nil"/>
              <w:left w:val="single" w:sz="8" w:space="0" w:color="auto"/>
              <w:bottom w:val="single" w:sz="8" w:space="0" w:color="auto"/>
              <w:right w:val="single" w:sz="8" w:space="0" w:color="auto"/>
            </w:tcBorders>
            <w:vAlign w:val="center"/>
          </w:tcPr>
          <w:p w14:paraId="7B42C8A3"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4C18187D"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Panel sterowania regulowany góra-dół min. 25 cm, sterowany siłownikami pneumatycznymi z blokadą ruchu oraz systemem automatycznie blokującym ruch panelu w momencie odblokowania hamulca i przemieszczania aparatu</w:t>
            </w:r>
          </w:p>
        </w:tc>
        <w:tc>
          <w:tcPr>
            <w:tcW w:w="2551" w:type="dxa"/>
            <w:tcBorders>
              <w:top w:val="nil"/>
              <w:left w:val="nil"/>
              <w:bottom w:val="single" w:sz="8" w:space="0" w:color="auto"/>
              <w:right w:val="single" w:sz="8" w:space="0" w:color="auto"/>
            </w:tcBorders>
            <w:vAlign w:val="center"/>
            <w:hideMark/>
          </w:tcPr>
          <w:p w14:paraId="5370563D"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27FD4"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shd w:val="clear" w:color="000000" w:fill="FFFFFF"/>
            <w:vAlign w:val="center"/>
            <w:hideMark/>
          </w:tcPr>
          <w:p w14:paraId="17A95268"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579CBC51" w14:textId="77777777" w:rsidTr="00927FD4">
        <w:trPr>
          <w:trHeight w:val="495"/>
        </w:trPr>
        <w:tc>
          <w:tcPr>
            <w:tcW w:w="851" w:type="dxa"/>
            <w:tcBorders>
              <w:top w:val="nil"/>
              <w:left w:val="single" w:sz="8" w:space="0" w:color="auto"/>
              <w:bottom w:val="single" w:sz="8" w:space="0" w:color="auto"/>
              <w:right w:val="single" w:sz="8" w:space="0" w:color="auto"/>
            </w:tcBorders>
            <w:vAlign w:val="center"/>
          </w:tcPr>
          <w:p w14:paraId="6B3E562E"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517D143A"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Panel sterowania z możliwością obracania lewo/prawo min. +/- 160 stopni z pozycji środkowej, niezależnie od jednostki centralnej</w:t>
            </w:r>
          </w:p>
        </w:tc>
        <w:tc>
          <w:tcPr>
            <w:tcW w:w="2551" w:type="dxa"/>
            <w:tcBorders>
              <w:top w:val="nil"/>
              <w:left w:val="nil"/>
              <w:bottom w:val="single" w:sz="8" w:space="0" w:color="auto"/>
              <w:right w:val="single" w:sz="8" w:space="0" w:color="auto"/>
            </w:tcBorders>
            <w:vAlign w:val="center"/>
            <w:hideMark/>
          </w:tcPr>
          <w:p w14:paraId="467DD61A"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27FD4"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648B85E6"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6082A5F4" w14:textId="77777777" w:rsidTr="00927FD4">
        <w:trPr>
          <w:trHeight w:val="495"/>
        </w:trPr>
        <w:tc>
          <w:tcPr>
            <w:tcW w:w="851" w:type="dxa"/>
            <w:tcBorders>
              <w:top w:val="nil"/>
              <w:left w:val="single" w:sz="8" w:space="0" w:color="auto"/>
              <w:bottom w:val="single" w:sz="8" w:space="0" w:color="auto"/>
              <w:right w:val="single" w:sz="8" w:space="0" w:color="auto"/>
            </w:tcBorders>
            <w:vAlign w:val="center"/>
          </w:tcPr>
          <w:p w14:paraId="32F1619E"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713ABD57"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Dotykowy ekran LCD o przekątnej min. 12”, do sterowania funkcjami aparatu i wprowadzania danych</w:t>
            </w:r>
          </w:p>
        </w:tc>
        <w:tc>
          <w:tcPr>
            <w:tcW w:w="2551" w:type="dxa"/>
            <w:tcBorders>
              <w:top w:val="nil"/>
              <w:left w:val="nil"/>
              <w:bottom w:val="single" w:sz="8" w:space="0" w:color="auto"/>
              <w:right w:val="single" w:sz="8" w:space="0" w:color="auto"/>
            </w:tcBorders>
            <w:vAlign w:val="center"/>
            <w:hideMark/>
          </w:tcPr>
          <w:p w14:paraId="757EB5BA"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27FD4"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190E9BFB"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52F5D49A" w14:textId="77777777" w:rsidTr="00927FD4">
        <w:trPr>
          <w:trHeight w:val="495"/>
        </w:trPr>
        <w:tc>
          <w:tcPr>
            <w:tcW w:w="851" w:type="dxa"/>
            <w:tcBorders>
              <w:top w:val="nil"/>
              <w:left w:val="single" w:sz="8" w:space="0" w:color="auto"/>
              <w:bottom w:val="single" w:sz="8" w:space="0" w:color="auto"/>
              <w:right w:val="single" w:sz="8" w:space="0" w:color="auto"/>
            </w:tcBorders>
            <w:vAlign w:val="center"/>
          </w:tcPr>
          <w:p w14:paraId="0F255D35"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27756C62"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Możliwość zduplikowania obrazu diagnostycznego na ekranie dotykowym panelu sterowania celem ułatwienia wykonywania procedur interwencyjnych</w:t>
            </w:r>
          </w:p>
        </w:tc>
        <w:tc>
          <w:tcPr>
            <w:tcW w:w="2551" w:type="dxa"/>
            <w:tcBorders>
              <w:top w:val="nil"/>
              <w:left w:val="nil"/>
              <w:bottom w:val="single" w:sz="8" w:space="0" w:color="auto"/>
              <w:right w:val="single" w:sz="8" w:space="0" w:color="auto"/>
            </w:tcBorders>
            <w:vAlign w:val="center"/>
            <w:hideMark/>
          </w:tcPr>
          <w:p w14:paraId="5ECBB2EF"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479C51AA"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67F566AB" w14:textId="77777777" w:rsidTr="00927FD4">
        <w:trPr>
          <w:trHeight w:val="735"/>
        </w:trPr>
        <w:tc>
          <w:tcPr>
            <w:tcW w:w="851" w:type="dxa"/>
            <w:tcBorders>
              <w:top w:val="nil"/>
              <w:left w:val="single" w:sz="8" w:space="0" w:color="auto"/>
              <w:bottom w:val="single" w:sz="8" w:space="0" w:color="auto"/>
              <w:right w:val="single" w:sz="8" w:space="0" w:color="auto"/>
            </w:tcBorders>
            <w:vAlign w:val="center"/>
          </w:tcPr>
          <w:p w14:paraId="3BE9FCB9"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1A912AD0"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Klawiatura alfanumeryczna do wpisywania danych pacjentów, komentarzy, opisów obrazu oraz badań dostępna na dotykowym panelu oraz dodatkowo wysuwana z obudowy panelu sterowania lub umieszczona na panelu sterowania</w:t>
            </w:r>
          </w:p>
        </w:tc>
        <w:tc>
          <w:tcPr>
            <w:tcW w:w="2551" w:type="dxa"/>
            <w:tcBorders>
              <w:top w:val="nil"/>
              <w:left w:val="nil"/>
              <w:bottom w:val="single" w:sz="8" w:space="0" w:color="auto"/>
              <w:right w:val="single" w:sz="8" w:space="0" w:color="auto"/>
            </w:tcBorders>
            <w:vAlign w:val="center"/>
            <w:hideMark/>
          </w:tcPr>
          <w:p w14:paraId="4E242CBA"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5CD4BA21"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45A6593B"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4C70906D"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15618B6E"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Liczba kanałów odbiorczych przetwarzania ultradźwiękowego powyżej 35 000 000</w:t>
            </w:r>
          </w:p>
        </w:tc>
        <w:tc>
          <w:tcPr>
            <w:tcW w:w="2551" w:type="dxa"/>
            <w:tcBorders>
              <w:top w:val="nil"/>
              <w:left w:val="nil"/>
              <w:bottom w:val="single" w:sz="8" w:space="0" w:color="auto"/>
              <w:right w:val="single" w:sz="8" w:space="0" w:color="auto"/>
            </w:tcBorders>
            <w:vAlign w:val="center"/>
            <w:hideMark/>
          </w:tcPr>
          <w:p w14:paraId="5A2EA8AA"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27FD4"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4B097A51"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3BE20984"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19BA042D"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103F00BA"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Dynamika systemu min. 390 </w:t>
            </w:r>
            <w:proofErr w:type="spellStart"/>
            <w:r w:rsidRPr="00927FD4">
              <w:rPr>
                <w:rFonts w:ascii="Century Gothic" w:eastAsia="Times New Roman" w:hAnsi="Century Gothic" w:cs="Arial"/>
                <w:color w:val="000000"/>
                <w:kern w:val="0"/>
                <w:sz w:val="16"/>
                <w:szCs w:val="16"/>
                <w:lang w:eastAsia="pl-PL"/>
                <w14:ligatures w14:val="none"/>
              </w:rPr>
              <w:t>dB</w:t>
            </w:r>
            <w:proofErr w:type="spellEnd"/>
          </w:p>
        </w:tc>
        <w:tc>
          <w:tcPr>
            <w:tcW w:w="2551" w:type="dxa"/>
            <w:tcBorders>
              <w:top w:val="nil"/>
              <w:left w:val="nil"/>
              <w:bottom w:val="single" w:sz="8" w:space="0" w:color="auto"/>
              <w:right w:val="single" w:sz="8" w:space="0" w:color="auto"/>
            </w:tcBorders>
            <w:vAlign w:val="center"/>
            <w:hideMark/>
          </w:tcPr>
          <w:p w14:paraId="5C0B92E5"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27FD4"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430F454A"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5524978B"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6993DA6D"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682F80C1"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Regulacja wzmocnienia głębokościowego (TGC) min. 8 regulatorów</w:t>
            </w:r>
          </w:p>
        </w:tc>
        <w:tc>
          <w:tcPr>
            <w:tcW w:w="2551" w:type="dxa"/>
            <w:tcBorders>
              <w:top w:val="nil"/>
              <w:left w:val="nil"/>
              <w:bottom w:val="single" w:sz="8" w:space="0" w:color="auto"/>
              <w:right w:val="single" w:sz="8" w:space="0" w:color="auto"/>
            </w:tcBorders>
            <w:vAlign w:val="center"/>
            <w:hideMark/>
          </w:tcPr>
          <w:p w14:paraId="016B614E"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27FD4"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0F80A41D"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60C6EE77"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77D69EE0"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7F99E4C4"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Regulacja wzmocnienia poprzecznego (LGC) wiązki min. 4 strefy regulacji</w:t>
            </w:r>
          </w:p>
        </w:tc>
        <w:tc>
          <w:tcPr>
            <w:tcW w:w="2551" w:type="dxa"/>
            <w:tcBorders>
              <w:top w:val="nil"/>
              <w:left w:val="nil"/>
              <w:bottom w:val="single" w:sz="8" w:space="0" w:color="auto"/>
              <w:right w:val="single" w:sz="8" w:space="0" w:color="auto"/>
            </w:tcBorders>
            <w:vAlign w:val="center"/>
            <w:hideMark/>
          </w:tcPr>
          <w:p w14:paraId="4DEA3AE6"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27FD4"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2DE26199"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2D3AA946"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4AB73ACC"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72578FB4"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Maksymalna głębokość obrazowania min. 40 cm</w:t>
            </w:r>
          </w:p>
        </w:tc>
        <w:tc>
          <w:tcPr>
            <w:tcW w:w="2551" w:type="dxa"/>
            <w:tcBorders>
              <w:top w:val="nil"/>
              <w:left w:val="nil"/>
              <w:bottom w:val="single" w:sz="8" w:space="0" w:color="auto"/>
              <w:right w:val="single" w:sz="8" w:space="0" w:color="auto"/>
            </w:tcBorders>
            <w:vAlign w:val="center"/>
            <w:hideMark/>
          </w:tcPr>
          <w:p w14:paraId="2430E64D"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27FD4"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02FFDFD5"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5D6AAED0" w14:textId="77777777" w:rsidTr="00927FD4">
        <w:trPr>
          <w:trHeight w:val="495"/>
        </w:trPr>
        <w:tc>
          <w:tcPr>
            <w:tcW w:w="851" w:type="dxa"/>
            <w:tcBorders>
              <w:top w:val="nil"/>
              <w:left w:val="single" w:sz="8" w:space="0" w:color="auto"/>
              <w:bottom w:val="single" w:sz="8" w:space="0" w:color="auto"/>
              <w:right w:val="single" w:sz="8" w:space="0" w:color="auto"/>
            </w:tcBorders>
            <w:vAlign w:val="center"/>
          </w:tcPr>
          <w:p w14:paraId="3E7CB36E"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50FC5B00"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Zakres częstotliwości pracy dostępnych głowic (określony przez zakres częstotliwości dostępnych głowic) min. od 1 do 26 MHz</w:t>
            </w:r>
          </w:p>
        </w:tc>
        <w:tc>
          <w:tcPr>
            <w:tcW w:w="2551" w:type="dxa"/>
            <w:tcBorders>
              <w:top w:val="nil"/>
              <w:left w:val="nil"/>
              <w:bottom w:val="single" w:sz="8" w:space="0" w:color="auto"/>
              <w:right w:val="single" w:sz="8" w:space="0" w:color="auto"/>
            </w:tcBorders>
            <w:vAlign w:val="center"/>
            <w:hideMark/>
          </w:tcPr>
          <w:p w14:paraId="7C3BF93F"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93BAF"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23D5D575"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610990D9" w14:textId="77777777" w:rsidTr="00927FD4">
        <w:trPr>
          <w:trHeight w:val="495"/>
        </w:trPr>
        <w:tc>
          <w:tcPr>
            <w:tcW w:w="851" w:type="dxa"/>
            <w:tcBorders>
              <w:top w:val="nil"/>
              <w:left w:val="single" w:sz="8" w:space="0" w:color="auto"/>
              <w:bottom w:val="single" w:sz="8" w:space="0" w:color="auto"/>
              <w:right w:val="single" w:sz="8" w:space="0" w:color="auto"/>
            </w:tcBorders>
            <w:vAlign w:val="center"/>
          </w:tcPr>
          <w:p w14:paraId="60C13C13"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702A8EEC"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Ilość aktywnych równorzędnych gniazd do podłączania głowic obrazowych min. 4 gniazda</w:t>
            </w:r>
          </w:p>
        </w:tc>
        <w:tc>
          <w:tcPr>
            <w:tcW w:w="2551" w:type="dxa"/>
            <w:tcBorders>
              <w:top w:val="nil"/>
              <w:left w:val="nil"/>
              <w:bottom w:val="single" w:sz="8" w:space="0" w:color="auto"/>
              <w:right w:val="single" w:sz="8" w:space="0" w:color="auto"/>
            </w:tcBorders>
            <w:vAlign w:val="center"/>
            <w:hideMark/>
          </w:tcPr>
          <w:p w14:paraId="2BB9F4C3"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93BAF"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17EFAE97"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6A4E2E8E"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4706C54D"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69CBE719"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Aktywne gniazdo do podłączania głowicy </w:t>
            </w:r>
            <w:proofErr w:type="spellStart"/>
            <w:r w:rsidRPr="00927FD4">
              <w:rPr>
                <w:rFonts w:ascii="Century Gothic" w:eastAsia="Times New Roman" w:hAnsi="Century Gothic" w:cs="Arial"/>
                <w:color w:val="000000"/>
                <w:kern w:val="0"/>
                <w:sz w:val="16"/>
                <w:szCs w:val="16"/>
                <w:lang w:eastAsia="pl-PL"/>
                <w14:ligatures w14:val="none"/>
              </w:rPr>
              <w:t>nieobrazowej</w:t>
            </w:r>
            <w:proofErr w:type="spellEnd"/>
            <w:r w:rsidRPr="00927FD4">
              <w:rPr>
                <w:rFonts w:ascii="Century Gothic" w:eastAsia="Times New Roman" w:hAnsi="Century Gothic" w:cs="Arial"/>
                <w:color w:val="000000"/>
                <w:kern w:val="0"/>
                <w:sz w:val="16"/>
                <w:szCs w:val="16"/>
                <w:lang w:eastAsia="pl-PL"/>
                <w14:ligatures w14:val="none"/>
              </w:rPr>
              <w:t xml:space="preserve"> pracującej w trybie CW Doppler</w:t>
            </w:r>
          </w:p>
        </w:tc>
        <w:tc>
          <w:tcPr>
            <w:tcW w:w="2551" w:type="dxa"/>
            <w:tcBorders>
              <w:top w:val="nil"/>
              <w:left w:val="nil"/>
              <w:bottom w:val="single" w:sz="8" w:space="0" w:color="auto"/>
              <w:right w:val="single" w:sz="8" w:space="0" w:color="auto"/>
            </w:tcBorders>
            <w:vAlign w:val="center"/>
            <w:hideMark/>
          </w:tcPr>
          <w:p w14:paraId="4E6D98E7"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5D8FA232"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6FC6F63B" w14:textId="77777777" w:rsidTr="00927FD4">
        <w:trPr>
          <w:trHeight w:val="495"/>
        </w:trPr>
        <w:tc>
          <w:tcPr>
            <w:tcW w:w="851" w:type="dxa"/>
            <w:tcBorders>
              <w:top w:val="nil"/>
              <w:left w:val="single" w:sz="8" w:space="0" w:color="auto"/>
              <w:bottom w:val="single" w:sz="8" w:space="0" w:color="auto"/>
              <w:right w:val="single" w:sz="8" w:space="0" w:color="auto"/>
            </w:tcBorders>
            <w:vAlign w:val="center"/>
          </w:tcPr>
          <w:p w14:paraId="545CE7FC"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0B3C85B1"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Podręczna pamięć min. 2000 obrazów (</w:t>
            </w:r>
            <w:proofErr w:type="spellStart"/>
            <w:r w:rsidRPr="00927FD4">
              <w:rPr>
                <w:rFonts w:ascii="Century Gothic" w:eastAsia="Times New Roman" w:hAnsi="Century Gothic" w:cs="Arial"/>
                <w:color w:val="000000"/>
                <w:kern w:val="0"/>
                <w:sz w:val="16"/>
                <w:szCs w:val="16"/>
                <w:lang w:eastAsia="pl-PL"/>
                <w14:ligatures w14:val="none"/>
              </w:rPr>
              <w:t>Cine</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Loop</w:t>
            </w:r>
            <w:proofErr w:type="spellEnd"/>
            <w:r w:rsidRPr="00927FD4">
              <w:rPr>
                <w:rFonts w:ascii="Century Gothic" w:eastAsia="Times New Roman" w:hAnsi="Century Gothic" w:cs="Arial"/>
                <w:color w:val="000000"/>
                <w:kern w:val="0"/>
                <w:sz w:val="16"/>
                <w:szCs w:val="16"/>
                <w:lang w:eastAsia="pl-PL"/>
                <w14:ligatures w14:val="none"/>
              </w:rPr>
              <w:t>) z możliwością wyboru długości pętli obrazowych</w:t>
            </w:r>
          </w:p>
        </w:tc>
        <w:tc>
          <w:tcPr>
            <w:tcW w:w="2551" w:type="dxa"/>
            <w:tcBorders>
              <w:top w:val="nil"/>
              <w:left w:val="nil"/>
              <w:bottom w:val="single" w:sz="8" w:space="0" w:color="auto"/>
              <w:right w:val="single" w:sz="8" w:space="0" w:color="auto"/>
            </w:tcBorders>
            <w:vAlign w:val="center"/>
            <w:hideMark/>
          </w:tcPr>
          <w:p w14:paraId="2BE1944B"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93BAF"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0802D58B"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0FD7122C"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3EE1333D"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60778419"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Częstotliwość odświeżania obrazu (</w:t>
            </w:r>
            <w:proofErr w:type="spellStart"/>
            <w:r w:rsidRPr="00927FD4">
              <w:rPr>
                <w:rFonts w:ascii="Century Gothic" w:eastAsia="Times New Roman" w:hAnsi="Century Gothic" w:cs="Arial"/>
                <w:color w:val="000000"/>
                <w:kern w:val="0"/>
                <w:sz w:val="16"/>
                <w:szCs w:val="16"/>
                <w:lang w:eastAsia="pl-PL"/>
                <w14:ligatures w14:val="none"/>
              </w:rPr>
              <w:t>frame</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rate</w:t>
            </w:r>
            <w:proofErr w:type="spellEnd"/>
            <w:r w:rsidRPr="00927FD4">
              <w:rPr>
                <w:rFonts w:ascii="Century Gothic" w:eastAsia="Times New Roman" w:hAnsi="Century Gothic" w:cs="Arial"/>
                <w:color w:val="000000"/>
                <w:kern w:val="0"/>
                <w:sz w:val="16"/>
                <w:szCs w:val="16"/>
                <w:lang w:eastAsia="pl-PL"/>
                <w14:ligatures w14:val="none"/>
              </w:rPr>
              <w:t>) w trybie 2D min. 2800 obrazów/s.</w:t>
            </w:r>
          </w:p>
        </w:tc>
        <w:tc>
          <w:tcPr>
            <w:tcW w:w="2551" w:type="dxa"/>
            <w:tcBorders>
              <w:top w:val="nil"/>
              <w:left w:val="nil"/>
              <w:bottom w:val="single" w:sz="8" w:space="0" w:color="auto"/>
              <w:right w:val="single" w:sz="8" w:space="0" w:color="auto"/>
            </w:tcBorders>
            <w:vAlign w:val="center"/>
            <w:hideMark/>
          </w:tcPr>
          <w:p w14:paraId="6413A439"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93BAF"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6090032F"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0A1583BA" w14:textId="77777777" w:rsidTr="00927FD4">
        <w:trPr>
          <w:trHeight w:val="411"/>
        </w:trPr>
        <w:tc>
          <w:tcPr>
            <w:tcW w:w="851" w:type="dxa"/>
            <w:tcBorders>
              <w:top w:val="nil"/>
              <w:left w:val="single" w:sz="8" w:space="0" w:color="auto"/>
              <w:bottom w:val="single" w:sz="8" w:space="0" w:color="auto"/>
              <w:right w:val="single" w:sz="8" w:space="0" w:color="auto"/>
            </w:tcBorders>
            <w:vAlign w:val="center"/>
          </w:tcPr>
          <w:p w14:paraId="48E0CB45"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72E2F320"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Możliwość monitorowania sygnału EKG (wyświetlana krzywa na ekranie) przy pomocy elektrod EKG, bez dodatkowych zewnętrznych modułów</w:t>
            </w:r>
          </w:p>
        </w:tc>
        <w:tc>
          <w:tcPr>
            <w:tcW w:w="2551" w:type="dxa"/>
            <w:tcBorders>
              <w:top w:val="nil"/>
              <w:left w:val="nil"/>
              <w:bottom w:val="single" w:sz="8" w:space="0" w:color="auto"/>
              <w:right w:val="single" w:sz="8" w:space="0" w:color="auto"/>
            </w:tcBorders>
            <w:vAlign w:val="center"/>
            <w:hideMark/>
          </w:tcPr>
          <w:p w14:paraId="07960365"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210CFB68"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181392BA"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766B19DC"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05CBFBF8"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Moduł EKG wbudowany w aparat</w:t>
            </w:r>
          </w:p>
        </w:tc>
        <w:tc>
          <w:tcPr>
            <w:tcW w:w="2551" w:type="dxa"/>
            <w:tcBorders>
              <w:top w:val="nil"/>
              <w:left w:val="nil"/>
              <w:bottom w:val="single" w:sz="8" w:space="0" w:color="auto"/>
              <w:right w:val="single" w:sz="8" w:space="0" w:color="auto"/>
            </w:tcBorders>
            <w:vAlign w:val="center"/>
            <w:hideMark/>
          </w:tcPr>
          <w:p w14:paraId="7D8E140F"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4EA481C7"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D40FDD" w:rsidRPr="00927FD4" w14:paraId="0955B3E1" w14:textId="77777777" w:rsidTr="00927FD4">
        <w:trPr>
          <w:trHeight w:val="2305"/>
        </w:trPr>
        <w:tc>
          <w:tcPr>
            <w:tcW w:w="851" w:type="dxa"/>
            <w:tcBorders>
              <w:top w:val="nil"/>
              <w:left w:val="single" w:sz="8" w:space="0" w:color="auto"/>
              <w:bottom w:val="single" w:sz="8" w:space="0" w:color="000000"/>
              <w:right w:val="single" w:sz="8" w:space="0" w:color="auto"/>
            </w:tcBorders>
            <w:vAlign w:val="center"/>
          </w:tcPr>
          <w:p w14:paraId="41F09E78" w14:textId="77777777" w:rsidR="00D40FDD" w:rsidRPr="00927FD4" w:rsidRDefault="00D40FDD"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right w:val="single" w:sz="8" w:space="0" w:color="auto"/>
            </w:tcBorders>
            <w:vAlign w:val="center"/>
            <w:hideMark/>
          </w:tcPr>
          <w:p w14:paraId="46FC4493"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Współpraca aparatu z głowicami:</w:t>
            </w:r>
          </w:p>
          <w:p w14:paraId="56DF9338" w14:textId="77777777" w:rsidR="00993BAF" w:rsidRPr="00993BAF" w:rsidRDefault="00D40FDD" w:rsidP="00993BAF">
            <w:pPr>
              <w:pStyle w:val="Akapitzlist"/>
              <w:numPr>
                <w:ilvl w:val="0"/>
                <w:numId w:val="7"/>
              </w:numPr>
              <w:spacing w:after="0" w:line="360" w:lineRule="auto"/>
              <w:rPr>
                <w:rFonts w:ascii="Century Gothic" w:eastAsia="Times New Roman" w:hAnsi="Century Gothic" w:cs="Arial"/>
                <w:color w:val="000000"/>
                <w:kern w:val="0"/>
                <w:sz w:val="16"/>
                <w:szCs w:val="16"/>
                <w:lang w:eastAsia="pl-PL"/>
                <w14:ligatures w14:val="none"/>
              </w:rPr>
            </w:pPr>
            <w:proofErr w:type="spellStart"/>
            <w:r w:rsidRPr="00993BAF">
              <w:rPr>
                <w:rFonts w:ascii="Century Gothic" w:eastAsia="Times New Roman" w:hAnsi="Century Gothic" w:cs="Arial"/>
                <w:color w:val="000000"/>
                <w:kern w:val="0"/>
                <w:sz w:val="16"/>
                <w:szCs w:val="16"/>
                <w:lang w:eastAsia="pl-PL"/>
                <w14:ligatures w14:val="none"/>
              </w:rPr>
              <w:t>Phased</w:t>
            </w:r>
            <w:proofErr w:type="spellEnd"/>
            <w:r w:rsidRPr="00993BAF">
              <w:rPr>
                <w:rFonts w:ascii="Century Gothic" w:eastAsia="Times New Roman" w:hAnsi="Century Gothic" w:cs="Arial"/>
                <w:color w:val="000000"/>
                <w:kern w:val="0"/>
                <w:sz w:val="16"/>
                <w:szCs w:val="16"/>
                <w:lang w:eastAsia="pl-PL"/>
                <w14:ligatures w14:val="none"/>
              </w:rPr>
              <w:t xml:space="preserve"> </w:t>
            </w:r>
            <w:proofErr w:type="spellStart"/>
            <w:r w:rsidRPr="00993BAF">
              <w:rPr>
                <w:rFonts w:ascii="Century Gothic" w:eastAsia="Times New Roman" w:hAnsi="Century Gothic" w:cs="Arial"/>
                <w:color w:val="000000"/>
                <w:kern w:val="0"/>
                <w:sz w:val="16"/>
                <w:szCs w:val="16"/>
                <w:lang w:eastAsia="pl-PL"/>
                <w14:ligatures w14:val="none"/>
              </w:rPr>
              <w:t>array</w:t>
            </w:r>
            <w:proofErr w:type="spellEnd"/>
          </w:p>
          <w:p w14:paraId="5A1FA0B0" w14:textId="77777777" w:rsidR="00993BAF" w:rsidRDefault="00D40FDD" w:rsidP="00993BAF">
            <w:pPr>
              <w:pStyle w:val="Akapitzlist"/>
              <w:numPr>
                <w:ilvl w:val="0"/>
                <w:numId w:val="7"/>
              </w:numPr>
              <w:spacing w:after="0" w:line="360" w:lineRule="auto"/>
              <w:rPr>
                <w:rFonts w:ascii="Century Gothic" w:eastAsia="Times New Roman" w:hAnsi="Century Gothic" w:cs="Arial"/>
                <w:color w:val="000000"/>
                <w:kern w:val="0"/>
                <w:sz w:val="16"/>
                <w:szCs w:val="16"/>
                <w:lang w:eastAsia="pl-PL"/>
                <w14:ligatures w14:val="none"/>
              </w:rPr>
            </w:pPr>
            <w:r w:rsidRPr="00993BAF">
              <w:rPr>
                <w:rFonts w:ascii="Century Gothic" w:eastAsia="Times New Roman" w:hAnsi="Century Gothic" w:cs="Arial"/>
                <w:color w:val="000000"/>
                <w:kern w:val="0"/>
                <w:sz w:val="16"/>
                <w:szCs w:val="16"/>
                <w:lang w:eastAsia="pl-PL"/>
                <w14:ligatures w14:val="none"/>
              </w:rPr>
              <w:t>Liniowe</w:t>
            </w:r>
          </w:p>
          <w:p w14:paraId="0A645582" w14:textId="77777777" w:rsidR="00993BAF" w:rsidRDefault="00D40FDD" w:rsidP="00993BAF">
            <w:pPr>
              <w:pStyle w:val="Akapitzlist"/>
              <w:numPr>
                <w:ilvl w:val="0"/>
                <w:numId w:val="7"/>
              </w:numPr>
              <w:spacing w:after="0" w:line="360" w:lineRule="auto"/>
              <w:rPr>
                <w:rFonts w:ascii="Century Gothic" w:eastAsia="Times New Roman" w:hAnsi="Century Gothic" w:cs="Arial"/>
                <w:color w:val="000000"/>
                <w:kern w:val="0"/>
                <w:sz w:val="16"/>
                <w:szCs w:val="16"/>
                <w:lang w:eastAsia="pl-PL"/>
                <w14:ligatures w14:val="none"/>
              </w:rPr>
            </w:pPr>
            <w:proofErr w:type="spellStart"/>
            <w:r w:rsidRPr="00927FD4">
              <w:rPr>
                <w:rFonts w:ascii="Century Gothic" w:eastAsia="Times New Roman" w:hAnsi="Century Gothic" w:cs="Arial"/>
                <w:color w:val="000000"/>
                <w:kern w:val="0"/>
                <w:sz w:val="16"/>
                <w:szCs w:val="16"/>
                <w:lang w:eastAsia="pl-PL"/>
                <w14:ligatures w14:val="none"/>
              </w:rPr>
              <w:t>Convex</w:t>
            </w:r>
            <w:proofErr w:type="spellEnd"/>
          </w:p>
          <w:p w14:paraId="46312056" w14:textId="77777777" w:rsidR="00993BAF" w:rsidRDefault="00D40FDD" w:rsidP="00993BAF">
            <w:pPr>
              <w:pStyle w:val="Akapitzlist"/>
              <w:numPr>
                <w:ilvl w:val="0"/>
                <w:numId w:val="7"/>
              </w:num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Przezprzełykowe wielopłaszczyznowe</w:t>
            </w:r>
          </w:p>
          <w:p w14:paraId="65B2615A" w14:textId="77777777" w:rsidR="00993BAF" w:rsidRDefault="00D40FDD" w:rsidP="00993BAF">
            <w:pPr>
              <w:pStyle w:val="Akapitzlist"/>
              <w:numPr>
                <w:ilvl w:val="0"/>
                <w:numId w:val="7"/>
              </w:numPr>
              <w:spacing w:after="0" w:line="360" w:lineRule="auto"/>
              <w:rPr>
                <w:rFonts w:ascii="Century Gothic" w:eastAsia="Times New Roman" w:hAnsi="Century Gothic" w:cs="Arial"/>
                <w:color w:val="000000"/>
                <w:kern w:val="0"/>
                <w:sz w:val="16"/>
                <w:szCs w:val="16"/>
                <w:lang w:eastAsia="pl-PL"/>
                <w14:ligatures w14:val="none"/>
              </w:rPr>
            </w:pPr>
            <w:r w:rsidRPr="00993BAF">
              <w:rPr>
                <w:rFonts w:ascii="Century Gothic" w:eastAsia="Times New Roman" w:hAnsi="Century Gothic" w:cs="Arial"/>
                <w:color w:val="000000"/>
                <w:kern w:val="0"/>
                <w:sz w:val="16"/>
                <w:szCs w:val="16"/>
                <w:lang w:eastAsia="pl-PL"/>
                <w14:ligatures w14:val="none"/>
              </w:rPr>
              <w:t>Dopplerowskie typu ołówkowego</w:t>
            </w:r>
          </w:p>
          <w:p w14:paraId="074D98EF" w14:textId="77777777" w:rsidR="00D40FDD" w:rsidRPr="00993BAF" w:rsidRDefault="00D40FDD" w:rsidP="00993BAF">
            <w:pPr>
              <w:pStyle w:val="Akapitzlist"/>
              <w:numPr>
                <w:ilvl w:val="0"/>
                <w:numId w:val="7"/>
              </w:numPr>
              <w:spacing w:after="0" w:line="360" w:lineRule="auto"/>
              <w:rPr>
                <w:rFonts w:ascii="Century Gothic" w:eastAsia="Times New Roman" w:hAnsi="Century Gothic" w:cs="Arial"/>
                <w:color w:val="000000"/>
                <w:kern w:val="0"/>
                <w:sz w:val="16"/>
                <w:szCs w:val="16"/>
                <w:lang w:eastAsia="pl-PL"/>
                <w14:ligatures w14:val="none"/>
              </w:rPr>
            </w:pPr>
            <w:r w:rsidRPr="00993BAF">
              <w:rPr>
                <w:rFonts w:ascii="Century Gothic" w:eastAsia="Times New Roman" w:hAnsi="Century Gothic" w:cs="Arial"/>
                <w:color w:val="000000"/>
                <w:kern w:val="0"/>
                <w:sz w:val="16"/>
                <w:szCs w:val="16"/>
                <w:lang w:eastAsia="pl-PL"/>
                <w14:ligatures w14:val="none"/>
              </w:rPr>
              <w:t>Matrycowe min. 2500 elementów do obrazowania 3D w czasie rzeczywistym dedykowanego do echokardiografii przezklatkowej i przezprzełykowej</w:t>
            </w:r>
          </w:p>
        </w:tc>
        <w:tc>
          <w:tcPr>
            <w:tcW w:w="2551" w:type="dxa"/>
            <w:tcBorders>
              <w:top w:val="nil"/>
              <w:left w:val="single" w:sz="8" w:space="0" w:color="auto"/>
              <w:bottom w:val="single" w:sz="8" w:space="0" w:color="000000"/>
              <w:right w:val="single" w:sz="8" w:space="0" w:color="auto"/>
            </w:tcBorders>
            <w:vAlign w:val="center"/>
            <w:hideMark/>
          </w:tcPr>
          <w:p w14:paraId="46F0B721" w14:textId="77777777" w:rsidR="00D40FDD" w:rsidRPr="00927FD4" w:rsidRDefault="00D40FDD"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93BAF" w:rsidRPr="00927FD4">
              <w:rPr>
                <w:rFonts w:ascii="Century Gothic" w:hAnsi="Century Gothic"/>
                <w:sz w:val="16"/>
                <w:szCs w:val="16"/>
              </w:rPr>
              <w:t>/Podać</w:t>
            </w:r>
          </w:p>
        </w:tc>
        <w:tc>
          <w:tcPr>
            <w:tcW w:w="2126" w:type="dxa"/>
            <w:tcBorders>
              <w:top w:val="nil"/>
              <w:left w:val="nil"/>
              <w:right w:val="single" w:sz="8" w:space="0" w:color="auto"/>
            </w:tcBorders>
            <w:vAlign w:val="center"/>
            <w:hideMark/>
          </w:tcPr>
          <w:p w14:paraId="1BAE5092"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p>
        </w:tc>
      </w:tr>
      <w:tr w:rsidR="00552F41" w:rsidRPr="00927FD4" w14:paraId="0566F81B" w14:textId="77777777" w:rsidTr="00552F41">
        <w:trPr>
          <w:trHeight w:val="300"/>
        </w:trPr>
        <w:tc>
          <w:tcPr>
            <w:tcW w:w="9923" w:type="dxa"/>
            <w:gridSpan w:val="4"/>
            <w:tcBorders>
              <w:top w:val="single" w:sz="8" w:space="0" w:color="auto"/>
              <w:left w:val="single" w:sz="8" w:space="0" w:color="auto"/>
              <w:bottom w:val="single" w:sz="8" w:space="0" w:color="auto"/>
              <w:right w:val="single" w:sz="8" w:space="0" w:color="000000"/>
            </w:tcBorders>
            <w:vAlign w:val="center"/>
            <w:hideMark/>
          </w:tcPr>
          <w:p w14:paraId="37E2731D" w14:textId="77777777" w:rsidR="00552F41" w:rsidRPr="00927FD4" w:rsidRDefault="00552F41" w:rsidP="00927FD4">
            <w:pPr>
              <w:spacing w:after="0" w:line="360" w:lineRule="auto"/>
              <w:jc w:val="center"/>
              <w:rPr>
                <w:rFonts w:ascii="Century Gothic" w:eastAsia="Times New Roman" w:hAnsi="Century Gothic" w:cs="Arial"/>
                <w:b/>
                <w:bCs/>
                <w:color w:val="000000"/>
                <w:kern w:val="0"/>
                <w:sz w:val="16"/>
                <w:szCs w:val="16"/>
                <w:lang w:eastAsia="pl-PL"/>
                <w14:ligatures w14:val="none"/>
              </w:rPr>
            </w:pPr>
            <w:r w:rsidRPr="00927FD4">
              <w:rPr>
                <w:rFonts w:ascii="Century Gothic" w:eastAsia="Times New Roman" w:hAnsi="Century Gothic" w:cs="Arial"/>
                <w:b/>
                <w:bCs/>
                <w:color w:val="000000"/>
                <w:kern w:val="0"/>
                <w:sz w:val="16"/>
                <w:szCs w:val="16"/>
                <w:lang w:eastAsia="pl-PL"/>
                <w14:ligatures w14:val="none"/>
              </w:rPr>
              <w:t>Tryby obrazowania</w:t>
            </w:r>
          </w:p>
        </w:tc>
      </w:tr>
      <w:tr w:rsidR="00D40FDD" w:rsidRPr="00927FD4" w14:paraId="205722B5" w14:textId="77777777" w:rsidTr="001257F4">
        <w:trPr>
          <w:trHeight w:val="3705"/>
        </w:trPr>
        <w:tc>
          <w:tcPr>
            <w:tcW w:w="851" w:type="dxa"/>
            <w:tcBorders>
              <w:top w:val="nil"/>
              <w:left w:val="single" w:sz="8" w:space="0" w:color="auto"/>
              <w:bottom w:val="single" w:sz="8" w:space="0" w:color="000000"/>
              <w:right w:val="single" w:sz="8" w:space="0" w:color="auto"/>
            </w:tcBorders>
            <w:vAlign w:val="center"/>
            <w:hideMark/>
          </w:tcPr>
          <w:p w14:paraId="5A48CBBE" w14:textId="77777777" w:rsidR="00D40FDD" w:rsidRPr="00927FD4" w:rsidRDefault="00D40FDD"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right w:val="single" w:sz="8" w:space="0" w:color="auto"/>
            </w:tcBorders>
            <w:vAlign w:val="center"/>
            <w:hideMark/>
          </w:tcPr>
          <w:p w14:paraId="35BD311C"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Tryby obrazowania:</w:t>
            </w:r>
          </w:p>
          <w:p w14:paraId="3611C707" w14:textId="77777777" w:rsidR="00D40FDD" w:rsidRPr="00927FD4" w:rsidRDefault="00D40FDD" w:rsidP="00927FD4">
            <w:pPr>
              <w:pStyle w:val="Akapitzlist"/>
              <w:numPr>
                <w:ilvl w:val="0"/>
                <w:numId w:val="5"/>
              </w:num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2D (B-</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r w:rsidRPr="00927FD4">
              <w:rPr>
                <w:rFonts w:ascii="Century Gothic" w:eastAsia="Times New Roman" w:hAnsi="Century Gothic" w:cs="Arial"/>
                <w:color w:val="000000"/>
                <w:kern w:val="0"/>
                <w:sz w:val="16"/>
                <w:szCs w:val="16"/>
                <w:lang w:eastAsia="pl-PL"/>
                <w14:ligatures w14:val="none"/>
              </w:rPr>
              <w:t xml:space="preserve">) </w:t>
            </w:r>
          </w:p>
          <w:p w14:paraId="630D38CC" w14:textId="77777777" w:rsidR="00D40FDD" w:rsidRPr="00927FD4" w:rsidRDefault="00D40FDD" w:rsidP="00927FD4">
            <w:pPr>
              <w:pStyle w:val="Akapitzlist"/>
              <w:numPr>
                <w:ilvl w:val="0"/>
                <w:numId w:val="5"/>
              </w:numPr>
              <w:spacing w:after="0" w:line="360" w:lineRule="auto"/>
              <w:rPr>
                <w:rFonts w:ascii="Century Gothic" w:eastAsia="Times New Roman" w:hAnsi="Century Gothic" w:cs="Calibri"/>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M-</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p>
          <w:p w14:paraId="0D48E179" w14:textId="77777777" w:rsidR="00D40FDD" w:rsidRPr="00927FD4" w:rsidRDefault="00D40FDD" w:rsidP="00927FD4">
            <w:pPr>
              <w:pStyle w:val="Akapitzlist"/>
              <w:numPr>
                <w:ilvl w:val="0"/>
                <w:numId w:val="5"/>
              </w:numPr>
              <w:spacing w:after="0" w:line="360" w:lineRule="auto"/>
              <w:rPr>
                <w:rFonts w:ascii="Century Gothic" w:eastAsia="Times New Roman" w:hAnsi="Century Gothic" w:cs="Calibri"/>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Kolor M-</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p>
          <w:p w14:paraId="3FFE9FFF" w14:textId="77777777" w:rsidR="00D40FDD" w:rsidRPr="00927FD4" w:rsidRDefault="00D40FDD" w:rsidP="00927FD4">
            <w:pPr>
              <w:pStyle w:val="Akapitzlist"/>
              <w:numPr>
                <w:ilvl w:val="0"/>
                <w:numId w:val="5"/>
              </w:numPr>
              <w:spacing w:after="0" w:line="360" w:lineRule="auto"/>
              <w:rPr>
                <w:rFonts w:ascii="Century Gothic" w:eastAsia="Times New Roman" w:hAnsi="Century Gothic" w:cs="Calibri"/>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Doppler pulsacyjny (PW) i HPRF</w:t>
            </w:r>
          </w:p>
          <w:p w14:paraId="264CC697" w14:textId="77777777" w:rsidR="00D40FDD" w:rsidRPr="00927FD4" w:rsidRDefault="00D40FDD" w:rsidP="00927FD4">
            <w:pPr>
              <w:pStyle w:val="Akapitzlist"/>
              <w:numPr>
                <w:ilvl w:val="0"/>
                <w:numId w:val="5"/>
              </w:numPr>
              <w:spacing w:after="0" w:line="360" w:lineRule="auto"/>
              <w:rPr>
                <w:rFonts w:ascii="Century Gothic" w:eastAsia="Times New Roman" w:hAnsi="Century Gothic" w:cs="Calibri"/>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Doppler ciągły (CW) z głowic sektorowych obrazowych i głowicy nie obrazowej</w:t>
            </w:r>
          </w:p>
          <w:p w14:paraId="6A6B573C" w14:textId="77777777" w:rsidR="00D40FDD" w:rsidRPr="00927FD4" w:rsidRDefault="00D40FDD" w:rsidP="00927FD4">
            <w:pPr>
              <w:pStyle w:val="Akapitzlist"/>
              <w:numPr>
                <w:ilvl w:val="0"/>
                <w:numId w:val="5"/>
              </w:numPr>
              <w:spacing w:after="0" w:line="360" w:lineRule="auto"/>
              <w:rPr>
                <w:rFonts w:ascii="Century Gothic" w:eastAsia="Times New Roman" w:hAnsi="Century Gothic" w:cs="Calibri"/>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Doppler kolorowy (CD) wszystkie głowice</w:t>
            </w:r>
          </w:p>
          <w:p w14:paraId="32FE8478" w14:textId="77777777" w:rsidR="00D40FDD" w:rsidRPr="00927FD4" w:rsidRDefault="00D40FDD" w:rsidP="00927FD4">
            <w:pPr>
              <w:pStyle w:val="Akapitzlist"/>
              <w:numPr>
                <w:ilvl w:val="0"/>
                <w:numId w:val="5"/>
              </w:numPr>
              <w:spacing w:after="0" w:line="360" w:lineRule="auto"/>
              <w:rPr>
                <w:rFonts w:ascii="Century Gothic" w:eastAsia="Times New Roman" w:hAnsi="Century Gothic" w:cs="Calibri"/>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Power (</w:t>
            </w:r>
            <w:proofErr w:type="spellStart"/>
            <w:r w:rsidRPr="00927FD4">
              <w:rPr>
                <w:rFonts w:ascii="Century Gothic" w:eastAsia="Times New Roman" w:hAnsi="Century Gothic" w:cs="Arial"/>
                <w:color w:val="000000"/>
                <w:kern w:val="0"/>
                <w:sz w:val="16"/>
                <w:szCs w:val="16"/>
                <w:lang w:eastAsia="pl-PL"/>
                <w14:ligatures w14:val="none"/>
              </w:rPr>
              <w:t>angio</w:t>
            </w:r>
            <w:proofErr w:type="spellEnd"/>
            <w:r w:rsidRPr="00927FD4">
              <w:rPr>
                <w:rFonts w:ascii="Century Gothic" w:eastAsia="Times New Roman" w:hAnsi="Century Gothic" w:cs="Arial"/>
                <w:color w:val="000000"/>
                <w:kern w:val="0"/>
                <w:sz w:val="16"/>
                <w:szCs w:val="16"/>
                <w:lang w:eastAsia="pl-PL"/>
                <w14:ligatures w14:val="none"/>
              </w:rPr>
              <w:t>) Doppler</w:t>
            </w:r>
          </w:p>
          <w:p w14:paraId="692CCA1B" w14:textId="77777777" w:rsidR="00D40FDD" w:rsidRPr="00927FD4" w:rsidRDefault="00D40FDD" w:rsidP="00927FD4">
            <w:pPr>
              <w:pStyle w:val="Akapitzlist"/>
              <w:numPr>
                <w:ilvl w:val="0"/>
                <w:numId w:val="5"/>
              </w:numPr>
              <w:spacing w:after="0" w:line="360" w:lineRule="auto"/>
              <w:rPr>
                <w:rFonts w:ascii="Century Gothic" w:eastAsia="Times New Roman" w:hAnsi="Century Gothic" w:cs="Calibri"/>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Duplex (2D +PW/CD/Power Doppler)</w:t>
            </w:r>
          </w:p>
          <w:p w14:paraId="765257D4" w14:textId="77777777" w:rsidR="00D40FDD" w:rsidRPr="00927FD4" w:rsidRDefault="00D40FDD" w:rsidP="00927FD4">
            <w:pPr>
              <w:pStyle w:val="Akapitzlist"/>
              <w:numPr>
                <w:ilvl w:val="0"/>
                <w:numId w:val="5"/>
              </w:numPr>
              <w:spacing w:after="0" w:line="360" w:lineRule="auto"/>
              <w:rPr>
                <w:rFonts w:ascii="Century Gothic" w:eastAsia="Times New Roman" w:hAnsi="Century Gothic" w:cs="Calibri"/>
                <w:color w:val="000000"/>
                <w:kern w:val="0"/>
                <w:sz w:val="16"/>
                <w:szCs w:val="16"/>
                <w:lang w:eastAsia="pl-PL"/>
                <w14:ligatures w14:val="none"/>
              </w:rPr>
            </w:pPr>
            <w:proofErr w:type="spellStart"/>
            <w:r w:rsidRPr="00927FD4">
              <w:rPr>
                <w:rFonts w:ascii="Century Gothic" w:eastAsia="Times New Roman" w:hAnsi="Century Gothic" w:cs="Arial"/>
                <w:color w:val="000000"/>
                <w:kern w:val="0"/>
                <w:sz w:val="16"/>
                <w:szCs w:val="16"/>
                <w:lang w:eastAsia="pl-PL"/>
                <w14:ligatures w14:val="none"/>
              </w:rPr>
              <w:t>Triplex</w:t>
            </w:r>
            <w:proofErr w:type="spellEnd"/>
            <w:r w:rsidRPr="00927FD4">
              <w:rPr>
                <w:rFonts w:ascii="Century Gothic" w:eastAsia="Times New Roman" w:hAnsi="Century Gothic" w:cs="Arial"/>
                <w:color w:val="000000"/>
                <w:kern w:val="0"/>
                <w:sz w:val="16"/>
                <w:szCs w:val="16"/>
                <w:lang w:eastAsia="pl-PL"/>
                <w14:ligatures w14:val="none"/>
              </w:rPr>
              <w:t xml:space="preserve"> (2D + CD/Power Doppler + PW)</w:t>
            </w:r>
          </w:p>
          <w:p w14:paraId="5000610B" w14:textId="77777777" w:rsidR="00D40FDD" w:rsidRPr="00927FD4" w:rsidRDefault="00D40FDD" w:rsidP="00927FD4">
            <w:pPr>
              <w:pStyle w:val="Akapitzlist"/>
              <w:numPr>
                <w:ilvl w:val="0"/>
                <w:numId w:val="5"/>
              </w:numPr>
              <w:spacing w:after="0" w:line="360" w:lineRule="auto"/>
              <w:rPr>
                <w:rFonts w:ascii="Century Gothic" w:eastAsia="Times New Roman" w:hAnsi="Century Gothic" w:cs="Calibri"/>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Doppler tkankowy kolorowy oraz spektralny</w:t>
            </w:r>
          </w:p>
        </w:tc>
        <w:tc>
          <w:tcPr>
            <w:tcW w:w="2551" w:type="dxa"/>
            <w:tcBorders>
              <w:top w:val="nil"/>
              <w:left w:val="single" w:sz="8" w:space="0" w:color="auto"/>
              <w:bottom w:val="single" w:sz="8" w:space="0" w:color="000000"/>
              <w:right w:val="single" w:sz="8" w:space="0" w:color="auto"/>
            </w:tcBorders>
            <w:vAlign w:val="center"/>
            <w:hideMark/>
          </w:tcPr>
          <w:p w14:paraId="3997B4BE" w14:textId="77777777" w:rsidR="00D40FDD" w:rsidRPr="00927FD4" w:rsidRDefault="00D40FDD"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right w:val="single" w:sz="8" w:space="0" w:color="auto"/>
            </w:tcBorders>
            <w:vAlign w:val="center"/>
          </w:tcPr>
          <w:p w14:paraId="0BFDBD62"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p>
        </w:tc>
      </w:tr>
      <w:tr w:rsidR="00552F41" w:rsidRPr="00927FD4" w14:paraId="7C14B78E" w14:textId="77777777" w:rsidTr="00552F41">
        <w:trPr>
          <w:trHeight w:val="300"/>
        </w:trPr>
        <w:tc>
          <w:tcPr>
            <w:tcW w:w="9923" w:type="dxa"/>
            <w:gridSpan w:val="4"/>
            <w:tcBorders>
              <w:top w:val="single" w:sz="8" w:space="0" w:color="auto"/>
              <w:left w:val="nil"/>
              <w:bottom w:val="single" w:sz="8" w:space="0" w:color="auto"/>
              <w:right w:val="single" w:sz="8" w:space="0" w:color="000000"/>
            </w:tcBorders>
            <w:vAlign w:val="center"/>
            <w:hideMark/>
          </w:tcPr>
          <w:p w14:paraId="49DB45E1" w14:textId="77777777" w:rsidR="00552F41" w:rsidRPr="00927FD4" w:rsidRDefault="00552F41" w:rsidP="00927FD4">
            <w:pPr>
              <w:spacing w:after="0" w:line="360" w:lineRule="auto"/>
              <w:jc w:val="center"/>
              <w:rPr>
                <w:rFonts w:ascii="Century Gothic" w:eastAsia="Times New Roman" w:hAnsi="Century Gothic" w:cs="Arial"/>
                <w:b/>
                <w:bCs/>
                <w:color w:val="000000"/>
                <w:kern w:val="0"/>
                <w:sz w:val="16"/>
                <w:szCs w:val="16"/>
                <w:lang w:eastAsia="pl-PL"/>
                <w14:ligatures w14:val="none"/>
              </w:rPr>
            </w:pPr>
            <w:r w:rsidRPr="00927FD4">
              <w:rPr>
                <w:rFonts w:ascii="Century Gothic" w:eastAsia="Times New Roman" w:hAnsi="Century Gothic" w:cs="Arial"/>
                <w:b/>
                <w:bCs/>
                <w:color w:val="000000"/>
                <w:kern w:val="0"/>
                <w:sz w:val="16"/>
                <w:szCs w:val="16"/>
                <w:lang w:eastAsia="pl-PL"/>
                <w14:ligatures w14:val="none"/>
              </w:rPr>
              <w:t>Tryb 2D</w:t>
            </w:r>
          </w:p>
        </w:tc>
      </w:tr>
      <w:tr w:rsidR="00552F41" w:rsidRPr="00927FD4" w14:paraId="2EE4F64E"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41D2B53A"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4B7F489D"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Powiększenie (zoom) dla obrazów „na żywo” i zatrzymanych min. x150</w:t>
            </w:r>
          </w:p>
        </w:tc>
        <w:tc>
          <w:tcPr>
            <w:tcW w:w="2551" w:type="dxa"/>
            <w:tcBorders>
              <w:top w:val="nil"/>
              <w:left w:val="nil"/>
              <w:bottom w:val="single" w:sz="8" w:space="0" w:color="auto"/>
              <w:right w:val="single" w:sz="8" w:space="0" w:color="auto"/>
            </w:tcBorders>
            <w:vAlign w:val="center"/>
            <w:hideMark/>
          </w:tcPr>
          <w:p w14:paraId="6D118101"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93BAF"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538EF8A0"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049B9D95" w14:textId="77777777" w:rsidTr="00927FD4">
        <w:trPr>
          <w:trHeight w:val="495"/>
        </w:trPr>
        <w:tc>
          <w:tcPr>
            <w:tcW w:w="851" w:type="dxa"/>
            <w:tcBorders>
              <w:top w:val="nil"/>
              <w:left w:val="single" w:sz="8" w:space="0" w:color="auto"/>
              <w:bottom w:val="single" w:sz="8" w:space="0" w:color="auto"/>
              <w:right w:val="single" w:sz="8" w:space="0" w:color="auto"/>
            </w:tcBorders>
            <w:vAlign w:val="center"/>
          </w:tcPr>
          <w:p w14:paraId="20C9E28F"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7C0541B7"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Automatyczna optymalizacja obrazu B-</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r w:rsidRPr="00927FD4">
              <w:rPr>
                <w:rFonts w:ascii="Century Gothic" w:eastAsia="Times New Roman" w:hAnsi="Century Gothic" w:cs="Arial"/>
                <w:color w:val="000000"/>
                <w:kern w:val="0"/>
                <w:sz w:val="16"/>
                <w:szCs w:val="16"/>
                <w:lang w:eastAsia="pl-PL"/>
                <w14:ligatures w14:val="none"/>
              </w:rPr>
              <w:t xml:space="preserve"> przy pomocy jednego przycisku (wzmocnienie, TGC)</w:t>
            </w:r>
          </w:p>
        </w:tc>
        <w:tc>
          <w:tcPr>
            <w:tcW w:w="2551" w:type="dxa"/>
            <w:tcBorders>
              <w:top w:val="nil"/>
              <w:left w:val="nil"/>
              <w:bottom w:val="single" w:sz="8" w:space="0" w:color="auto"/>
              <w:right w:val="single" w:sz="8" w:space="0" w:color="auto"/>
            </w:tcBorders>
            <w:vAlign w:val="center"/>
            <w:hideMark/>
          </w:tcPr>
          <w:p w14:paraId="70B70B67"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393D6D6C"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70694635"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60F90C55"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4D5B035A"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Funkcja ciągłej automatycznej optymalizacji obrazu B-</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r w:rsidRPr="00927FD4">
              <w:rPr>
                <w:rFonts w:ascii="Century Gothic" w:eastAsia="Times New Roman" w:hAnsi="Century Gothic" w:cs="Arial"/>
                <w:color w:val="000000"/>
                <w:kern w:val="0"/>
                <w:sz w:val="16"/>
                <w:szCs w:val="16"/>
                <w:lang w:eastAsia="pl-PL"/>
                <w14:ligatures w14:val="none"/>
              </w:rPr>
              <w:t xml:space="preserve"> (wzmocnienie, TGC)</w:t>
            </w:r>
          </w:p>
        </w:tc>
        <w:tc>
          <w:tcPr>
            <w:tcW w:w="2551" w:type="dxa"/>
            <w:tcBorders>
              <w:top w:val="nil"/>
              <w:left w:val="nil"/>
              <w:bottom w:val="single" w:sz="8" w:space="0" w:color="auto"/>
              <w:right w:val="single" w:sz="8" w:space="0" w:color="auto"/>
            </w:tcBorders>
            <w:vAlign w:val="center"/>
            <w:hideMark/>
          </w:tcPr>
          <w:p w14:paraId="379C71CE"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07C6CB13"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3E8BCEA7" w14:textId="77777777" w:rsidTr="00552F41">
        <w:trPr>
          <w:trHeight w:val="300"/>
        </w:trPr>
        <w:tc>
          <w:tcPr>
            <w:tcW w:w="9923" w:type="dxa"/>
            <w:gridSpan w:val="4"/>
            <w:tcBorders>
              <w:top w:val="single" w:sz="8" w:space="0" w:color="auto"/>
              <w:left w:val="nil"/>
              <w:bottom w:val="single" w:sz="8" w:space="0" w:color="auto"/>
              <w:right w:val="single" w:sz="8" w:space="0" w:color="000000"/>
            </w:tcBorders>
            <w:vAlign w:val="center"/>
            <w:hideMark/>
          </w:tcPr>
          <w:p w14:paraId="11B742D6" w14:textId="77777777" w:rsidR="00552F41" w:rsidRPr="00927FD4" w:rsidRDefault="00552F41" w:rsidP="00927FD4">
            <w:pPr>
              <w:spacing w:after="0" w:line="360" w:lineRule="auto"/>
              <w:jc w:val="center"/>
              <w:rPr>
                <w:rFonts w:ascii="Century Gothic" w:eastAsia="Times New Roman" w:hAnsi="Century Gothic" w:cs="Arial"/>
                <w:b/>
                <w:bCs/>
                <w:color w:val="000000"/>
                <w:kern w:val="0"/>
                <w:sz w:val="16"/>
                <w:szCs w:val="16"/>
                <w:lang w:eastAsia="pl-PL"/>
                <w14:ligatures w14:val="none"/>
              </w:rPr>
            </w:pPr>
            <w:r w:rsidRPr="00927FD4">
              <w:rPr>
                <w:rFonts w:ascii="Century Gothic" w:eastAsia="Times New Roman" w:hAnsi="Century Gothic" w:cs="Arial"/>
                <w:b/>
                <w:bCs/>
                <w:color w:val="000000"/>
                <w:kern w:val="0"/>
                <w:sz w:val="16"/>
                <w:szCs w:val="16"/>
                <w:lang w:eastAsia="pl-PL"/>
                <w14:ligatures w14:val="none"/>
              </w:rPr>
              <w:t>Tryb M</w:t>
            </w:r>
          </w:p>
        </w:tc>
      </w:tr>
      <w:tr w:rsidR="00552F41" w:rsidRPr="00927FD4" w14:paraId="5782F293"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1483BE61"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1D2B3D52"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Pojemność pamięci dynamicznej w M-</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r w:rsidRPr="00927FD4">
              <w:rPr>
                <w:rFonts w:ascii="Century Gothic" w:eastAsia="Times New Roman" w:hAnsi="Century Gothic" w:cs="Arial"/>
                <w:color w:val="000000"/>
                <w:kern w:val="0"/>
                <w:sz w:val="16"/>
                <w:szCs w:val="16"/>
                <w:lang w:eastAsia="pl-PL"/>
                <w14:ligatures w14:val="none"/>
              </w:rPr>
              <w:t xml:space="preserve"> min.</w:t>
            </w:r>
            <w:r w:rsidR="001257F4" w:rsidRPr="00927FD4">
              <w:rPr>
                <w:rFonts w:ascii="Century Gothic" w:eastAsia="Times New Roman" w:hAnsi="Century Gothic" w:cs="Arial"/>
                <w:color w:val="000000"/>
                <w:kern w:val="0"/>
                <w:sz w:val="16"/>
                <w:szCs w:val="16"/>
                <w:lang w:eastAsia="pl-PL"/>
                <w14:ligatures w14:val="none"/>
              </w:rPr>
              <w:t xml:space="preserve"> </w:t>
            </w:r>
            <w:r w:rsidRPr="00927FD4">
              <w:rPr>
                <w:rFonts w:ascii="Century Gothic" w:eastAsia="Times New Roman" w:hAnsi="Century Gothic" w:cs="Arial"/>
                <w:color w:val="000000"/>
                <w:kern w:val="0"/>
                <w:sz w:val="16"/>
                <w:szCs w:val="16"/>
                <w:lang w:eastAsia="pl-PL"/>
                <w14:ligatures w14:val="none"/>
              </w:rPr>
              <w:t>45 s.</w:t>
            </w:r>
          </w:p>
        </w:tc>
        <w:tc>
          <w:tcPr>
            <w:tcW w:w="2551" w:type="dxa"/>
            <w:tcBorders>
              <w:top w:val="nil"/>
              <w:left w:val="nil"/>
              <w:bottom w:val="single" w:sz="8" w:space="0" w:color="auto"/>
              <w:right w:val="single" w:sz="8" w:space="0" w:color="auto"/>
            </w:tcBorders>
            <w:vAlign w:val="center"/>
            <w:hideMark/>
          </w:tcPr>
          <w:p w14:paraId="1EDC4177"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93BAF"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02C8416F"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3B8CAE52"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55A0D489"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1606622A"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Obrazowanie kolor Doppler w M –</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p>
        </w:tc>
        <w:tc>
          <w:tcPr>
            <w:tcW w:w="2551" w:type="dxa"/>
            <w:tcBorders>
              <w:top w:val="nil"/>
              <w:left w:val="nil"/>
              <w:bottom w:val="single" w:sz="8" w:space="0" w:color="auto"/>
              <w:right w:val="single" w:sz="8" w:space="0" w:color="auto"/>
            </w:tcBorders>
            <w:vAlign w:val="center"/>
            <w:hideMark/>
          </w:tcPr>
          <w:p w14:paraId="0DF0A94C"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649B7963"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045700D7"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1F085416"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1D8E90BC"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Anatomiczny M-</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p>
        </w:tc>
        <w:tc>
          <w:tcPr>
            <w:tcW w:w="2551" w:type="dxa"/>
            <w:tcBorders>
              <w:top w:val="nil"/>
              <w:left w:val="nil"/>
              <w:bottom w:val="single" w:sz="8" w:space="0" w:color="auto"/>
              <w:right w:val="single" w:sz="8" w:space="0" w:color="auto"/>
            </w:tcBorders>
            <w:vAlign w:val="center"/>
            <w:hideMark/>
          </w:tcPr>
          <w:p w14:paraId="01532D61"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6F0094BD"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46D9997E" w14:textId="77777777" w:rsidTr="00552F41">
        <w:trPr>
          <w:trHeight w:val="300"/>
        </w:trPr>
        <w:tc>
          <w:tcPr>
            <w:tcW w:w="9923" w:type="dxa"/>
            <w:gridSpan w:val="4"/>
            <w:tcBorders>
              <w:top w:val="single" w:sz="8" w:space="0" w:color="auto"/>
              <w:left w:val="nil"/>
              <w:bottom w:val="single" w:sz="8" w:space="0" w:color="auto"/>
              <w:right w:val="single" w:sz="8" w:space="0" w:color="000000"/>
            </w:tcBorders>
            <w:vAlign w:val="center"/>
            <w:hideMark/>
          </w:tcPr>
          <w:p w14:paraId="18C7DF98" w14:textId="77777777" w:rsidR="00552F41" w:rsidRPr="00927FD4" w:rsidRDefault="00552F41" w:rsidP="00927FD4">
            <w:pPr>
              <w:spacing w:after="0" w:line="360" w:lineRule="auto"/>
              <w:jc w:val="center"/>
              <w:rPr>
                <w:rFonts w:ascii="Century Gothic" w:eastAsia="Times New Roman" w:hAnsi="Century Gothic" w:cs="Arial"/>
                <w:b/>
                <w:bCs/>
                <w:color w:val="000000"/>
                <w:kern w:val="0"/>
                <w:sz w:val="16"/>
                <w:szCs w:val="16"/>
                <w:lang w:eastAsia="pl-PL"/>
                <w14:ligatures w14:val="none"/>
              </w:rPr>
            </w:pPr>
            <w:r w:rsidRPr="00927FD4">
              <w:rPr>
                <w:rFonts w:ascii="Century Gothic" w:eastAsia="Times New Roman" w:hAnsi="Century Gothic" w:cs="Arial"/>
                <w:b/>
                <w:bCs/>
                <w:color w:val="000000"/>
                <w:kern w:val="0"/>
                <w:sz w:val="16"/>
                <w:szCs w:val="16"/>
                <w:lang w:eastAsia="pl-PL"/>
                <w14:ligatures w14:val="none"/>
              </w:rPr>
              <w:t>Tryb Spektralny Doppler Pulsacyjny (PWD)</w:t>
            </w:r>
          </w:p>
        </w:tc>
      </w:tr>
      <w:tr w:rsidR="00552F41" w:rsidRPr="00927FD4" w14:paraId="3A330115"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24E2575C"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1A3E1D12"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Wielkość bramki PW Doppler min. od 0,5 do 20 mm</w:t>
            </w:r>
          </w:p>
        </w:tc>
        <w:tc>
          <w:tcPr>
            <w:tcW w:w="2551" w:type="dxa"/>
            <w:tcBorders>
              <w:top w:val="nil"/>
              <w:left w:val="nil"/>
              <w:bottom w:val="single" w:sz="8" w:space="0" w:color="auto"/>
              <w:right w:val="single" w:sz="8" w:space="0" w:color="auto"/>
            </w:tcBorders>
            <w:vAlign w:val="center"/>
            <w:hideMark/>
          </w:tcPr>
          <w:p w14:paraId="5BEDFB4D"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53CEA8EA"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0D41CC20" w14:textId="77777777" w:rsidTr="00927FD4">
        <w:trPr>
          <w:trHeight w:val="495"/>
        </w:trPr>
        <w:tc>
          <w:tcPr>
            <w:tcW w:w="851" w:type="dxa"/>
            <w:tcBorders>
              <w:top w:val="nil"/>
              <w:left w:val="single" w:sz="8" w:space="0" w:color="auto"/>
              <w:bottom w:val="single" w:sz="8" w:space="0" w:color="auto"/>
              <w:right w:val="single" w:sz="8" w:space="0" w:color="auto"/>
            </w:tcBorders>
            <w:vAlign w:val="center"/>
          </w:tcPr>
          <w:p w14:paraId="51BD67EE"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6A49057A"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Automatyczna optymalizacja parametrów aparatu dla PWD przy pomocy jednego przycisku (skala, linia bazowa)</w:t>
            </w:r>
          </w:p>
        </w:tc>
        <w:tc>
          <w:tcPr>
            <w:tcW w:w="2551" w:type="dxa"/>
            <w:tcBorders>
              <w:top w:val="nil"/>
              <w:left w:val="nil"/>
              <w:bottom w:val="single" w:sz="8" w:space="0" w:color="auto"/>
              <w:right w:val="single" w:sz="8" w:space="0" w:color="auto"/>
            </w:tcBorders>
            <w:vAlign w:val="center"/>
            <w:hideMark/>
          </w:tcPr>
          <w:p w14:paraId="0E64085E"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2EA1B8F8"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3C316799" w14:textId="77777777" w:rsidTr="00552F41">
        <w:trPr>
          <w:trHeight w:val="300"/>
        </w:trPr>
        <w:tc>
          <w:tcPr>
            <w:tcW w:w="9923" w:type="dxa"/>
            <w:gridSpan w:val="4"/>
            <w:tcBorders>
              <w:top w:val="single" w:sz="8" w:space="0" w:color="auto"/>
              <w:left w:val="single" w:sz="8" w:space="0" w:color="auto"/>
              <w:bottom w:val="single" w:sz="8" w:space="0" w:color="auto"/>
              <w:right w:val="single" w:sz="8" w:space="0" w:color="000000"/>
            </w:tcBorders>
            <w:vAlign w:val="center"/>
            <w:hideMark/>
          </w:tcPr>
          <w:p w14:paraId="3040ACC9" w14:textId="77777777" w:rsidR="00552F41" w:rsidRPr="00927FD4" w:rsidRDefault="00552F41" w:rsidP="00927FD4">
            <w:pPr>
              <w:spacing w:after="0" w:line="360" w:lineRule="auto"/>
              <w:jc w:val="center"/>
              <w:rPr>
                <w:rFonts w:ascii="Century Gothic" w:eastAsia="Times New Roman" w:hAnsi="Century Gothic" w:cs="Arial"/>
                <w:b/>
                <w:bCs/>
                <w:color w:val="000000"/>
                <w:kern w:val="0"/>
                <w:sz w:val="16"/>
                <w:szCs w:val="16"/>
                <w:lang w:eastAsia="pl-PL"/>
                <w14:ligatures w14:val="none"/>
              </w:rPr>
            </w:pPr>
            <w:r w:rsidRPr="00927FD4">
              <w:rPr>
                <w:rFonts w:ascii="Century Gothic" w:eastAsia="Times New Roman" w:hAnsi="Century Gothic" w:cs="Arial"/>
                <w:b/>
                <w:bCs/>
                <w:color w:val="000000"/>
                <w:kern w:val="0"/>
                <w:sz w:val="16"/>
                <w:szCs w:val="16"/>
                <w:lang w:eastAsia="pl-PL"/>
                <w14:ligatures w14:val="none"/>
              </w:rPr>
              <w:t>Tryb Spektralny Doppler z Falą Ciągłą (CWD)</w:t>
            </w:r>
          </w:p>
        </w:tc>
      </w:tr>
      <w:tr w:rsidR="00552F41" w:rsidRPr="00927FD4" w14:paraId="23CA723D" w14:textId="77777777" w:rsidTr="00552F41">
        <w:trPr>
          <w:trHeight w:val="300"/>
        </w:trPr>
        <w:tc>
          <w:tcPr>
            <w:tcW w:w="851" w:type="dxa"/>
            <w:tcBorders>
              <w:top w:val="nil"/>
              <w:left w:val="single" w:sz="8" w:space="0" w:color="auto"/>
              <w:bottom w:val="single" w:sz="8" w:space="0" w:color="auto"/>
              <w:right w:val="single" w:sz="8" w:space="0" w:color="auto"/>
            </w:tcBorders>
            <w:vAlign w:val="center"/>
            <w:hideMark/>
          </w:tcPr>
          <w:p w14:paraId="4E60247C"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596482F6"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Sterowany pod kontrolą obrazu 2D</w:t>
            </w:r>
          </w:p>
        </w:tc>
        <w:tc>
          <w:tcPr>
            <w:tcW w:w="2551" w:type="dxa"/>
            <w:tcBorders>
              <w:top w:val="nil"/>
              <w:left w:val="nil"/>
              <w:bottom w:val="single" w:sz="8" w:space="0" w:color="auto"/>
              <w:right w:val="single" w:sz="8" w:space="0" w:color="auto"/>
            </w:tcBorders>
            <w:vAlign w:val="center"/>
            <w:hideMark/>
          </w:tcPr>
          <w:p w14:paraId="0000F003"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3F0451FF"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53490044" w14:textId="77777777" w:rsidTr="00552F41">
        <w:trPr>
          <w:trHeight w:val="300"/>
        </w:trPr>
        <w:tc>
          <w:tcPr>
            <w:tcW w:w="9923" w:type="dxa"/>
            <w:gridSpan w:val="4"/>
            <w:tcBorders>
              <w:top w:val="single" w:sz="8" w:space="0" w:color="auto"/>
              <w:left w:val="single" w:sz="8" w:space="0" w:color="auto"/>
              <w:bottom w:val="single" w:sz="8" w:space="0" w:color="auto"/>
              <w:right w:val="single" w:sz="8" w:space="0" w:color="000000"/>
            </w:tcBorders>
            <w:vAlign w:val="center"/>
            <w:hideMark/>
          </w:tcPr>
          <w:p w14:paraId="288D642E" w14:textId="77777777" w:rsidR="00552F41" w:rsidRPr="00927FD4" w:rsidRDefault="00552F41" w:rsidP="00927FD4">
            <w:pPr>
              <w:spacing w:after="0" w:line="360" w:lineRule="auto"/>
              <w:jc w:val="center"/>
              <w:rPr>
                <w:rFonts w:ascii="Century Gothic" w:eastAsia="Times New Roman" w:hAnsi="Century Gothic" w:cs="Arial"/>
                <w:b/>
                <w:bCs/>
                <w:color w:val="000000"/>
                <w:kern w:val="0"/>
                <w:sz w:val="16"/>
                <w:szCs w:val="16"/>
                <w:lang w:eastAsia="pl-PL"/>
                <w14:ligatures w14:val="none"/>
              </w:rPr>
            </w:pPr>
            <w:r w:rsidRPr="00927FD4">
              <w:rPr>
                <w:rFonts w:ascii="Century Gothic" w:eastAsia="Times New Roman" w:hAnsi="Century Gothic" w:cs="Arial"/>
                <w:b/>
                <w:bCs/>
                <w:color w:val="000000"/>
                <w:kern w:val="0"/>
                <w:sz w:val="16"/>
                <w:szCs w:val="16"/>
                <w:lang w:eastAsia="pl-PL"/>
                <w14:ligatures w14:val="none"/>
              </w:rPr>
              <w:t>Tryb Doppler Kolorowy (CD)</w:t>
            </w:r>
          </w:p>
        </w:tc>
      </w:tr>
      <w:tr w:rsidR="00552F41" w:rsidRPr="00927FD4" w14:paraId="08FFE85F"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329C1C73"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29FC4943"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Pojemność pamięci dynamicznej prezentacji Doppler kolorowy min. 2000 obrazów</w:t>
            </w:r>
          </w:p>
        </w:tc>
        <w:tc>
          <w:tcPr>
            <w:tcW w:w="2551" w:type="dxa"/>
            <w:tcBorders>
              <w:top w:val="nil"/>
              <w:left w:val="nil"/>
              <w:bottom w:val="single" w:sz="8" w:space="0" w:color="auto"/>
              <w:right w:val="single" w:sz="8" w:space="0" w:color="auto"/>
            </w:tcBorders>
            <w:vAlign w:val="center"/>
            <w:hideMark/>
          </w:tcPr>
          <w:p w14:paraId="4E934EE1"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93BAF"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0445E8C8"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53FEE82B" w14:textId="77777777" w:rsidTr="00927FD4">
        <w:trPr>
          <w:trHeight w:val="495"/>
        </w:trPr>
        <w:tc>
          <w:tcPr>
            <w:tcW w:w="851" w:type="dxa"/>
            <w:tcBorders>
              <w:top w:val="nil"/>
              <w:left w:val="single" w:sz="8" w:space="0" w:color="auto"/>
              <w:bottom w:val="single" w:sz="8" w:space="0" w:color="auto"/>
              <w:right w:val="single" w:sz="8" w:space="0" w:color="auto"/>
            </w:tcBorders>
            <w:vAlign w:val="center"/>
          </w:tcPr>
          <w:p w14:paraId="5C824253"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0C3764BD"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Jednoczesna prezentacja na ekranie w czasie rzeczywistym dwóch obrazów – jeden w B-</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r w:rsidRPr="00927FD4">
              <w:rPr>
                <w:rFonts w:ascii="Century Gothic" w:eastAsia="Times New Roman" w:hAnsi="Century Gothic" w:cs="Arial"/>
                <w:color w:val="000000"/>
                <w:kern w:val="0"/>
                <w:sz w:val="16"/>
                <w:szCs w:val="16"/>
                <w:lang w:eastAsia="pl-PL"/>
                <w14:ligatures w14:val="none"/>
              </w:rPr>
              <w:t>, drugi w trybie Dopplera Kolorowego</w:t>
            </w:r>
          </w:p>
        </w:tc>
        <w:tc>
          <w:tcPr>
            <w:tcW w:w="2551" w:type="dxa"/>
            <w:tcBorders>
              <w:top w:val="nil"/>
              <w:left w:val="nil"/>
              <w:bottom w:val="single" w:sz="8" w:space="0" w:color="auto"/>
              <w:right w:val="single" w:sz="8" w:space="0" w:color="auto"/>
            </w:tcBorders>
            <w:vAlign w:val="center"/>
            <w:hideMark/>
          </w:tcPr>
          <w:p w14:paraId="4420606E"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29203786"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0DA8A545" w14:textId="77777777" w:rsidTr="00552F41">
        <w:trPr>
          <w:trHeight w:val="300"/>
        </w:trPr>
        <w:tc>
          <w:tcPr>
            <w:tcW w:w="9923" w:type="dxa"/>
            <w:gridSpan w:val="4"/>
            <w:tcBorders>
              <w:top w:val="single" w:sz="8" w:space="0" w:color="auto"/>
              <w:left w:val="nil"/>
              <w:bottom w:val="single" w:sz="8" w:space="0" w:color="auto"/>
              <w:right w:val="single" w:sz="8" w:space="0" w:color="000000"/>
            </w:tcBorders>
            <w:vAlign w:val="center"/>
            <w:hideMark/>
          </w:tcPr>
          <w:p w14:paraId="751DA750" w14:textId="77777777" w:rsidR="00552F41" w:rsidRPr="00927FD4" w:rsidRDefault="00552F41" w:rsidP="00927FD4">
            <w:pPr>
              <w:spacing w:after="0" w:line="360" w:lineRule="auto"/>
              <w:jc w:val="center"/>
              <w:rPr>
                <w:rFonts w:ascii="Century Gothic" w:eastAsia="Times New Roman" w:hAnsi="Century Gothic" w:cs="Arial"/>
                <w:b/>
                <w:bCs/>
                <w:color w:val="000000"/>
                <w:kern w:val="0"/>
                <w:sz w:val="16"/>
                <w:szCs w:val="16"/>
                <w:lang w:eastAsia="pl-PL"/>
                <w14:ligatures w14:val="none"/>
              </w:rPr>
            </w:pPr>
            <w:r w:rsidRPr="00927FD4">
              <w:rPr>
                <w:rFonts w:ascii="Century Gothic" w:eastAsia="Times New Roman" w:hAnsi="Century Gothic" w:cs="Arial"/>
                <w:b/>
                <w:bCs/>
                <w:color w:val="000000"/>
                <w:kern w:val="0"/>
                <w:sz w:val="16"/>
                <w:szCs w:val="16"/>
                <w:lang w:eastAsia="pl-PL"/>
                <w14:ligatures w14:val="none"/>
              </w:rPr>
              <w:t>Tryb 3D w czasie rzeczywistym</w:t>
            </w:r>
          </w:p>
        </w:tc>
      </w:tr>
      <w:tr w:rsidR="00552F41" w:rsidRPr="00927FD4" w14:paraId="36F00F12"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19D90FA0"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37393282"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Obrazowanie 3D serca z głowicy matrycowej z maksymalną prędkością min. 90 </w:t>
            </w:r>
            <w:proofErr w:type="spellStart"/>
            <w:r w:rsidRPr="00927FD4">
              <w:rPr>
                <w:rFonts w:ascii="Century Gothic" w:eastAsia="Times New Roman" w:hAnsi="Century Gothic" w:cs="Arial"/>
                <w:color w:val="000000"/>
                <w:kern w:val="0"/>
                <w:sz w:val="16"/>
                <w:szCs w:val="16"/>
                <w:lang w:eastAsia="pl-PL"/>
                <w14:ligatures w14:val="none"/>
              </w:rPr>
              <w:t>vps</w:t>
            </w:r>
            <w:proofErr w:type="spellEnd"/>
            <w:r w:rsidRPr="00927FD4">
              <w:rPr>
                <w:rFonts w:ascii="Century Gothic" w:eastAsia="Times New Roman" w:hAnsi="Century Gothic" w:cs="Arial"/>
                <w:color w:val="000000"/>
                <w:kern w:val="0"/>
                <w:sz w:val="16"/>
                <w:szCs w:val="16"/>
                <w:lang w:eastAsia="pl-PL"/>
                <w14:ligatures w14:val="none"/>
              </w:rPr>
              <w:t>.</w:t>
            </w:r>
          </w:p>
        </w:tc>
        <w:tc>
          <w:tcPr>
            <w:tcW w:w="2551" w:type="dxa"/>
            <w:tcBorders>
              <w:top w:val="nil"/>
              <w:left w:val="nil"/>
              <w:bottom w:val="single" w:sz="8" w:space="0" w:color="auto"/>
              <w:right w:val="single" w:sz="8" w:space="0" w:color="auto"/>
            </w:tcBorders>
            <w:vAlign w:val="center"/>
            <w:hideMark/>
          </w:tcPr>
          <w:p w14:paraId="285386B6"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93BAF"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2763B3A9"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16BEBEF6" w14:textId="77777777" w:rsidTr="00927FD4">
        <w:trPr>
          <w:trHeight w:val="495"/>
        </w:trPr>
        <w:tc>
          <w:tcPr>
            <w:tcW w:w="851" w:type="dxa"/>
            <w:tcBorders>
              <w:top w:val="nil"/>
              <w:left w:val="single" w:sz="8" w:space="0" w:color="auto"/>
              <w:bottom w:val="single" w:sz="8" w:space="0" w:color="auto"/>
              <w:right w:val="single" w:sz="8" w:space="0" w:color="auto"/>
            </w:tcBorders>
            <w:vAlign w:val="center"/>
          </w:tcPr>
          <w:p w14:paraId="327EF39E"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4B54B237"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Obrazowanie pełnej objętości serca w czasie rzeczywistym z możliwością wyboru ilości cykli pracy do uśrednienia (min. 1, 2, 4 i 6 cykli)</w:t>
            </w:r>
          </w:p>
        </w:tc>
        <w:tc>
          <w:tcPr>
            <w:tcW w:w="2551" w:type="dxa"/>
            <w:tcBorders>
              <w:top w:val="nil"/>
              <w:left w:val="nil"/>
              <w:bottom w:val="single" w:sz="8" w:space="0" w:color="auto"/>
              <w:right w:val="single" w:sz="8" w:space="0" w:color="auto"/>
            </w:tcBorders>
            <w:vAlign w:val="center"/>
            <w:hideMark/>
          </w:tcPr>
          <w:p w14:paraId="0B45BC34"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93BAF"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shd w:val="clear" w:color="000000" w:fill="FFFFFF"/>
            <w:vAlign w:val="center"/>
            <w:hideMark/>
          </w:tcPr>
          <w:p w14:paraId="0D51D0AA"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5AE13866"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2EB0957F"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4763F078"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Obrazowanie w sektorze min. 102° x 95°</w:t>
            </w:r>
          </w:p>
        </w:tc>
        <w:tc>
          <w:tcPr>
            <w:tcW w:w="2551" w:type="dxa"/>
            <w:tcBorders>
              <w:top w:val="nil"/>
              <w:left w:val="nil"/>
              <w:bottom w:val="single" w:sz="8" w:space="0" w:color="auto"/>
              <w:right w:val="single" w:sz="8" w:space="0" w:color="auto"/>
            </w:tcBorders>
            <w:vAlign w:val="center"/>
            <w:hideMark/>
          </w:tcPr>
          <w:p w14:paraId="600D026F"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93BAF"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6E234A2B"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0A5CB2F6"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0D3D86BC"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0C66A06F"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Obrazowanie 3D serca w czasie rzeczywistym z jednego cyklu pracy serca</w:t>
            </w:r>
          </w:p>
        </w:tc>
        <w:tc>
          <w:tcPr>
            <w:tcW w:w="2551" w:type="dxa"/>
            <w:tcBorders>
              <w:top w:val="nil"/>
              <w:left w:val="nil"/>
              <w:bottom w:val="single" w:sz="8" w:space="0" w:color="auto"/>
              <w:right w:val="single" w:sz="8" w:space="0" w:color="auto"/>
            </w:tcBorders>
            <w:vAlign w:val="center"/>
            <w:hideMark/>
          </w:tcPr>
          <w:p w14:paraId="58257666"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303C0A1C"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385A819C" w14:textId="77777777" w:rsidTr="00927FD4">
        <w:trPr>
          <w:trHeight w:val="495"/>
        </w:trPr>
        <w:tc>
          <w:tcPr>
            <w:tcW w:w="851" w:type="dxa"/>
            <w:tcBorders>
              <w:top w:val="nil"/>
              <w:left w:val="single" w:sz="8" w:space="0" w:color="auto"/>
              <w:bottom w:val="single" w:sz="8" w:space="0" w:color="auto"/>
              <w:right w:val="single" w:sz="8" w:space="0" w:color="auto"/>
            </w:tcBorders>
            <w:vAlign w:val="center"/>
          </w:tcPr>
          <w:p w14:paraId="214A323A"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3675B104"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Jednoczesna wizualizacja w czasie rzeczywistym dwóch niezależnych płaszczyzn na głowicy przezprzełykowej, w trybie B i Doppler kolorowy</w:t>
            </w:r>
          </w:p>
        </w:tc>
        <w:tc>
          <w:tcPr>
            <w:tcW w:w="2551" w:type="dxa"/>
            <w:tcBorders>
              <w:top w:val="nil"/>
              <w:left w:val="nil"/>
              <w:bottom w:val="single" w:sz="8" w:space="0" w:color="auto"/>
              <w:right w:val="single" w:sz="8" w:space="0" w:color="auto"/>
            </w:tcBorders>
            <w:vAlign w:val="center"/>
            <w:hideMark/>
          </w:tcPr>
          <w:p w14:paraId="5C14A70A"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1F591A81"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2B4AEDC5" w14:textId="77777777" w:rsidTr="00927FD4">
        <w:trPr>
          <w:trHeight w:val="495"/>
        </w:trPr>
        <w:tc>
          <w:tcPr>
            <w:tcW w:w="851" w:type="dxa"/>
            <w:tcBorders>
              <w:top w:val="nil"/>
              <w:left w:val="single" w:sz="8" w:space="0" w:color="auto"/>
              <w:bottom w:val="single" w:sz="8" w:space="0" w:color="auto"/>
              <w:right w:val="single" w:sz="8" w:space="0" w:color="auto"/>
            </w:tcBorders>
            <w:vAlign w:val="center"/>
          </w:tcPr>
          <w:p w14:paraId="032B00BD"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23C7F594"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Jednoczesna wizualizacja w czasie rzeczywistym dwóch niezależnych płaszczyzn na głowicy przezklatkowej, w trybie B i Doppler kolorowy</w:t>
            </w:r>
          </w:p>
        </w:tc>
        <w:tc>
          <w:tcPr>
            <w:tcW w:w="2551" w:type="dxa"/>
            <w:tcBorders>
              <w:top w:val="nil"/>
              <w:left w:val="nil"/>
              <w:bottom w:val="single" w:sz="8" w:space="0" w:color="auto"/>
              <w:right w:val="single" w:sz="8" w:space="0" w:color="auto"/>
            </w:tcBorders>
            <w:vAlign w:val="center"/>
            <w:hideMark/>
          </w:tcPr>
          <w:p w14:paraId="4924FAF8"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2ABCE286"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24DF36B0" w14:textId="77777777" w:rsidTr="00927FD4">
        <w:trPr>
          <w:trHeight w:val="495"/>
        </w:trPr>
        <w:tc>
          <w:tcPr>
            <w:tcW w:w="851" w:type="dxa"/>
            <w:tcBorders>
              <w:top w:val="nil"/>
              <w:left w:val="single" w:sz="8" w:space="0" w:color="auto"/>
              <w:bottom w:val="single" w:sz="8" w:space="0" w:color="auto"/>
              <w:right w:val="single" w:sz="8" w:space="0" w:color="auto"/>
            </w:tcBorders>
            <w:vAlign w:val="center"/>
          </w:tcPr>
          <w:p w14:paraId="74907628"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6511C355"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Możliwość pomiaru odległości i powierzchni na obrazie 3D bezpośrednio po zamrożeniu obrazu</w:t>
            </w:r>
          </w:p>
        </w:tc>
        <w:tc>
          <w:tcPr>
            <w:tcW w:w="2551" w:type="dxa"/>
            <w:tcBorders>
              <w:top w:val="nil"/>
              <w:left w:val="nil"/>
              <w:bottom w:val="single" w:sz="8" w:space="0" w:color="auto"/>
              <w:right w:val="single" w:sz="8" w:space="0" w:color="auto"/>
            </w:tcBorders>
            <w:vAlign w:val="center"/>
            <w:hideMark/>
          </w:tcPr>
          <w:p w14:paraId="757F75CF"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35D76F8D"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5FA96F02" w14:textId="77777777" w:rsidTr="00927FD4">
        <w:trPr>
          <w:trHeight w:val="495"/>
        </w:trPr>
        <w:tc>
          <w:tcPr>
            <w:tcW w:w="851" w:type="dxa"/>
            <w:tcBorders>
              <w:top w:val="nil"/>
              <w:left w:val="single" w:sz="8" w:space="0" w:color="auto"/>
              <w:bottom w:val="single" w:sz="8" w:space="0" w:color="auto"/>
              <w:right w:val="single" w:sz="8" w:space="0" w:color="auto"/>
            </w:tcBorders>
            <w:vAlign w:val="center"/>
          </w:tcPr>
          <w:p w14:paraId="2241B5D6"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4DE9998D"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Elektroniczna rotacja skanowanej płaszczyzny, bez konieczności obrotu głowicą na głowicy przezklatkowej 3D w zakresie 360 stopni</w:t>
            </w:r>
          </w:p>
        </w:tc>
        <w:tc>
          <w:tcPr>
            <w:tcW w:w="2551" w:type="dxa"/>
            <w:tcBorders>
              <w:top w:val="nil"/>
              <w:left w:val="nil"/>
              <w:bottom w:val="single" w:sz="8" w:space="0" w:color="auto"/>
              <w:right w:val="single" w:sz="8" w:space="0" w:color="auto"/>
            </w:tcBorders>
            <w:vAlign w:val="center"/>
            <w:hideMark/>
          </w:tcPr>
          <w:p w14:paraId="15B482A7"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4904FEA2"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D40FDD" w:rsidRPr="00927FD4" w14:paraId="505365BC" w14:textId="77777777" w:rsidTr="00927FD4">
        <w:trPr>
          <w:trHeight w:val="2464"/>
        </w:trPr>
        <w:tc>
          <w:tcPr>
            <w:tcW w:w="851" w:type="dxa"/>
            <w:tcBorders>
              <w:top w:val="single" w:sz="8" w:space="0" w:color="auto"/>
              <w:left w:val="single" w:sz="8" w:space="0" w:color="auto"/>
              <w:bottom w:val="single" w:sz="4" w:space="0" w:color="auto"/>
              <w:right w:val="single" w:sz="8" w:space="0" w:color="auto"/>
            </w:tcBorders>
            <w:vAlign w:val="center"/>
          </w:tcPr>
          <w:p w14:paraId="0214779F" w14:textId="77777777" w:rsidR="00D40FDD" w:rsidRPr="00927FD4" w:rsidRDefault="00D40FDD"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single" w:sz="8" w:space="0" w:color="auto"/>
              <w:left w:val="nil"/>
              <w:bottom w:val="single" w:sz="4" w:space="0" w:color="auto"/>
              <w:right w:val="single" w:sz="8" w:space="0" w:color="auto"/>
            </w:tcBorders>
            <w:vAlign w:val="center"/>
            <w:hideMark/>
          </w:tcPr>
          <w:p w14:paraId="663DC4B5"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Funkcja obsługi obrazu 3D z panelu dotykowego min.:</w:t>
            </w:r>
          </w:p>
          <w:p w14:paraId="6AB04B90" w14:textId="77777777" w:rsidR="00993BAF" w:rsidRPr="00993BAF" w:rsidRDefault="00D40FDD" w:rsidP="00993BAF">
            <w:pPr>
              <w:pStyle w:val="Akapitzlist"/>
              <w:numPr>
                <w:ilvl w:val="0"/>
                <w:numId w:val="8"/>
              </w:numPr>
              <w:spacing w:after="0" w:line="360" w:lineRule="auto"/>
              <w:rPr>
                <w:rFonts w:ascii="Century Gothic" w:eastAsia="Times New Roman" w:hAnsi="Century Gothic" w:cs="Arial"/>
                <w:color w:val="000000"/>
                <w:kern w:val="0"/>
                <w:sz w:val="16"/>
                <w:szCs w:val="16"/>
                <w:lang w:eastAsia="pl-PL"/>
                <w14:ligatures w14:val="none"/>
              </w:rPr>
            </w:pPr>
            <w:r w:rsidRPr="00993BAF">
              <w:rPr>
                <w:rFonts w:ascii="Century Gothic" w:eastAsia="Times New Roman" w:hAnsi="Century Gothic" w:cs="Arial"/>
                <w:color w:val="000000"/>
                <w:kern w:val="0"/>
                <w:sz w:val="16"/>
                <w:szCs w:val="16"/>
                <w:lang w:eastAsia="pl-PL"/>
                <w14:ligatures w14:val="none"/>
              </w:rPr>
              <w:t xml:space="preserve">obrót obrazu przy pomocy gestów, </w:t>
            </w:r>
          </w:p>
          <w:p w14:paraId="084FD52B" w14:textId="77777777" w:rsidR="00993BAF" w:rsidRDefault="00D40FDD" w:rsidP="00993BAF">
            <w:pPr>
              <w:pStyle w:val="Akapitzlist"/>
              <w:numPr>
                <w:ilvl w:val="0"/>
                <w:numId w:val="8"/>
              </w:numPr>
              <w:spacing w:after="0" w:line="360" w:lineRule="auto"/>
              <w:rPr>
                <w:rFonts w:ascii="Century Gothic" w:eastAsia="Times New Roman" w:hAnsi="Century Gothic" w:cs="Arial"/>
                <w:color w:val="000000"/>
                <w:kern w:val="0"/>
                <w:sz w:val="16"/>
                <w:szCs w:val="16"/>
                <w:lang w:eastAsia="pl-PL"/>
                <w14:ligatures w14:val="none"/>
              </w:rPr>
            </w:pPr>
            <w:r w:rsidRPr="00993BAF">
              <w:rPr>
                <w:rFonts w:ascii="Century Gothic" w:eastAsia="Times New Roman" w:hAnsi="Century Gothic" w:cs="Arial"/>
                <w:color w:val="000000"/>
                <w:kern w:val="0"/>
                <w:sz w:val="16"/>
                <w:szCs w:val="16"/>
                <w:lang w:eastAsia="pl-PL"/>
                <w14:ligatures w14:val="none"/>
              </w:rPr>
              <w:t>ustawianie oświetlenia obrazu 3D poprzez dotyk na panelu</w:t>
            </w:r>
          </w:p>
          <w:p w14:paraId="79B17DC7" w14:textId="77777777" w:rsidR="00D40FDD" w:rsidRPr="00927FD4" w:rsidRDefault="00D40FDD" w:rsidP="00993BAF">
            <w:pPr>
              <w:pStyle w:val="Akapitzlist"/>
              <w:numPr>
                <w:ilvl w:val="0"/>
                <w:numId w:val="8"/>
              </w:num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Tryb </w:t>
            </w:r>
            <w:proofErr w:type="spellStart"/>
            <w:r w:rsidRPr="00927FD4">
              <w:rPr>
                <w:rFonts w:ascii="Century Gothic" w:eastAsia="Times New Roman" w:hAnsi="Century Gothic" w:cs="Arial"/>
                <w:color w:val="000000"/>
                <w:kern w:val="0"/>
                <w:sz w:val="16"/>
                <w:szCs w:val="16"/>
                <w:lang w:eastAsia="pl-PL"/>
                <w14:ligatures w14:val="none"/>
              </w:rPr>
              <w:t>fotorealistycznego</w:t>
            </w:r>
            <w:proofErr w:type="spellEnd"/>
            <w:r w:rsidRPr="00927FD4">
              <w:rPr>
                <w:rFonts w:ascii="Century Gothic" w:eastAsia="Times New Roman" w:hAnsi="Century Gothic" w:cs="Arial"/>
                <w:color w:val="000000"/>
                <w:kern w:val="0"/>
                <w:sz w:val="16"/>
                <w:szCs w:val="16"/>
                <w:lang w:eastAsia="pl-PL"/>
                <w14:ligatures w14:val="none"/>
              </w:rPr>
              <w:t xml:space="preserve"> wyświetlania obrazu kardiologicznego wspomaganego wirtualnym podświetleniem obrazu</w:t>
            </w:r>
          </w:p>
          <w:p w14:paraId="29332D1C"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Regulacja położenia źródła światła na zewnątrz obserwowanej struktury oraz głębokości położenia światła np. poprzez podświetlenia od wnętrza struktury lub od tyłu.</w:t>
            </w:r>
          </w:p>
        </w:tc>
        <w:tc>
          <w:tcPr>
            <w:tcW w:w="2551" w:type="dxa"/>
            <w:tcBorders>
              <w:top w:val="single" w:sz="8" w:space="0" w:color="auto"/>
              <w:left w:val="single" w:sz="8" w:space="0" w:color="auto"/>
              <w:bottom w:val="single" w:sz="4" w:space="0" w:color="auto"/>
              <w:right w:val="single" w:sz="8" w:space="0" w:color="auto"/>
            </w:tcBorders>
            <w:vAlign w:val="center"/>
            <w:hideMark/>
          </w:tcPr>
          <w:p w14:paraId="2B5661B7" w14:textId="77777777" w:rsidR="00D40FDD" w:rsidRPr="00927FD4" w:rsidRDefault="00D40FDD"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single" w:sz="8" w:space="0" w:color="auto"/>
              <w:left w:val="nil"/>
              <w:bottom w:val="single" w:sz="4" w:space="0" w:color="auto"/>
              <w:right w:val="single" w:sz="8" w:space="0" w:color="auto"/>
            </w:tcBorders>
            <w:vAlign w:val="center"/>
            <w:hideMark/>
          </w:tcPr>
          <w:p w14:paraId="2BEF7B74"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1D5FE00B" w14:textId="77777777" w:rsidR="00D40FDD" w:rsidRPr="00927FD4" w:rsidRDefault="00D40FDD" w:rsidP="00927FD4">
            <w:pPr>
              <w:spacing w:after="0" w:line="360" w:lineRule="auto"/>
              <w:ind w:firstLineChars="300" w:firstLine="480"/>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0222C3BE" w14:textId="77777777" w:rsidR="00D40FDD" w:rsidRPr="00927FD4" w:rsidRDefault="00D40FDD" w:rsidP="00927FD4">
            <w:pPr>
              <w:spacing w:after="0" w:line="360" w:lineRule="auto"/>
              <w:ind w:firstLineChars="300" w:firstLine="480"/>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0ABBF6EA" w14:textId="77777777" w:rsidR="00D40FDD" w:rsidRPr="00927FD4" w:rsidRDefault="00D40FDD" w:rsidP="00927FD4">
            <w:pPr>
              <w:spacing w:after="0" w:line="360" w:lineRule="auto"/>
              <w:ind w:firstLineChars="300" w:firstLine="480"/>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67FC2CE6"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45409EFA" w14:textId="77777777" w:rsidTr="00927FD4">
        <w:trPr>
          <w:trHeight w:val="735"/>
        </w:trPr>
        <w:tc>
          <w:tcPr>
            <w:tcW w:w="851" w:type="dxa"/>
            <w:tcBorders>
              <w:top w:val="single" w:sz="4" w:space="0" w:color="auto"/>
              <w:left w:val="single" w:sz="8" w:space="0" w:color="auto"/>
              <w:bottom w:val="single" w:sz="8" w:space="0" w:color="auto"/>
              <w:right w:val="single" w:sz="8" w:space="0" w:color="auto"/>
            </w:tcBorders>
            <w:vAlign w:val="center"/>
          </w:tcPr>
          <w:p w14:paraId="2A72C752"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single" w:sz="4" w:space="0" w:color="auto"/>
              <w:left w:val="nil"/>
              <w:bottom w:val="single" w:sz="8" w:space="0" w:color="auto"/>
              <w:right w:val="single" w:sz="8" w:space="0" w:color="auto"/>
            </w:tcBorders>
            <w:vAlign w:val="center"/>
            <w:hideMark/>
          </w:tcPr>
          <w:p w14:paraId="10556F75"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Funkcja rekonstrukcji umożliwiająca wyświetlanie </w:t>
            </w:r>
            <w:proofErr w:type="spellStart"/>
            <w:r w:rsidRPr="00927FD4">
              <w:rPr>
                <w:rFonts w:ascii="Century Gothic" w:eastAsia="Times New Roman" w:hAnsi="Century Gothic" w:cs="Arial"/>
                <w:color w:val="000000"/>
                <w:kern w:val="0"/>
                <w:sz w:val="16"/>
                <w:szCs w:val="16"/>
                <w:lang w:eastAsia="pl-PL"/>
                <w14:ligatures w14:val="none"/>
              </w:rPr>
              <w:t>fotorealistycznych</w:t>
            </w:r>
            <w:proofErr w:type="spellEnd"/>
            <w:r w:rsidRPr="00927FD4">
              <w:rPr>
                <w:rFonts w:ascii="Century Gothic" w:eastAsia="Times New Roman" w:hAnsi="Century Gothic" w:cs="Arial"/>
                <w:color w:val="000000"/>
                <w:kern w:val="0"/>
                <w:sz w:val="16"/>
                <w:szCs w:val="16"/>
                <w:lang w:eastAsia="pl-PL"/>
                <w14:ligatures w14:val="none"/>
              </w:rPr>
              <w:t xml:space="preserve"> rekonstrukcji 3D obrazów przepływów w kolorze z możliwością umieszczenia źródła światła w dowolnym miejscu objętości 3D </w:t>
            </w:r>
          </w:p>
        </w:tc>
        <w:tc>
          <w:tcPr>
            <w:tcW w:w="2551" w:type="dxa"/>
            <w:tcBorders>
              <w:top w:val="single" w:sz="4" w:space="0" w:color="auto"/>
              <w:left w:val="nil"/>
              <w:bottom w:val="single" w:sz="8" w:space="0" w:color="auto"/>
              <w:right w:val="single" w:sz="8" w:space="0" w:color="auto"/>
            </w:tcBorders>
            <w:vAlign w:val="center"/>
            <w:hideMark/>
          </w:tcPr>
          <w:p w14:paraId="38A186BD"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single" w:sz="4" w:space="0" w:color="auto"/>
              <w:left w:val="nil"/>
              <w:bottom w:val="single" w:sz="8" w:space="0" w:color="auto"/>
              <w:right w:val="single" w:sz="8" w:space="0" w:color="auto"/>
            </w:tcBorders>
            <w:vAlign w:val="center"/>
            <w:hideMark/>
          </w:tcPr>
          <w:p w14:paraId="27BAD315"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4A140F74" w14:textId="77777777" w:rsidTr="00927FD4">
        <w:trPr>
          <w:trHeight w:val="495"/>
        </w:trPr>
        <w:tc>
          <w:tcPr>
            <w:tcW w:w="851" w:type="dxa"/>
            <w:tcBorders>
              <w:top w:val="nil"/>
              <w:left w:val="single" w:sz="8" w:space="0" w:color="auto"/>
              <w:bottom w:val="single" w:sz="8" w:space="0" w:color="auto"/>
              <w:right w:val="single" w:sz="8" w:space="0" w:color="auto"/>
            </w:tcBorders>
            <w:vAlign w:val="center"/>
          </w:tcPr>
          <w:p w14:paraId="5B1FA832"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68847C06"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Funkcja pozwalająca na uzyskanie obrazu 3D półprzezroczystego umożliwiającą obserwowanie wewnętrznych struktur</w:t>
            </w:r>
          </w:p>
        </w:tc>
        <w:tc>
          <w:tcPr>
            <w:tcW w:w="2551" w:type="dxa"/>
            <w:tcBorders>
              <w:top w:val="nil"/>
              <w:left w:val="nil"/>
              <w:bottom w:val="single" w:sz="8" w:space="0" w:color="auto"/>
              <w:right w:val="single" w:sz="8" w:space="0" w:color="auto"/>
            </w:tcBorders>
            <w:vAlign w:val="center"/>
            <w:hideMark/>
          </w:tcPr>
          <w:p w14:paraId="3D96E7AB"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61425DC4"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1D7D50F1" w14:textId="77777777" w:rsidTr="00552F41">
        <w:trPr>
          <w:trHeight w:val="300"/>
        </w:trPr>
        <w:tc>
          <w:tcPr>
            <w:tcW w:w="9923" w:type="dxa"/>
            <w:gridSpan w:val="4"/>
            <w:tcBorders>
              <w:top w:val="single" w:sz="8" w:space="0" w:color="auto"/>
              <w:left w:val="single" w:sz="8" w:space="0" w:color="auto"/>
              <w:bottom w:val="single" w:sz="8" w:space="0" w:color="auto"/>
              <w:right w:val="single" w:sz="8" w:space="0" w:color="000000"/>
            </w:tcBorders>
            <w:vAlign w:val="center"/>
            <w:hideMark/>
          </w:tcPr>
          <w:p w14:paraId="7EA1BA84" w14:textId="77777777" w:rsidR="00552F41" w:rsidRPr="00927FD4" w:rsidRDefault="00552F41" w:rsidP="00927FD4">
            <w:pPr>
              <w:spacing w:after="0" w:line="360" w:lineRule="auto"/>
              <w:jc w:val="center"/>
              <w:rPr>
                <w:rFonts w:ascii="Century Gothic" w:eastAsia="Times New Roman" w:hAnsi="Century Gothic" w:cs="Arial"/>
                <w:b/>
                <w:bCs/>
                <w:color w:val="000000"/>
                <w:kern w:val="0"/>
                <w:sz w:val="16"/>
                <w:szCs w:val="16"/>
                <w:lang w:eastAsia="pl-PL"/>
                <w14:ligatures w14:val="none"/>
              </w:rPr>
            </w:pPr>
            <w:r w:rsidRPr="00927FD4">
              <w:rPr>
                <w:rFonts w:ascii="Century Gothic" w:eastAsia="Times New Roman" w:hAnsi="Century Gothic" w:cs="Arial"/>
                <w:b/>
                <w:bCs/>
                <w:color w:val="000000"/>
                <w:kern w:val="0"/>
                <w:sz w:val="16"/>
                <w:szCs w:val="16"/>
                <w:lang w:eastAsia="pl-PL"/>
                <w14:ligatures w14:val="none"/>
              </w:rPr>
              <w:t>Głowice ultradźwiękowe</w:t>
            </w:r>
          </w:p>
        </w:tc>
      </w:tr>
      <w:tr w:rsidR="00D40FDD" w:rsidRPr="00927FD4" w14:paraId="64CDB6F5" w14:textId="77777777" w:rsidTr="00927FD4">
        <w:trPr>
          <w:trHeight w:val="3254"/>
        </w:trPr>
        <w:tc>
          <w:tcPr>
            <w:tcW w:w="851" w:type="dxa"/>
            <w:tcBorders>
              <w:top w:val="nil"/>
              <w:left w:val="single" w:sz="8" w:space="0" w:color="auto"/>
              <w:bottom w:val="single" w:sz="4" w:space="0" w:color="auto"/>
              <w:right w:val="single" w:sz="8" w:space="0" w:color="auto"/>
            </w:tcBorders>
            <w:vAlign w:val="center"/>
          </w:tcPr>
          <w:p w14:paraId="6B96F21C" w14:textId="77777777" w:rsidR="00D40FDD" w:rsidRPr="00927FD4" w:rsidRDefault="00D40FDD"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4" w:space="0" w:color="auto"/>
              <w:right w:val="single" w:sz="8" w:space="0" w:color="auto"/>
            </w:tcBorders>
            <w:vAlign w:val="center"/>
            <w:hideMark/>
          </w:tcPr>
          <w:p w14:paraId="18D2FDBB"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Głowica do trójwymiarowego obrazowania serca w czasie rzeczywistym do badań przezklatkowych</w:t>
            </w:r>
          </w:p>
          <w:p w14:paraId="715CB597" w14:textId="77777777" w:rsidR="00D40FDD" w:rsidRPr="00927FD4" w:rsidRDefault="00D40FDD" w:rsidP="00927FD4">
            <w:pPr>
              <w:spacing w:after="0" w:line="360" w:lineRule="auto"/>
              <w:jc w:val="both"/>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Zakres częstotliwości pracy min. od 1 do 5 MHz (+/- 1MHz)</w:t>
            </w:r>
          </w:p>
          <w:p w14:paraId="0CAF46B6" w14:textId="77777777" w:rsidR="00D40FDD" w:rsidRPr="00927FD4" w:rsidRDefault="00D40FDD" w:rsidP="00927FD4">
            <w:pPr>
              <w:spacing w:after="0" w:line="360" w:lineRule="auto"/>
              <w:jc w:val="both"/>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Ilość elementów min. 3000</w:t>
            </w:r>
          </w:p>
          <w:p w14:paraId="3B387A7A" w14:textId="77777777" w:rsidR="00D40FDD" w:rsidRPr="00927FD4" w:rsidRDefault="00D40FDD" w:rsidP="00927FD4">
            <w:pPr>
              <w:spacing w:after="0" w:line="360" w:lineRule="auto"/>
              <w:jc w:val="both"/>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Tryby obrazowania B-</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r w:rsidRPr="00927FD4">
              <w:rPr>
                <w:rFonts w:ascii="Century Gothic" w:eastAsia="Times New Roman" w:hAnsi="Century Gothic" w:cs="Arial"/>
                <w:color w:val="000000"/>
                <w:kern w:val="0"/>
                <w:sz w:val="16"/>
                <w:szCs w:val="16"/>
                <w:lang w:eastAsia="pl-PL"/>
                <w14:ligatures w14:val="none"/>
              </w:rPr>
              <w:t>, M-</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r w:rsidRPr="00927FD4">
              <w:rPr>
                <w:rFonts w:ascii="Century Gothic" w:eastAsia="Times New Roman" w:hAnsi="Century Gothic" w:cs="Arial"/>
                <w:color w:val="000000"/>
                <w:kern w:val="0"/>
                <w:sz w:val="16"/>
                <w:szCs w:val="16"/>
                <w:lang w:eastAsia="pl-PL"/>
                <w14:ligatures w14:val="none"/>
              </w:rPr>
              <w:t>, CD, CW Doppler, PW Doppler, 3D, 3D kolor Doppler</w:t>
            </w:r>
          </w:p>
          <w:p w14:paraId="00BF634E"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Obrazowanie dwóch niezależnych płaszczyzn w czasie rzeczywistym w trybie B-</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r w:rsidRPr="00927FD4">
              <w:rPr>
                <w:rFonts w:ascii="Century Gothic" w:eastAsia="Times New Roman" w:hAnsi="Century Gothic" w:cs="Arial"/>
                <w:color w:val="000000"/>
                <w:kern w:val="0"/>
                <w:sz w:val="16"/>
                <w:szCs w:val="16"/>
                <w:lang w:eastAsia="pl-PL"/>
                <w14:ligatures w14:val="none"/>
              </w:rPr>
              <w:t xml:space="preserve"> i CD</w:t>
            </w:r>
          </w:p>
          <w:p w14:paraId="495157AA"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Elektroniczna rotacja skanowanej płaszczyzny, bez konieczności obrotu głowicą w zakresie 360 stopni</w:t>
            </w:r>
          </w:p>
          <w:p w14:paraId="509CF4AB"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Możliwość zaprogramowania dla oferowanej głowicy protokołu z ustawionymi dowolnymi kątami w zakresie 0 do 360 stopni zmieniającymi się w sposób automatyczny po akceptacji danej projekcji</w:t>
            </w:r>
          </w:p>
        </w:tc>
        <w:tc>
          <w:tcPr>
            <w:tcW w:w="2551" w:type="dxa"/>
            <w:tcBorders>
              <w:top w:val="nil"/>
              <w:left w:val="single" w:sz="8" w:space="0" w:color="auto"/>
              <w:bottom w:val="single" w:sz="4" w:space="0" w:color="auto"/>
              <w:right w:val="single" w:sz="8" w:space="0" w:color="auto"/>
            </w:tcBorders>
            <w:vAlign w:val="center"/>
            <w:hideMark/>
          </w:tcPr>
          <w:p w14:paraId="3063163E" w14:textId="77777777" w:rsidR="00D40FDD" w:rsidRPr="00927FD4" w:rsidRDefault="00D40FDD"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4" w:space="0" w:color="auto"/>
              <w:right w:val="single" w:sz="8" w:space="0" w:color="auto"/>
            </w:tcBorders>
            <w:vAlign w:val="center"/>
            <w:hideMark/>
          </w:tcPr>
          <w:p w14:paraId="6459255C" w14:textId="77777777" w:rsidR="00D40FDD" w:rsidRPr="00927FD4" w:rsidRDefault="00D40FDD" w:rsidP="00927FD4">
            <w:pPr>
              <w:spacing w:after="0" w:line="360" w:lineRule="auto"/>
              <w:rPr>
                <w:rFonts w:ascii="Century Gothic" w:eastAsia="Times New Roman" w:hAnsi="Century Gothic" w:cs="Arial"/>
                <w:b/>
                <w:bCs/>
                <w:color w:val="000000"/>
                <w:kern w:val="0"/>
                <w:sz w:val="16"/>
                <w:szCs w:val="16"/>
                <w:lang w:eastAsia="pl-PL"/>
                <w14:ligatures w14:val="none"/>
              </w:rPr>
            </w:pPr>
            <w:r w:rsidRPr="00927FD4">
              <w:rPr>
                <w:rFonts w:ascii="Century Gothic" w:eastAsia="Times New Roman" w:hAnsi="Century Gothic" w:cs="Arial"/>
                <w:b/>
                <w:bCs/>
                <w:color w:val="000000"/>
                <w:kern w:val="0"/>
                <w:sz w:val="16"/>
                <w:szCs w:val="16"/>
                <w:lang w:eastAsia="pl-PL"/>
                <w14:ligatures w14:val="none"/>
              </w:rPr>
              <w:t> </w:t>
            </w:r>
          </w:p>
          <w:p w14:paraId="4AFB1649" w14:textId="77777777" w:rsidR="00D40FDD" w:rsidRPr="00927FD4" w:rsidRDefault="00D40FDD" w:rsidP="00927FD4">
            <w:pPr>
              <w:spacing w:after="0" w:line="360" w:lineRule="auto"/>
              <w:jc w:val="both"/>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1D92BC86" w14:textId="77777777" w:rsidR="00D40FDD" w:rsidRPr="00927FD4" w:rsidRDefault="00D40FDD" w:rsidP="00927FD4">
            <w:pPr>
              <w:spacing w:after="0" w:line="360" w:lineRule="auto"/>
              <w:jc w:val="both"/>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21571788" w14:textId="77777777" w:rsidR="00D40FDD" w:rsidRPr="00927FD4" w:rsidRDefault="00D40FDD" w:rsidP="00927FD4">
            <w:pPr>
              <w:spacing w:after="0" w:line="360" w:lineRule="auto"/>
              <w:jc w:val="both"/>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252E6E63"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014D855D"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1601F982" w14:textId="77777777" w:rsidR="00D40FDD" w:rsidRPr="00927FD4" w:rsidRDefault="00D40FDD" w:rsidP="00927FD4">
            <w:pPr>
              <w:spacing w:after="0" w:line="360" w:lineRule="auto"/>
              <w:rPr>
                <w:rFonts w:ascii="Century Gothic" w:eastAsia="Times New Roman" w:hAnsi="Century Gothic" w:cs="Arial"/>
                <w:b/>
                <w:bCs/>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160D28D8" w14:textId="77777777" w:rsidTr="00927FD4">
        <w:trPr>
          <w:trHeight w:val="2055"/>
        </w:trPr>
        <w:tc>
          <w:tcPr>
            <w:tcW w:w="851" w:type="dxa"/>
            <w:tcBorders>
              <w:top w:val="single" w:sz="4" w:space="0" w:color="auto"/>
              <w:left w:val="single" w:sz="4" w:space="0" w:color="auto"/>
              <w:bottom w:val="single" w:sz="4" w:space="0" w:color="auto"/>
              <w:right w:val="single" w:sz="4" w:space="0" w:color="auto"/>
            </w:tcBorders>
            <w:vAlign w:val="center"/>
          </w:tcPr>
          <w:p w14:paraId="42F0CC54"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single" w:sz="4" w:space="0" w:color="auto"/>
              <w:left w:val="single" w:sz="4" w:space="0" w:color="auto"/>
              <w:bottom w:val="single" w:sz="4" w:space="0" w:color="auto"/>
              <w:right w:val="single" w:sz="4" w:space="0" w:color="auto"/>
            </w:tcBorders>
            <w:vAlign w:val="bottom"/>
            <w:hideMark/>
          </w:tcPr>
          <w:p w14:paraId="2ADB834A"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Głowica </w:t>
            </w:r>
            <w:proofErr w:type="spellStart"/>
            <w:r w:rsidRPr="00927FD4">
              <w:rPr>
                <w:rFonts w:ascii="Century Gothic" w:eastAsia="Times New Roman" w:hAnsi="Century Gothic" w:cs="Arial"/>
                <w:color w:val="000000"/>
                <w:kern w:val="0"/>
                <w:sz w:val="16"/>
                <w:szCs w:val="16"/>
                <w:lang w:eastAsia="pl-PL"/>
                <w14:ligatures w14:val="none"/>
              </w:rPr>
              <w:t>Convex</w:t>
            </w:r>
            <w:proofErr w:type="spellEnd"/>
            <w:r w:rsidRPr="00927FD4">
              <w:rPr>
                <w:rFonts w:ascii="Century Gothic" w:eastAsia="Times New Roman" w:hAnsi="Century Gothic" w:cs="Arial"/>
                <w:color w:val="000000"/>
                <w:kern w:val="0"/>
                <w:sz w:val="16"/>
                <w:szCs w:val="16"/>
                <w:lang w:eastAsia="pl-PL"/>
                <w14:ligatures w14:val="none"/>
              </w:rPr>
              <w:t xml:space="preserve"> w technologii </w:t>
            </w:r>
            <w:proofErr w:type="spellStart"/>
            <w:r w:rsidRPr="00927FD4">
              <w:rPr>
                <w:rFonts w:ascii="Century Gothic" w:eastAsia="Times New Roman" w:hAnsi="Century Gothic" w:cs="Arial"/>
                <w:color w:val="000000"/>
                <w:kern w:val="0"/>
                <w:sz w:val="16"/>
                <w:szCs w:val="16"/>
                <w:lang w:eastAsia="pl-PL"/>
                <w14:ligatures w14:val="none"/>
              </w:rPr>
              <w:t>PureWave</w:t>
            </w:r>
            <w:proofErr w:type="spellEnd"/>
            <w:r w:rsidRPr="00927FD4">
              <w:rPr>
                <w:rFonts w:ascii="Century Gothic" w:eastAsia="Times New Roman" w:hAnsi="Century Gothic" w:cs="Arial"/>
                <w:color w:val="000000"/>
                <w:kern w:val="0"/>
                <w:sz w:val="16"/>
                <w:szCs w:val="16"/>
                <w:lang w:eastAsia="pl-PL"/>
                <w14:ligatures w14:val="none"/>
              </w:rPr>
              <w:t xml:space="preserve"> </w:t>
            </w:r>
            <w:r w:rsidRPr="00927FD4">
              <w:rPr>
                <w:rFonts w:ascii="Century Gothic" w:eastAsia="Times New Roman" w:hAnsi="Century Gothic" w:cs="Arial"/>
                <w:color w:val="000000"/>
                <w:kern w:val="0"/>
                <w:sz w:val="16"/>
                <w:szCs w:val="16"/>
                <w:lang w:eastAsia="pl-PL"/>
                <w14:ligatures w14:val="none"/>
              </w:rPr>
              <w:br/>
              <w:t>Szerokopasmowa o zakresie częstotliwości 1.0 – 5.0 MHz</w:t>
            </w:r>
            <w:r w:rsidRPr="00927FD4">
              <w:rPr>
                <w:rFonts w:ascii="Century Gothic" w:eastAsia="Times New Roman" w:hAnsi="Century Gothic" w:cs="Arial"/>
                <w:color w:val="000000"/>
                <w:kern w:val="0"/>
                <w:sz w:val="16"/>
                <w:szCs w:val="16"/>
                <w:lang w:eastAsia="pl-PL"/>
                <w14:ligatures w14:val="none"/>
              </w:rPr>
              <w:br/>
              <w:t>Dostępne tryby pracy: 2D, CD, PW, THI, M-</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r w:rsidRPr="00927FD4">
              <w:rPr>
                <w:rFonts w:ascii="Century Gothic" w:eastAsia="Times New Roman" w:hAnsi="Century Gothic" w:cs="Arial"/>
                <w:color w:val="000000"/>
                <w:kern w:val="0"/>
                <w:sz w:val="16"/>
                <w:szCs w:val="16"/>
                <w:lang w:eastAsia="pl-PL"/>
                <w14:ligatures w14:val="none"/>
              </w:rPr>
              <w:t xml:space="preserve">, Duplex, </w:t>
            </w:r>
            <w:proofErr w:type="spellStart"/>
            <w:r w:rsidRPr="00927FD4">
              <w:rPr>
                <w:rFonts w:ascii="Century Gothic" w:eastAsia="Times New Roman" w:hAnsi="Century Gothic" w:cs="Arial"/>
                <w:color w:val="000000"/>
                <w:kern w:val="0"/>
                <w:sz w:val="16"/>
                <w:szCs w:val="16"/>
                <w:lang w:eastAsia="pl-PL"/>
                <w14:ligatures w14:val="none"/>
              </w:rPr>
              <w:t>Triplex</w:t>
            </w:r>
            <w:proofErr w:type="spellEnd"/>
            <w:r w:rsidRPr="00927FD4">
              <w:rPr>
                <w:rFonts w:ascii="Century Gothic" w:eastAsia="Times New Roman" w:hAnsi="Century Gothic" w:cs="Arial"/>
                <w:color w:val="000000"/>
                <w:kern w:val="0"/>
                <w:sz w:val="16"/>
                <w:szCs w:val="16"/>
                <w:lang w:eastAsia="pl-PL"/>
                <w14:ligatures w14:val="none"/>
              </w:rPr>
              <w:t xml:space="preserve">           </w:t>
            </w:r>
            <w:r w:rsidRPr="00927FD4">
              <w:rPr>
                <w:rFonts w:ascii="Century Gothic" w:eastAsia="Times New Roman" w:hAnsi="Century Gothic" w:cs="Arial"/>
                <w:color w:val="000000"/>
                <w:kern w:val="0"/>
                <w:sz w:val="16"/>
                <w:szCs w:val="16"/>
                <w:lang w:eastAsia="pl-PL"/>
                <w14:ligatures w14:val="none"/>
              </w:rPr>
              <w:br/>
              <w:t xml:space="preserve">Obrazowanie harmoniczne </w:t>
            </w:r>
            <w:r w:rsidRPr="00927FD4">
              <w:rPr>
                <w:rFonts w:ascii="Century Gothic" w:eastAsia="Times New Roman" w:hAnsi="Century Gothic" w:cs="Arial"/>
                <w:color w:val="000000"/>
                <w:kern w:val="0"/>
                <w:sz w:val="16"/>
                <w:szCs w:val="16"/>
                <w:lang w:eastAsia="pl-PL"/>
                <w14:ligatures w14:val="none"/>
              </w:rPr>
              <w:br/>
              <w:t xml:space="preserve">Możliwość zastosowania przystawki biopsyjnej    </w:t>
            </w:r>
            <w:r w:rsidRPr="00927FD4">
              <w:rPr>
                <w:rFonts w:ascii="Century Gothic" w:eastAsia="Times New Roman" w:hAnsi="Century Gothic" w:cs="Arial"/>
                <w:color w:val="000000"/>
                <w:kern w:val="0"/>
                <w:sz w:val="16"/>
                <w:szCs w:val="16"/>
                <w:lang w:eastAsia="pl-PL"/>
                <w14:ligatures w14:val="none"/>
              </w:rPr>
              <w:br/>
              <w:t xml:space="preserve">Liczba elementów 320           </w:t>
            </w:r>
            <w:r w:rsidRPr="00927FD4">
              <w:rPr>
                <w:rFonts w:ascii="Century Gothic" w:eastAsia="Times New Roman" w:hAnsi="Century Gothic" w:cs="Arial"/>
                <w:color w:val="000000"/>
                <w:kern w:val="0"/>
                <w:sz w:val="16"/>
                <w:szCs w:val="16"/>
                <w:lang w:eastAsia="pl-PL"/>
                <w14:ligatures w14:val="none"/>
              </w:rPr>
              <w:br/>
              <w:t xml:space="preserve">Kąt pola widzenia głowicy 111°        </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2488061"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271E28D"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73E60B7C" w14:textId="77777777" w:rsidTr="00993BAF">
        <w:trPr>
          <w:trHeight w:val="1740"/>
        </w:trPr>
        <w:tc>
          <w:tcPr>
            <w:tcW w:w="851" w:type="dxa"/>
            <w:tcBorders>
              <w:top w:val="single" w:sz="4" w:space="0" w:color="auto"/>
              <w:left w:val="single" w:sz="8" w:space="0" w:color="auto"/>
              <w:bottom w:val="single" w:sz="4" w:space="0" w:color="auto"/>
              <w:right w:val="single" w:sz="8" w:space="0" w:color="auto"/>
            </w:tcBorders>
            <w:vAlign w:val="center"/>
          </w:tcPr>
          <w:p w14:paraId="11E4B66C"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single" w:sz="4" w:space="0" w:color="auto"/>
              <w:left w:val="nil"/>
              <w:bottom w:val="single" w:sz="4" w:space="0" w:color="auto"/>
              <w:right w:val="single" w:sz="8" w:space="0" w:color="auto"/>
            </w:tcBorders>
            <w:vAlign w:val="center"/>
            <w:hideMark/>
          </w:tcPr>
          <w:p w14:paraId="0E36F972"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Głowica liniowa szerokopasmowa o zakresie częstotliwości 3.0 – 12.0 MHz</w:t>
            </w:r>
            <w:r w:rsidRPr="00927FD4">
              <w:rPr>
                <w:rFonts w:ascii="Century Gothic" w:eastAsia="Times New Roman" w:hAnsi="Century Gothic" w:cs="Arial"/>
                <w:color w:val="000000"/>
                <w:kern w:val="0"/>
                <w:sz w:val="16"/>
                <w:szCs w:val="16"/>
                <w:lang w:eastAsia="pl-PL"/>
                <w14:ligatures w14:val="none"/>
              </w:rPr>
              <w:br/>
              <w:t>Dostępne tryby pracy: 2D, CD, PW, THI, M-</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r w:rsidRPr="00927FD4">
              <w:rPr>
                <w:rFonts w:ascii="Century Gothic" w:eastAsia="Times New Roman" w:hAnsi="Century Gothic" w:cs="Arial"/>
                <w:color w:val="000000"/>
                <w:kern w:val="0"/>
                <w:sz w:val="16"/>
                <w:szCs w:val="16"/>
                <w:lang w:eastAsia="pl-PL"/>
                <w14:ligatures w14:val="none"/>
              </w:rPr>
              <w:t xml:space="preserve">, Duplex, </w:t>
            </w:r>
            <w:proofErr w:type="spellStart"/>
            <w:r w:rsidRPr="00927FD4">
              <w:rPr>
                <w:rFonts w:ascii="Century Gothic" w:eastAsia="Times New Roman" w:hAnsi="Century Gothic" w:cs="Arial"/>
                <w:color w:val="000000"/>
                <w:kern w:val="0"/>
                <w:sz w:val="16"/>
                <w:szCs w:val="16"/>
                <w:lang w:eastAsia="pl-PL"/>
                <w14:ligatures w14:val="none"/>
              </w:rPr>
              <w:t>Triplex</w:t>
            </w:r>
            <w:proofErr w:type="spellEnd"/>
            <w:r w:rsidRPr="00927FD4">
              <w:rPr>
                <w:rFonts w:ascii="Century Gothic" w:eastAsia="Times New Roman" w:hAnsi="Century Gothic" w:cs="Arial"/>
                <w:color w:val="000000"/>
                <w:kern w:val="0"/>
                <w:sz w:val="16"/>
                <w:szCs w:val="16"/>
                <w:lang w:eastAsia="pl-PL"/>
                <w14:ligatures w14:val="none"/>
              </w:rPr>
              <w:t xml:space="preserve">           </w:t>
            </w:r>
            <w:r w:rsidRPr="00927FD4">
              <w:rPr>
                <w:rFonts w:ascii="Century Gothic" w:eastAsia="Times New Roman" w:hAnsi="Century Gothic" w:cs="Arial"/>
                <w:color w:val="000000"/>
                <w:kern w:val="0"/>
                <w:sz w:val="16"/>
                <w:szCs w:val="16"/>
                <w:lang w:eastAsia="pl-PL"/>
                <w14:ligatures w14:val="none"/>
              </w:rPr>
              <w:br/>
              <w:t>Obrazowanie harmoniczne, 3 pasma częstotliwości</w:t>
            </w:r>
            <w:r w:rsidRPr="00927FD4">
              <w:rPr>
                <w:rFonts w:ascii="Century Gothic" w:eastAsia="Times New Roman" w:hAnsi="Century Gothic" w:cs="Arial"/>
                <w:color w:val="000000"/>
                <w:kern w:val="0"/>
                <w:sz w:val="16"/>
                <w:szCs w:val="16"/>
                <w:lang w:eastAsia="pl-PL"/>
                <w14:ligatures w14:val="none"/>
              </w:rPr>
              <w:br/>
              <w:t xml:space="preserve">Możliwość zastosowania przystawki biopsyjnej   </w:t>
            </w:r>
            <w:r w:rsidRPr="00927FD4">
              <w:rPr>
                <w:rFonts w:ascii="Century Gothic" w:eastAsia="Times New Roman" w:hAnsi="Century Gothic" w:cs="Arial"/>
                <w:color w:val="000000"/>
                <w:kern w:val="0"/>
                <w:sz w:val="16"/>
                <w:szCs w:val="16"/>
                <w:lang w:eastAsia="pl-PL"/>
                <w14:ligatures w14:val="none"/>
              </w:rPr>
              <w:br/>
              <w:t xml:space="preserve">Szerokość pola widzenia głowicy 38 mm </w:t>
            </w:r>
            <w:r w:rsidRPr="00927FD4">
              <w:rPr>
                <w:rFonts w:ascii="Century Gothic" w:eastAsia="Times New Roman" w:hAnsi="Century Gothic" w:cs="Arial"/>
                <w:color w:val="000000"/>
                <w:kern w:val="0"/>
                <w:sz w:val="16"/>
                <w:szCs w:val="16"/>
                <w:lang w:eastAsia="pl-PL"/>
                <w14:ligatures w14:val="none"/>
              </w:rPr>
              <w:br/>
              <w:t xml:space="preserve">Obrazowanie trapezowe        </w:t>
            </w:r>
            <w:r w:rsidRPr="00927FD4">
              <w:rPr>
                <w:rFonts w:ascii="Century Gothic" w:eastAsia="Times New Roman" w:hAnsi="Century Gothic" w:cs="Arial"/>
                <w:color w:val="000000"/>
                <w:kern w:val="0"/>
                <w:sz w:val="16"/>
                <w:szCs w:val="16"/>
                <w:lang w:eastAsia="pl-PL"/>
                <w14:ligatures w14:val="none"/>
              </w:rPr>
              <w:br/>
              <w:t>Liczba elementów 320</w:t>
            </w:r>
          </w:p>
        </w:tc>
        <w:tc>
          <w:tcPr>
            <w:tcW w:w="2551" w:type="dxa"/>
            <w:tcBorders>
              <w:top w:val="single" w:sz="4" w:space="0" w:color="auto"/>
              <w:left w:val="nil"/>
              <w:bottom w:val="single" w:sz="4" w:space="0" w:color="auto"/>
              <w:right w:val="single" w:sz="8" w:space="0" w:color="auto"/>
            </w:tcBorders>
            <w:vAlign w:val="center"/>
            <w:hideMark/>
          </w:tcPr>
          <w:p w14:paraId="6E0C4455"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single" w:sz="4" w:space="0" w:color="auto"/>
              <w:left w:val="nil"/>
              <w:bottom w:val="single" w:sz="4" w:space="0" w:color="auto"/>
              <w:right w:val="single" w:sz="8" w:space="0" w:color="auto"/>
            </w:tcBorders>
            <w:vAlign w:val="center"/>
            <w:hideMark/>
          </w:tcPr>
          <w:p w14:paraId="67A65A60"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D40FDD" w:rsidRPr="00927FD4" w14:paraId="733A9F70" w14:textId="77777777" w:rsidTr="00993BAF">
        <w:trPr>
          <w:trHeight w:val="2257"/>
        </w:trPr>
        <w:tc>
          <w:tcPr>
            <w:tcW w:w="851" w:type="dxa"/>
            <w:tcBorders>
              <w:top w:val="single" w:sz="4" w:space="0" w:color="auto"/>
              <w:left w:val="single" w:sz="4" w:space="0" w:color="auto"/>
              <w:bottom w:val="single" w:sz="4" w:space="0" w:color="auto"/>
              <w:right w:val="single" w:sz="4" w:space="0" w:color="auto"/>
            </w:tcBorders>
            <w:vAlign w:val="center"/>
          </w:tcPr>
          <w:p w14:paraId="5B53827D" w14:textId="77777777" w:rsidR="00D40FDD" w:rsidRPr="00927FD4" w:rsidRDefault="00D40FDD"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C1EBB9" w14:textId="77777777" w:rsidR="00D40FDD" w:rsidRPr="00927FD4" w:rsidRDefault="00D40FDD"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Możliwość rozbudowy dostępna na dzień składania ofert:</w:t>
            </w:r>
          </w:p>
          <w:p w14:paraId="037CEAC8"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Szerokopasmowa głowica sektorowa do neonatologicznych badań kardiologicznych przezklatkowych o zakresie częstotliwości min 3.0 – 12.0 MHz (+/- 1MHz)</w:t>
            </w:r>
          </w:p>
          <w:p w14:paraId="6A47B493"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Tryby obrazowania B-</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r w:rsidRPr="00927FD4">
              <w:rPr>
                <w:rFonts w:ascii="Century Gothic" w:eastAsia="Times New Roman" w:hAnsi="Century Gothic" w:cs="Arial"/>
                <w:color w:val="000000"/>
                <w:kern w:val="0"/>
                <w:sz w:val="16"/>
                <w:szCs w:val="16"/>
                <w:lang w:eastAsia="pl-PL"/>
                <w14:ligatures w14:val="none"/>
              </w:rPr>
              <w:t>, M-</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r w:rsidRPr="00927FD4">
              <w:rPr>
                <w:rFonts w:ascii="Century Gothic" w:eastAsia="Times New Roman" w:hAnsi="Century Gothic" w:cs="Arial"/>
                <w:color w:val="000000"/>
                <w:kern w:val="0"/>
                <w:sz w:val="16"/>
                <w:szCs w:val="16"/>
                <w:lang w:eastAsia="pl-PL"/>
                <w14:ligatures w14:val="none"/>
              </w:rPr>
              <w:t xml:space="preserve">, CD, PW Doppler, </w:t>
            </w:r>
            <w:proofErr w:type="spellStart"/>
            <w:r w:rsidRPr="00927FD4">
              <w:rPr>
                <w:rFonts w:ascii="Century Gothic" w:eastAsia="Times New Roman" w:hAnsi="Century Gothic" w:cs="Arial"/>
                <w:color w:val="000000"/>
                <w:kern w:val="0"/>
                <w:sz w:val="16"/>
                <w:szCs w:val="16"/>
                <w:lang w:eastAsia="pl-PL"/>
                <w14:ligatures w14:val="none"/>
              </w:rPr>
              <w:t>Tissue</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doppler</w:t>
            </w:r>
            <w:proofErr w:type="spellEnd"/>
          </w:p>
          <w:p w14:paraId="5BE754E6"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Obrazowanie harmoniczne</w:t>
            </w:r>
          </w:p>
          <w:p w14:paraId="54B0F22A"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Ilość elementów min. 90</w:t>
            </w:r>
          </w:p>
          <w:p w14:paraId="234723B4" w14:textId="77777777" w:rsidR="00D40FDD" w:rsidRPr="00927FD4" w:rsidRDefault="00D40FDD"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lang w:eastAsia="pl-PL"/>
                <w14:ligatures w14:val="none"/>
              </w:rPr>
              <w:t>Kąt obrazowania min. 80°</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B318030" w14:textId="77777777" w:rsidR="00D40FDD" w:rsidRPr="00927FD4" w:rsidRDefault="00D40FDD"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50F9C70" w14:textId="77777777" w:rsidR="00D40FDD" w:rsidRPr="00927FD4" w:rsidRDefault="00D40FDD"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 </w:t>
            </w:r>
          </w:p>
          <w:p w14:paraId="32F136DA"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6AD20B94"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17132A6C"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554F3C3D"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5BC6C32E" w14:textId="77777777" w:rsidR="00D40FDD" w:rsidRPr="00927FD4" w:rsidRDefault="00D40FDD"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D40FDD" w:rsidRPr="00927FD4" w14:paraId="6BB23CA0" w14:textId="77777777" w:rsidTr="00993BAF">
        <w:trPr>
          <w:trHeight w:val="2878"/>
        </w:trPr>
        <w:tc>
          <w:tcPr>
            <w:tcW w:w="851" w:type="dxa"/>
            <w:tcBorders>
              <w:top w:val="single" w:sz="4" w:space="0" w:color="auto"/>
              <w:left w:val="single" w:sz="8" w:space="0" w:color="auto"/>
              <w:bottom w:val="single" w:sz="4" w:space="0" w:color="auto"/>
              <w:right w:val="single" w:sz="8" w:space="0" w:color="auto"/>
            </w:tcBorders>
            <w:vAlign w:val="center"/>
          </w:tcPr>
          <w:p w14:paraId="2B0382D3" w14:textId="77777777" w:rsidR="00D40FDD" w:rsidRPr="00927FD4" w:rsidRDefault="00D40FDD"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single" w:sz="4" w:space="0" w:color="auto"/>
              <w:left w:val="nil"/>
              <w:bottom w:val="single" w:sz="4" w:space="0" w:color="auto"/>
              <w:right w:val="single" w:sz="8" w:space="0" w:color="auto"/>
            </w:tcBorders>
            <w:shd w:val="clear" w:color="000000" w:fill="FFFFFF"/>
            <w:vAlign w:val="center"/>
            <w:hideMark/>
          </w:tcPr>
          <w:p w14:paraId="40BEAB4C" w14:textId="77777777" w:rsidR="00D40FDD" w:rsidRPr="00927FD4" w:rsidRDefault="00D40FDD"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Możliwość rozbudowy dostępna na dzień składania ofert:</w:t>
            </w:r>
          </w:p>
          <w:p w14:paraId="6DBE69DC"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Głowica do trójwymiarowego obrazowania serca w czasie rzeczywistym do badań przezklatkowych w technologii Single </w:t>
            </w:r>
            <w:proofErr w:type="spellStart"/>
            <w:r w:rsidRPr="00927FD4">
              <w:rPr>
                <w:rFonts w:ascii="Century Gothic" w:eastAsia="Times New Roman" w:hAnsi="Century Gothic" w:cs="Arial"/>
                <w:color w:val="000000"/>
                <w:kern w:val="0"/>
                <w:sz w:val="16"/>
                <w:szCs w:val="16"/>
                <w:lang w:eastAsia="pl-PL"/>
                <w14:ligatures w14:val="none"/>
              </w:rPr>
              <w:t>Crystal</w:t>
            </w:r>
            <w:proofErr w:type="spellEnd"/>
            <w:r w:rsidRPr="00927FD4">
              <w:rPr>
                <w:rFonts w:ascii="Century Gothic" w:eastAsia="Times New Roman" w:hAnsi="Century Gothic" w:cs="Arial"/>
                <w:color w:val="000000"/>
                <w:kern w:val="0"/>
                <w:sz w:val="16"/>
                <w:szCs w:val="16"/>
                <w:lang w:eastAsia="pl-PL"/>
                <w14:ligatures w14:val="none"/>
              </w:rPr>
              <w:t xml:space="preserve"> lub analogicznej</w:t>
            </w:r>
          </w:p>
          <w:p w14:paraId="3CF0024D"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Zakres częstotliwości pracy min. od 2 do 7 MHz (+/- 1MHz)</w:t>
            </w:r>
          </w:p>
          <w:p w14:paraId="5E9514AB"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Ilość elementów min. 2500</w:t>
            </w:r>
          </w:p>
          <w:p w14:paraId="1846D604"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Tryby obrazowania B-</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r w:rsidRPr="00927FD4">
              <w:rPr>
                <w:rFonts w:ascii="Century Gothic" w:eastAsia="Times New Roman" w:hAnsi="Century Gothic" w:cs="Arial"/>
                <w:color w:val="000000"/>
                <w:kern w:val="0"/>
                <w:sz w:val="16"/>
                <w:szCs w:val="16"/>
                <w:lang w:eastAsia="pl-PL"/>
                <w14:ligatures w14:val="none"/>
              </w:rPr>
              <w:t>, M-</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r w:rsidRPr="00927FD4">
              <w:rPr>
                <w:rFonts w:ascii="Century Gothic" w:eastAsia="Times New Roman" w:hAnsi="Century Gothic" w:cs="Arial"/>
                <w:color w:val="000000"/>
                <w:kern w:val="0"/>
                <w:sz w:val="16"/>
                <w:szCs w:val="16"/>
                <w:lang w:eastAsia="pl-PL"/>
                <w14:ligatures w14:val="none"/>
              </w:rPr>
              <w:t>, CD, CW Doppler, PW Doppler, 3D, 3D kolor Doppler</w:t>
            </w:r>
          </w:p>
          <w:p w14:paraId="708D0E86"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Obrazowanie dwóch niezależnych płaszczyzn w czasie rzeczywistym w trybie B-</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r w:rsidRPr="00927FD4">
              <w:rPr>
                <w:rFonts w:ascii="Century Gothic" w:eastAsia="Times New Roman" w:hAnsi="Century Gothic" w:cs="Arial"/>
                <w:color w:val="000000"/>
                <w:kern w:val="0"/>
                <w:sz w:val="16"/>
                <w:szCs w:val="16"/>
                <w:lang w:eastAsia="pl-PL"/>
                <w14:ligatures w14:val="none"/>
              </w:rPr>
              <w:t xml:space="preserve"> i CD</w:t>
            </w:r>
          </w:p>
          <w:p w14:paraId="6E7317EC" w14:textId="77777777" w:rsidR="00D40FDD" w:rsidRPr="00927FD4" w:rsidRDefault="00D40FDD"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lang w:eastAsia="pl-PL"/>
                <w14:ligatures w14:val="none"/>
              </w:rPr>
              <w:t>Elektroniczna rotacja skanowanej płaszczyzny, bez konieczności obrotu głowicą w zakresie 360 stopni</w:t>
            </w:r>
          </w:p>
        </w:tc>
        <w:tc>
          <w:tcPr>
            <w:tcW w:w="2551" w:type="dxa"/>
            <w:tcBorders>
              <w:top w:val="single" w:sz="4" w:space="0" w:color="auto"/>
              <w:left w:val="single" w:sz="8" w:space="0" w:color="auto"/>
              <w:bottom w:val="single" w:sz="4" w:space="0" w:color="auto"/>
              <w:right w:val="single" w:sz="8" w:space="0" w:color="auto"/>
            </w:tcBorders>
            <w:vAlign w:val="center"/>
            <w:hideMark/>
          </w:tcPr>
          <w:p w14:paraId="5069B2A4" w14:textId="77777777" w:rsidR="00D40FDD" w:rsidRPr="00927FD4" w:rsidRDefault="00D40FDD"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single" w:sz="4" w:space="0" w:color="auto"/>
              <w:left w:val="nil"/>
              <w:bottom w:val="single" w:sz="4" w:space="0" w:color="auto"/>
              <w:right w:val="single" w:sz="8" w:space="0" w:color="auto"/>
            </w:tcBorders>
            <w:vAlign w:val="center"/>
            <w:hideMark/>
          </w:tcPr>
          <w:p w14:paraId="01F72BCD" w14:textId="77777777" w:rsidR="00D40FDD" w:rsidRPr="00927FD4" w:rsidRDefault="00D40FDD" w:rsidP="00927FD4">
            <w:pPr>
              <w:spacing w:after="0" w:line="360" w:lineRule="auto"/>
              <w:rPr>
                <w:rFonts w:ascii="Century Gothic" w:eastAsia="Times New Roman" w:hAnsi="Century Gothic" w:cs="Arial"/>
                <w:color w:val="0070C0"/>
                <w:kern w:val="0"/>
                <w:sz w:val="16"/>
                <w:szCs w:val="16"/>
                <w:u w:val="single"/>
                <w:lang w:eastAsia="pl-PL"/>
                <w14:ligatures w14:val="none"/>
              </w:rPr>
            </w:pPr>
            <w:r w:rsidRPr="00927FD4">
              <w:rPr>
                <w:rFonts w:ascii="Century Gothic" w:eastAsia="Times New Roman" w:hAnsi="Century Gothic" w:cs="Arial"/>
                <w:color w:val="0070C0"/>
                <w:kern w:val="0"/>
                <w:sz w:val="16"/>
                <w:szCs w:val="16"/>
                <w:u w:val="single"/>
                <w:lang w:eastAsia="pl-PL"/>
                <w14:ligatures w14:val="none"/>
              </w:rPr>
              <w:t> </w:t>
            </w:r>
          </w:p>
          <w:p w14:paraId="0258125F"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07C57127"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3C9296D7"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5EB198BA"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5E3D1167"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67D18398" w14:textId="77777777" w:rsidR="00D40FDD" w:rsidRPr="00927FD4" w:rsidRDefault="00D40FDD" w:rsidP="00927FD4">
            <w:pPr>
              <w:spacing w:after="0" w:line="360" w:lineRule="auto"/>
              <w:rPr>
                <w:rFonts w:ascii="Century Gothic" w:eastAsia="Times New Roman" w:hAnsi="Century Gothic" w:cs="Arial"/>
                <w:color w:val="0070C0"/>
                <w:kern w:val="0"/>
                <w:sz w:val="16"/>
                <w:szCs w:val="16"/>
                <w:u w:val="single"/>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D40FDD" w:rsidRPr="00927FD4" w14:paraId="718C3959" w14:textId="77777777" w:rsidTr="00993BAF">
        <w:trPr>
          <w:trHeight w:val="1636"/>
        </w:trPr>
        <w:tc>
          <w:tcPr>
            <w:tcW w:w="851" w:type="dxa"/>
            <w:tcBorders>
              <w:top w:val="single" w:sz="4" w:space="0" w:color="auto"/>
              <w:left w:val="single" w:sz="4" w:space="0" w:color="auto"/>
              <w:bottom w:val="single" w:sz="4" w:space="0" w:color="auto"/>
              <w:right w:val="single" w:sz="4" w:space="0" w:color="auto"/>
            </w:tcBorders>
            <w:vAlign w:val="center"/>
          </w:tcPr>
          <w:p w14:paraId="2FCCC13C" w14:textId="77777777" w:rsidR="00D40FDD" w:rsidRPr="00927FD4" w:rsidRDefault="00D40FDD"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single" w:sz="4" w:space="0" w:color="auto"/>
              <w:left w:val="single" w:sz="4" w:space="0" w:color="auto"/>
              <w:bottom w:val="single" w:sz="4" w:space="0" w:color="auto"/>
              <w:right w:val="single" w:sz="4" w:space="0" w:color="auto"/>
            </w:tcBorders>
            <w:vAlign w:val="center"/>
            <w:hideMark/>
          </w:tcPr>
          <w:p w14:paraId="5D1DDF0E" w14:textId="77777777" w:rsidR="00D40FDD" w:rsidRPr="00927FD4" w:rsidRDefault="00D40FDD"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Możliwość rozbudowy dostępna na dzień składania ofert:</w:t>
            </w:r>
          </w:p>
          <w:p w14:paraId="5E030822"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Głowica liniowa do badań naczyniowych i małych narządów</w:t>
            </w:r>
          </w:p>
          <w:p w14:paraId="355BD758"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Zakres częstotliwość pracy min. od 2 do 21 MHz (+/- 1MHz)</w:t>
            </w:r>
          </w:p>
          <w:p w14:paraId="1F612064"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Ilość elementów min. 1600</w:t>
            </w:r>
          </w:p>
          <w:p w14:paraId="6C245280" w14:textId="77777777" w:rsidR="00D40FDD" w:rsidRPr="00927FD4" w:rsidRDefault="00D40FDD"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lang w:eastAsia="pl-PL"/>
                <w14:ligatures w14:val="none"/>
              </w:rPr>
              <w:t>Długość płaszczyzny skanowania 50 mm +/- 10%</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87DDEDA" w14:textId="77777777" w:rsidR="00D40FDD" w:rsidRPr="00927FD4" w:rsidRDefault="00D40FDD"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FDB2FD5" w14:textId="77777777" w:rsidR="00D40FDD" w:rsidRPr="00927FD4" w:rsidRDefault="00D40FDD"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 </w:t>
            </w:r>
          </w:p>
          <w:p w14:paraId="36C6C1AA"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020074F2"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669327C0"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3668E7AA" w14:textId="77777777" w:rsidR="00D40FDD" w:rsidRPr="00927FD4" w:rsidRDefault="00D40FDD"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D40FDD" w:rsidRPr="00927FD4" w14:paraId="5A791746" w14:textId="77777777" w:rsidTr="00993BAF">
        <w:trPr>
          <w:trHeight w:val="4534"/>
        </w:trPr>
        <w:tc>
          <w:tcPr>
            <w:tcW w:w="851" w:type="dxa"/>
            <w:tcBorders>
              <w:top w:val="single" w:sz="4" w:space="0" w:color="auto"/>
              <w:left w:val="single" w:sz="8" w:space="0" w:color="auto"/>
              <w:bottom w:val="single" w:sz="8" w:space="0" w:color="000000"/>
              <w:right w:val="single" w:sz="4" w:space="0" w:color="auto"/>
            </w:tcBorders>
            <w:vAlign w:val="center"/>
          </w:tcPr>
          <w:p w14:paraId="2B810E4F" w14:textId="77777777" w:rsidR="00D40FDD" w:rsidRPr="00927FD4" w:rsidRDefault="00D40FDD"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single" w:sz="4" w:space="0" w:color="auto"/>
              <w:left w:val="single" w:sz="4" w:space="0" w:color="auto"/>
              <w:bottom w:val="single" w:sz="4" w:space="0" w:color="auto"/>
              <w:right w:val="single" w:sz="4" w:space="0" w:color="auto"/>
            </w:tcBorders>
            <w:vAlign w:val="center"/>
            <w:hideMark/>
          </w:tcPr>
          <w:p w14:paraId="110EB3A9" w14:textId="77777777" w:rsidR="00D40FDD" w:rsidRPr="00927FD4" w:rsidRDefault="00D40FDD"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Możliwość rozbudowy dostępna na dzień składania ofert:</w:t>
            </w:r>
          </w:p>
          <w:p w14:paraId="7C0F0E64"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Głowica przezprzełykowa mini TEE 4D do badań dzieci i dorosłych</w:t>
            </w:r>
          </w:p>
          <w:p w14:paraId="68A814C7"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Głowica przezprzełykowa matrycowa; zakres pracy min. 4,0 – 11,0 MHz. (+/- 1MHz), min. 2500 elementów, </w:t>
            </w:r>
          </w:p>
          <w:p w14:paraId="1331F947"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Tryby pracy min.: 2D, PW Doppler, CW Doppler, obrazowanie harmoniczne, obrazowanie trójwymiarowe kardiologiczne w czasie rzeczywistym (3D w czasie rzeczywistym), obrazowanie trójwymiarowe kardiologiczne w czasie rzeczywistym z Dopplerem kolorowym (3D kolor w czasie rzeczywistym)</w:t>
            </w:r>
          </w:p>
          <w:p w14:paraId="7F34CA3E"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Obrazowanie dwóch niezależnych płaszczyzn w czasie rzeczywistym w trybie B-</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r w:rsidRPr="00927FD4">
              <w:rPr>
                <w:rFonts w:ascii="Century Gothic" w:eastAsia="Times New Roman" w:hAnsi="Century Gothic" w:cs="Arial"/>
                <w:color w:val="000000"/>
                <w:kern w:val="0"/>
                <w:sz w:val="16"/>
                <w:szCs w:val="16"/>
                <w:lang w:eastAsia="pl-PL"/>
                <w14:ligatures w14:val="none"/>
              </w:rPr>
              <w:t xml:space="preserve"> i CD </w:t>
            </w:r>
          </w:p>
          <w:p w14:paraId="273FA83B"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Możliwość wykonywania badań pacjentów od min  5kg</w:t>
            </w:r>
          </w:p>
          <w:p w14:paraId="5025B513"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Min. jeden przycisk z możliwością przypisania funkcji </w:t>
            </w:r>
          </w:p>
          <w:p w14:paraId="51A08B58"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Możliwość regulacji ruchu końcówki endoskopu w min. 4 płaszczyznach </w:t>
            </w:r>
          </w:p>
          <w:p w14:paraId="170E88F6" w14:textId="77777777" w:rsidR="00D40FDD" w:rsidRPr="00927FD4" w:rsidRDefault="00D40FDD"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lang w:eastAsia="pl-PL"/>
                <w14:ligatures w14:val="none"/>
              </w:rPr>
              <w:t>Szerokość końcówki endoskopu max. 11mm</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3A8FE9D" w14:textId="77777777" w:rsidR="00D40FDD" w:rsidRPr="00927FD4" w:rsidRDefault="00D40FDD"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53C9E2F" w14:textId="77777777" w:rsidR="00D40FDD" w:rsidRPr="00927FD4" w:rsidRDefault="00D40FDD"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 </w:t>
            </w:r>
          </w:p>
          <w:p w14:paraId="218D400D"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42DEF76F"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7EC72673"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391B14C5"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5EF8A14E"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03512214"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5A950C97"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2310E6F5" w14:textId="77777777" w:rsidR="00D40FDD" w:rsidRPr="00927FD4" w:rsidRDefault="00D40FDD"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04137584" w14:textId="77777777" w:rsidTr="00552F41">
        <w:trPr>
          <w:trHeight w:val="300"/>
        </w:trPr>
        <w:tc>
          <w:tcPr>
            <w:tcW w:w="9923" w:type="dxa"/>
            <w:gridSpan w:val="4"/>
            <w:tcBorders>
              <w:top w:val="single" w:sz="8" w:space="0" w:color="auto"/>
              <w:left w:val="single" w:sz="8" w:space="0" w:color="auto"/>
              <w:bottom w:val="single" w:sz="8" w:space="0" w:color="auto"/>
              <w:right w:val="single" w:sz="8" w:space="0" w:color="000000"/>
            </w:tcBorders>
            <w:vAlign w:val="center"/>
            <w:hideMark/>
          </w:tcPr>
          <w:p w14:paraId="727EC333" w14:textId="77777777" w:rsidR="00552F41" w:rsidRPr="00927FD4" w:rsidRDefault="00552F41" w:rsidP="00927FD4">
            <w:pPr>
              <w:spacing w:after="0" w:line="360" w:lineRule="auto"/>
              <w:jc w:val="center"/>
              <w:rPr>
                <w:rFonts w:ascii="Century Gothic" w:eastAsia="Times New Roman" w:hAnsi="Century Gothic" w:cs="Arial"/>
                <w:b/>
                <w:bCs/>
                <w:color w:val="000000"/>
                <w:kern w:val="0"/>
                <w:sz w:val="16"/>
                <w:szCs w:val="16"/>
                <w:lang w:eastAsia="pl-PL"/>
                <w14:ligatures w14:val="none"/>
              </w:rPr>
            </w:pPr>
            <w:r w:rsidRPr="00927FD4">
              <w:rPr>
                <w:rFonts w:ascii="Century Gothic" w:eastAsia="Times New Roman" w:hAnsi="Century Gothic" w:cs="Arial"/>
                <w:b/>
                <w:bCs/>
                <w:color w:val="000000"/>
                <w:kern w:val="0"/>
                <w:sz w:val="16"/>
                <w:szCs w:val="16"/>
                <w:lang w:eastAsia="pl-PL"/>
                <w14:ligatures w14:val="none"/>
              </w:rPr>
              <w:lastRenderedPageBreak/>
              <w:t>Oprogramowanie aparatu</w:t>
            </w:r>
          </w:p>
        </w:tc>
      </w:tr>
      <w:tr w:rsidR="00993BAF" w:rsidRPr="00927FD4" w14:paraId="11B8F845" w14:textId="77777777" w:rsidTr="00993BAF">
        <w:trPr>
          <w:trHeight w:val="1223"/>
        </w:trPr>
        <w:tc>
          <w:tcPr>
            <w:tcW w:w="851" w:type="dxa"/>
            <w:tcBorders>
              <w:top w:val="nil"/>
              <w:left w:val="single" w:sz="8" w:space="0" w:color="auto"/>
              <w:bottom w:val="single" w:sz="4" w:space="0" w:color="auto"/>
              <w:right w:val="single" w:sz="8" w:space="0" w:color="auto"/>
            </w:tcBorders>
            <w:vAlign w:val="center"/>
          </w:tcPr>
          <w:p w14:paraId="798FF156" w14:textId="77777777" w:rsidR="00993BAF" w:rsidRPr="00927FD4" w:rsidRDefault="00993BAF"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4" w:space="0" w:color="auto"/>
              <w:right w:val="single" w:sz="8" w:space="0" w:color="auto"/>
            </w:tcBorders>
            <w:vAlign w:val="center"/>
            <w:hideMark/>
          </w:tcPr>
          <w:p w14:paraId="222A6CC6" w14:textId="77777777" w:rsidR="00993BAF" w:rsidRPr="00927FD4" w:rsidRDefault="00993BAF"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Oprogramowanie do pomiarów i obliczeń z tworzeniem raportów do badań: </w:t>
            </w:r>
          </w:p>
          <w:p w14:paraId="509BBD92" w14:textId="77777777" w:rsidR="00993BAF" w:rsidRPr="00927FD4" w:rsidRDefault="00993BAF"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echo dorosłych</w:t>
            </w:r>
            <w:r w:rsidRPr="00927FD4">
              <w:rPr>
                <w:rFonts w:ascii="Century Gothic" w:eastAsia="Times New Roman" w:hAnsi="Century Gothic" w:cs="Arial"/>
                <w:color w:val="000000"/>
                <w:kern w:val="0"/>
                <w:sz w:val="16"/>
                <w:szCs w:val="16"/>
                <w:lang w:eastAsia="pl-PL"/>
                <w14:ligatures w14:val="none"/>
              </w:rPr>
              <w:br/>
              <w:t>naczyniowych</w:t>
            </w:r>
          </w:p>
        </w:tc>
        <w:tc>
          <w:tcPr>
            <w:tcW w:w="2551" w:type="dxa"/>
            <w:tcBorders>
              <w:top w:val="nil"/>
              <w:left w:val="single" w:sz="8" w:space="0" w:color="auto"/>
              <w:bottom w:val="single" w:sz="4" w:space="0" w:color="auto"/>
              <w:right w:val="single" w:sz="4" w:space="0" w:color="auto"/>
            </w:tcBorders>
            <w:vAlign w:val="center"/>
            <w:hideMark/>
          </w:tcPr>
          <w:p w14:paraId="01C47B7C" w14:textId="77777777" w:rsidR="00993BAF" w:rsidRPr="00927FD4" w:rsidRDefault="00993BAF"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9C1F7AC" w14:textId="77777777" w:rsidR="00993BAF" w:rsidRPr="00927FD4" w:rsidRDefault="00993BAF"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51476118" w14:textId="77777777" w:rsidR="00993BAF" w:rsidRPr="00927FD4" w:rsidRDefault="00993BAF" w:rsidP="00927FD4">
            <w:pPr>
              <w:spacing w:after="0" w:line="360" w:lineRule="auto"/>
              <w:ind w:firstLineChars="600" w:firstLine="960"/>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3A64BDDF" w14:textId="77777777" w:rsidR="00993BAF" w:rsidRPr="00927FD4" w:rsidRDefault="00993BAF" w:rsidP="00927FD4">
            <w:pPr>
              <w:spacing w:after="0" w:line="360" w:lineRule="auto"/>
              <w:ind w:firstLineChars="600" w:firstLine="960"/>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45D4D9EB" w14:textId="77777777" w:rsidR="00993BAF" w:rsidRPr="00927FD4" w:rsidRDefault="00993BAF"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679CE1E9" w14:textId="77777777" w:rsidTr="00993BAF">
        <w:trPr>
          <w:trHeight w:val="495"/>
        </w:trPr>
        <w:tc>
          <w:tcPr>
            <w:tcW w:w="851" w:type="dxa"/>
            <w:tcBorders>
              <w:top w:val="single" w:sz="4" w:space="0" w:color="auto"/>
              <w:left w:val="single" w:sz="4" w:space="0" w:color="auto"/>
              <w:bottom w:val="single" w:sz="4" w:space="0" w:color="auto"/>
              <w:right w:val="single" w:sz="4" w:space="0" w:color="auto"/>
            </w:tcBorders>
            <w:vAlign w:val="center"/>
          </w:tcPr>
          <w:p w14:paraId="00193820"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single" w:sz="4" w:space="0" w:color="auto"/>
              <w:left w:val="single" w:sz="4" w:space="0" w:color="auto"/>
              <w:bottom w:val="single" w:sz="4" w:space="0" w:color="auto"/>
              <w:right w:val="single" w:sz="4" w:space="0" w:color="auto"/>
            </w:tcBorders>
            <w:vAlign w:val="center"/>
            <w:hideMark/>
          </w:tcPr>
          <w:p w14:paraId="628ADAEC"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Oprogramowanie do pomiarów i obliczeń umożliwiające tworzenie własnych wzorów i formuł obliczeniowych</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3FD6B87"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C12C85A"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56265F93" w14:textId="77777777" w:rsidTr="00993BAF">
        <w:trPr>
          <w:trHeight w:val="1369"/>
        </w:trPr>
        <w:tc>
          <w:tcPr>
            <w:tcW w:w="851" w:type="dxa"/>
            <w:vMerge w:val="restart"/>
            <w:tcBorders>
              <w:top w:val="single" w:sz="4" w:space="0" w:color="auto"/>
              <w:left w:val="single" w:sz="8" w:space="0" w:color="auto"/>
              <w:bottom w:val="single" w:sz="8" w:space="0" w:color="000000"/>
              <w:right w:val="single" w:sz="8" w:space="0" w:color="auto"/>
            </w:tcBorders>
            <w:vAlign w:val="center"/>
          </w:tcPr>
          <w:p w14:paraId="089390D9"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vMerge w:val="restart"/>
            <w:tcBorders>
              <w:top w:val="single" w:sz="4" w:space="0" w:color="auto"/>
              <w:left w:val="single" w:sz="8" w:space="0" w:color="auto"/>
              <w:bottom w:val="single" w:sz="8" w:space="0" w:color="000000"/>
              <w:right w:val="single" w:sz="8" w:space="0" w:color="auto"/>
            </w:tcBorders>
            <w:vAlign w:val="center"/>
            <w:hideMark/>
          </w:tcPr>
          <w:p w14:paraId="20288936"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Moduł do oceny globalnej funkcji lewej komory; obliczenia oparte na automatycznej detekcji wsierdzia na bazie </w:t>
            </w:r>
            <w:proofErr w:type="spellStart"/>
            <w:r w:rsidRPr="00927FD4">
              <w:rPr>
                <w:rFonts w:ascii="Century Gothic" w:eastAsia="Times New Roman" w:hAnsi="Century Gothic" w:cs="Arial"/>
                <w:color w:val="000000"/>
                <w:kern w:val="0"/>
                <w:sz w:val="16"/>
                <w:szCs w:val="16"/>
                <w:lang w:eastAsia="pl-PL"/>
                <w14:ligatures w14:val="none"/>
              </w:rPr>
              <w:t>Speckle</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Tracking</w:t>
            </w:r>
            <w:proofErr w:type="spellEnd"/>
            <w:r w:rsidRPr="00927FD4">
              <w:rPr>
                <w:rFonts w:ascii="Century Gothic" w:eastAsia="Times New Roman" w:hAnsi="Century Gothic" w:cs="Arial"/>
                <w:color w:val="000000"/>
                <w:kern w:val="0"/>
                <w:sz w:val="16"/>
                <w:szCs w:val="16"/>
                <w:lang w:eastAsia="pl-PL"/>
                <w14:ligatures w14:val="none"/>
              </w:rPr>
              <w:t>; automatyczne wyznaczenie frakcji wyrzutowej lewej komory z projekcji AP4 i AP2; wyznaczanie parametrów funkcji skurczowej i rozkurczowej lewej komory, aplikacja oparta na sztucznej inteligencji do automatycznego wybierania najlepszych obrazów do oceny LV EF, możliwość obsługi obrazu z lub bez EKG</w:t>
            </w:r>
          </w:p>
        </w:tc>
        <w:tc>
          <w:tcPr>
            <w:tcW w:w="2551" w:type="dxa"/>
            <w:vMerge w:val="restart"/>
            <w:tcBorders>
              <w:top w:val="single" w:sz="4" w:space="0" w:color="auto"/>
              <w:left w:val="single" w:sz="8" w:space="0" w:color="auto"/>
              <w:bottom w:val="single" w:sz="8" w:space="0" w:color="000000"/>
              <w:right w:val="single" w:sz="8" w:space="0" w:color="auto"/>
            </w:tcBorders>
            <w:vAlign w:val="center"/>
            <w:hideMark/>
          </w:tcPr>
          <w:p w14:paraId="4E248ED2"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single" w:sz="4" w:space="0" w:color="auto"/>
              <w:left w:val="nil"/>
              <w:bottom w:val="nil"/>
              <w:right w:val="single" w:sz="8" w:space="0" w:color="auto"/>
            </w:tcBorders>
            <w:vAlign w:val="center"/>
            <w:hideMark/>
          </w:tcPr>
          <w:p w14:paraId="6B87DC96"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735CF725" w14:textId="77777777" w:rsidTr="00993BAF">
        <w:trPr>
          <w:trHeight w:val="285"/>
        </w:trPr>
        <w:tc>
          <w:tcPr>
            <w:tcW w:w="851" w:type="dxa"/>
            <w:vMerge/>
            <w:tcBorders>
              <w:top w:val="nil"/>
              <w:left w:val="single" w:sz="8" w:space="0" w:color="auto"/>
              <w:bottom w:val="single" w:sz="4" w:space="0" w:color="auto"/>
              <w:right w:val="single" w:sz="8" w:space="0" w:color="auto"/>
            </w:tcBorders>
            <w:vAlign w:val="center"/>
          </w:tcPr>
          <w:p w14:paraId="192D78A0" w14:textId="77777777" w:rsidR="00552F41" w:rsidRPr="00927FD4" w:rsidRDefault="00552F41" w:rsidP="00927FD4">
            <w:pPr>
              <w:pStyle w:val="Akapitzlist"/>
              <w:numPr>
                <w:ilvl w:val="0"/>
                <w:numId w:val="4"/>
              </w:numPr>
              <w:spacing w:after="0" w:line="360" w:lineRule="auto"/>
              <w:rPr>
                <w:rFonts w:ascii="Century Gothic" w:eastAsia="Times New Roman" w:hAnsi="Century Gothic" w:cs="Arial"/>
                <w:color w:val="000000"/>
                <w:kern w:val="0"/>
                <w:sz w:val="16"/>
                <w:szCs w:val="16"/>
                <w:lang w:eastAsia="pl-PL"/>
                <w14:ligatures w14:val="none"/>
              </w:rPr>
            </w:pPr>
          </w:p>
        </w:tc>
        <w:tc>
          <w:tcPr>
            <w:tcW w:w="4395" w:type="dxa"/>
            <w:vMerge/>
            <w:tcBorders>
              <w:top w:val="nil"/>
              <w:left w:val="single" w:sz="8" w:space="0" w:color="auto"/>
              <w:bottom w:val="single" w:sz="4" w:space="0" w:color="auto"/>
              <w:right w:val="single" w:sz="8" w:space="0" w:color="auto"/>
            </w:tcBorders>
            <w:vAlign w:val="center"/>
            <w:hideMark/>
          </w:tcPr>
          <w:p w14:paraId="00794D06"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2551" w:type="dxa"/>
            <w:vMerge/>
            <w:tcBorders>
              <w:top w:val="nil"/>
              <w:left w:val="single" w:sz="8" w:space="0" w:color="auto"/>
              <w:bottom w:val="single" w:sz="4" w:space="0" w:color="auto"/>
              <w:right w:val="single" w:sz="8" w:space="0" w:color="auto"/>
            </w:tcBorders>
            <w:vAlign w:val="center"/>
            <w:hideMark/>
          </w:tcPr>
          <w:p w14:paraId="488C89D0"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2126" w:type="dxa"/>
            <w:tcBorders>
              <w:top w:val="nil"/>
              <w:left w:val="nil"/>
              <w:bottom w:val="single" w:sz="4" w:space="0" w:color="auto"/>
              <w:right w:val="single" w:sz="8" w:space="0" w:color="auto"/>
            </w:tcBorders>
            <w:vAlign w:val="center"/>
            <w:hideMark/>
          </w:tcPr>
          <w:p w14:paraId="528FD7F7"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D40FDD" w:rsidRPr="00927FD4" w14:paraId="62820CC0" w14:textId="77777777" w:rsidTr="00993BAF">
        <w:trPr>
          <w:trHeight w:val="1843"/>
        </w:trPr>
        <w:tc>
          <w:tcPr>
            <w:tcW w:w="851" w:type="dxa"/>
            <w:tcBorders>
              <w:top w:val="single" w:sz="4" w:space="0" w:color="auto"/>
              <w:left w:val="single" w:sz="4" w:space="0" w:color="auto"/>
              <w:bottom w:val="single" w:sz="4" w:space="0" w:color="auto"/>
              <w:right w:val="single" w:sz="4" w:space="0" w:color="auto"/>
            </w:tcBorders>
            <w:vAlign w:val="center"/>
          </w:tcPr>
          <w:p w14:paraId="50822D2B" w14:textId="77777777" w:rsidR="00D40FDD" w:rsidRPr="00927FD4" w:rsidRDefault="00D40FDD"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single" w:sz="4" w:space="0" w:color="auto"/>
              <w:left w:val="single" w:sz="4" w:space="0" w:color="auto"/>
              <w:bottom w:val="single" w:sz="4" w:space="0" w:color="auto"/>
              <w:right w:val="single" w:sz="4" w:space="0" w:color="auto"/>
            </w:tcBorders>
            <w:vAlign w:val="center"/>
            <w:hideMark/>
          </w:tcPr>
          <w:p w14:paraId="2D0BA5A9"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Oprogramowanie do automatycznego wyznaczenia globalnego i regionalnego odkształcenia LV. Prezentacja wyniku w postaci kolorowej mapy typu „oko byka” z podziałem na 18 segmentów. Moduł automatycznie identyfikuje odpowiednie projekcje (AP4, AP3 i AP2) oraz automatycznie śledzi wsierdzie na bazie markerów akustycznych (</w:t>
            </w:r>
            <w:proofErr w:type="spellStart"/>
            <w:r w:rsidRPr="00927FD4">
              <w:rPr>
                <w:rFonts w:ascii="Century Gothic" w:eastAsia="Times New Roman" w:hAnsi="Century Gothic" w:cs="Arial"/>
                <w:color w:val="000000"/>
                <w:kern w:val="0"/>
                <w:sz w:val="16"/>
                <w:szCs w:val="16"/>
                <w:lang w:eastAsia="pl-PL"/>
                <w14:ligatures w14:val="none"/>
              </w:rPr>
              <w:t>speckle</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tracking</w:t>
            </w:r>
            <w:proofErr w:type="spellEnd"/>
            <w:r w:rsidRPr="00927FD4">
              <w:rPr>
                <w:rFonts w:ascii="Century Gothic" w:eastAsia="Times New Roman" w:hAnsi="Century Gothic" w:cs="Arial"/>
                <w:color w:val="000000"/>
                <w:kern w:val="0"/>
                <w:sz w:val="16"/>
                <w:szCs w:val="16"/>
                <w:lang w:eastAsia="pl-PL"/>
                <w14:ligatures w14:val="none"/>
              </w:rPr>
              <w:t xml:space="preserve">) bez żadnych ingerencji operatora.  </w:t>
            </w:r>
          </w:p>
          <w:p w14:paraId="32DF1279"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Analiza obrazów z sygnałem EKG i bez sygnału EKG</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2D469C6" w14:textId="77777777" w:rsidR="00D40FDD" w:rsidRPr="00927FD4" w:rsidRDefault="00D40FDD"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9EAA527"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59CE82F0"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56CE3134" w14:textId="77777777" w:rsidTr="00993BAF">
        <w:trPr>
          <w:trHeight w:val="960"/>
        </w:trPr>
        <w:tc>
          <w:tcPr>
            <w:tcW w:w="851" w:type="dxa"/>
            <w:tcBorders>
              <w:top w:val="single" w:sz="4" w:space="0" w:color="auto"/>
              <w:left w:val="single" w:sz="8" w:space="0" w:color="auto"/>
              <w:bottom w:val="single" w:sz="8" w:space="0" w:color="auto"/>
              <w:right w:val="single" w:sz="8" w:space="0" w:color="auto"/>
            </w:tcBorders>
            <w:vAlign w:val="center"/>
          </w:tcPr>
          <w:p w14:paraId="322FFA3E"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single" w:sz="4" w:space="0" w:color="auto"/>
              <w:left w:val="nil"/>
              <w:bottom w:val="single" w:sz="8" w:space="0" w:color="auto"/>
              <w:right w:val="single" w:sz="8" w:space="0" w:color="auto"/>
            </w:tcBorders>
            <w:vAlign w:val="center"/>
            <w:hideMark/>
          </w:tcPr>
          <w:p w14:paraId="759FE3DA"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Możliwość rozbudowy dostępna na dzień składania ofert:</w:t>
            </w:r>
            <w:r w:rsidRPr="00927FD4">
              <w:rPr>
                <w:rFonts w:ascii="Century Gothic" w:eastAsia="Times New Roman" w:hAnsi="Century Gothic" w:cs="Arial"/>
                <w:color w:val="000000"/>
                <w:kern w:val="0"/>
                <w:sz w:val="16"/>
                <w:szCs w:val="16"/>
                <w:lang w:eastAsia="pl-PL"/>
                <w14:ligatures w14:val="none"/>
              </w:rPr>
              <w:t xml:space="preserve"> Pakiet do badań z kontrastem – LVO (</w:t>
            </w:r>
            <w:proofErr w:type="spellStart"/>
            <w:r w:rsidRPr="00927FD4">
              <w:rPr>
                <w:rFonts w:ascii="Century Gothic" w:eastAsia="Times New Roman" w:hAnsi="Century Gothic" w:cs="Arial"/>
                <w:color w:val="000000"/>
                <w:kern w:val="0"/>
                <w:sz w:val="16"/>
                <w:szCs w:val="16"/>
                <w:lang w:eastAsia="pl-PL"/>
                <w14:ligatures w14:val="none"/>
              </w:rPr>
              <w:t>Left</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Ventircular</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Opacification</w:t>
            </w:r>
            <w:proofErr w:type="spellEnd"/>
            <w:r w:rsidRPr="00927FD4">
              <w:rPr>
                <w:rFonts w:ascii="Century Gothic" w:eastAsia="Times New Roman" w:hAnsi="Century Gothic" w:cs="Arial"/>
                <w:color w:val="000000"/>
                <w:kern w:val="0"/>
                <w:sz w:val="16"/>
                <w:szCs w:val="16"/>
                <w:lang w:eastAsia="pl-PL"/>
                <w14:ligatures w14:val="none"/>
              </w:rPr>
              <w:t>) oraz możliwość rozbudowy Pakiet do badań z kontrastem z niskim i wysokim Indeksem Mocy do oceny perfuzji mięśnia sercowego</w:t>
            </w:r>
          </w:p>
        </w:tc>
        <w:tc>
          <w:tcPr>
            <w:tcW w:w="2551" w:type="dxa"/>
            <w:tcBorders>
              <w:top w:val="single" w:sz="4" w:space="0" w:color="auto"/>
              <w:left w:val="nil"/>
              <w:bottom w:val="single" w:sz="8" w:space="0" w:color="auto"/>
              <w:right w:val="single" w:sz="8" w:space="0" w:color="auto"/>
            </w:tcBorders>
            <w:vAlign w:val="center"/>
            <w:hideMark/>
          </w:tcPr>
          <w:p w14:paraId="11F51F67"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single" w:sz="4" w:space="0" w:color="auto"/>
              <w:left w:val="nil"/>
              <w:bottom w:val="single" w:sz="8" w:space="0" w:color="auto"/>
              <w:right w:val="single" w:sz="8" w:space="0" w:color="auto"/>
            </w:tcBorders>
            <w:vAlign w:val="center"/>
            <w:hideMark/>
          </w:tcPr>
          <w:p w14:paraId="03C279FA"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424E14E0" w14:textId="77777777" w:rsidTr="00927FD4">
        <w:trPr>
          <w:trHeight w:val="720"/>
        </w:trPr>
        <w:tc>
          <w:tcPr>
            <w:tcW w:w="851" w:type="dxa"/>
            <w:tcBorders>
              <w:top w:val="nil"/>
              <w:left w:val="single" w:sz="8" w:space="0" w:color="auto"/>
              <w:bottom w:val="nil"/>
              <w:right w:val="single" w:sz="8" w:space="0" w:color="auto"/>
            </w:tcBorders>
            <w:vAlign w:val="center"/>
          </w:tcPr>
          <w:p w14:paraId="3F42795F"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nil"/>
              <w:right w:val="single" w:sz="8" w:space="0" w:color="auto"/>
            </w:tcBorders>
            <w:vAlign w:val="center"/>
            <w:hideMark/>
          </w:tcPr>
          <w:p w14:paraId="74371769"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Wykorzystujące algorytmy sztucznej inteligencji, w pełni zautomatyzowane pomiary dostępne w trybie 2D: min. </w:t>
            </w:r>
            <w:proofErr w:type="spellStart"/>
            <w:r w:rsidRPr="00927FD4">
              <w:rPr>
                <w:rFonts w:ascii="Century Gothic" w:eastAsia="Times New Roman" w:hAnsi="Century Gothic" w:cs="Arial"/>
                <w:color w:val="000000"/>
                <w:kern w:val="0"/>
                <w:sz w:val="16"/>
                <w:szCs w:val="16"/>
                <w:lang w:eastAsia="pl-PL"/>
                <w14:ligatures w14:val="none"/>
              </w:rPr>
              <w:t>IVSd</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LVIDd</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LVPWd</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LVIDs</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AoR</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Diam</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Asc</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Ao</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Diam</w:t>
            </w:r>
            <w:proofErr w:type="spellEnd"/>
            <w:r w:rsidRPr="00927FD4">
              <w:rPr>
                <w:rFonts w:ascii="Century Gothic" w:eastAsia="Times New Roman" w:hAnsi="Century Gothic" w:cs="Arial"/>
                <w:color w:val="000000"/>
                <w:kern w:val="0"/>
                <w:sz w:val="16"/>
                <w:szCs w:val="16"/>
                <w:lang w:eastAsia="pl-PL"/>
                <w14:ligatures w14:val="none"/>
              </w:rPr>
              <w:t xml:space="preserve">, LVOT </w:t>
            </w:r>
            <w:proofErr w:type="spellStart"/>
            <w:r w:rsidRPr="00927FD4">
              <w:rPr>
                <w:rFonts w:ascii="Century Gothic" w:eastAsia="Times New Roman" w:hAnsi="Century Gothic" w:cs="Arial"/>
                <w:color w:val="000000"/>
                <w:kern w:val="0"/>
                <w:sz w:val="16"/>
                <w:szCs w:val="16"/>
                <w:lang w:eastAsia="pl-PL"/>
                <w14:ligatures w14:val="none"/>
              </w:rPr>
              <w:t>Diam</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Ao</w:t>
            </w:r>
            <w:proofErr w:type="spellEnd"/>
            <w:r w:rsidRPr="00927FD4">
              <w:rPr>
                <w:rFonts w:ascii="Century Gothic" w:eastAsia="Times New Roman" w:hAnsi="Century Gothic" w:cs="Arial"/>
                <w:color w:val="000000"/>
                <w:kern w:val="0"/>
                <w:sz w:val="16"/>
                <w:szCs w:val="16"/>
                <w:lang w:eastAsia="pl-PL"/>
                <w14:ligatures w14:val="none"/>
              </w:rPr>
              <w:t xml:space="preserve"> Sinus </w:t>
            </w:r>
            <w:proofErr w:type="spellStart"/>
            <w:r w:rsidRPr="00927FD4">
              <w:rPr>
                <w:rFonts w:ascii="Century Gothic" w:eastAsia="Times New Roman" w:hAnsi="Century Gothic" w:cs="Arial"/>
                <w:color w:val="000000"/>
                <w:kern w:val="0"/>
                <w:sz w:val="16"/>
                <w:szCs w:val="16"/>
                <w:lang w:eastAsia="pl-PL"/>
                <w14:ligatures w14:val="none"/>
              </w:rPr>
              <w:t>Diam</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Ao</w:t>
            </w:r>
            <w:proofErr w:type="spellEnd"/>
            <w:r w:rsidRPr="00927FD4">
              <w:rPr>
                <w:rFonts w:ascii="Century Gothic" w:eastAsia="Times New Roman" w:hAnsi="Century Gothic" w:cs="Arial"/>
                <w:color w:val="000000"/>
                <w:kern w:val="0"/>
                <w:sz w:val="16"/>
                <w:szCs w:val="16"/>
                <w:lang w:eastAsia="pl-PL"/>
                <w14:ligatures w14:val="none"/>
              </w:rPr>
              <w:t xml:space="preserve"> STJ </w:t>
            </w:r>
            <w:proofErr w:type="spellStart"/>
            <w:r w:rsidRPr="00927FD4">
              <w:rPr>
                <w:rFonts w:ascii="Century Gothic" w:eastAsia="Times New Roman" w:hAnsi="Century Gothic" w:cs="Arial"/>
                <w:color w:val="000000"/>
                <w:kern w:val="0"/>
                <w:sz w:val="16"/>
                <w:szCs w:val="16"/>
                <w:lang w:eastAsia="pl-PL"/>
                <w14:ligatures w14:val="none"/>
              </w:rPr>
              <w:t>Diam</w:t>
            </w:r>
            <w:proofErr w:type="spellEnd"/>
            <w:r w:rsidRPr="00927FD4">
              <w:rPr>
                <w:rFonts w:ascii="Century Gothic" w:eastAsia="Times New Roman" w:hAnsi="Century Gothic" w:cs="Arial"/>
                <w:color w:val="000000"/>
                <w:kern w:val="0"/>
                <w:sz w:val="16"/>
                <w:szCs w:val="16"/>
                <w:lang w:eastAsia="pl-PL"/>
                <w14:ligatures w14:val="none"/>
              </w:rPr>
              <w:t xml:space="preserve">, RV Base, RV </w:t>
            </w:r>
            <w:proofErr w:type="spellStart"/>
            <w:r w:rsidRPr="00927FD4">
              <w:rPr>
                <w:rFonts w:ascii="Century Gothic" w:eastAsia="Times New Roman" w:hAnsi="Century Gothic" w:cs="Arial"/>
                <w:color w:val="000000"/>
                <w:kern w:val="0"/>
                <w:sz w:val="16"/>
                <w:szCs w:val="16"/>
                <w:lang w:eastAsia="pl-PL"/>
                <w14:ligatures w14:val="none"/>
              </w:rPr>
              <w:t>Mid</w:t>
            </w:r>
            <w:proofErr w:type="spellEnd"/>
            <w:r w:rsidRPr="00927FD4">
              <w:rPr>
                <w:rFonts w:ascii="Century Gothic" w:eastAsia="Times New Roman" w:hAnsi="Century Gothic" w:cs="Arial"/>
                <w:color w:val="000000"/>
                <w:kern w:val="0"/>
                <w:sz w:val="16"/>
                <w:szCs w:val="16"/>
                <w:lang w:eastAsia="pl-PL"/>
                <w14:ligatures w14:val="none"/>
              </w:rPr>
              <w:t xml:space="preserve">, RV </w:t>
            </w:r>
            <w:proofErr w:type="spellStart"/>
            <w:r w:rsidRPr="00927FD4">
              <w:rPr>
                <w:rFonts w:ascii="Century Gothic" w:eastAsia="Times New Roman" w:hAnsi="Century Gothic" w:cs="Arial"/>
                <w:color w:val="000000"/>
                <w:kern w:val="0"/>
                <w:sz w:val="16"/>
                <w:szCs w:val="16"/>
                <w:lang w:eastAsia="pl-PL"/>
                <w14:ligatures w14:val="none"/>
              </w:rPr>
              <w:t>Length</w:t>
            </w:r>
            <w:proofErr w:type="spellEnd"/>
            <w:r w:rsidRPr="00927FD4">
              <w:rPr>
                <w:rFonts w:ascii="Century Gothic" w:eastAsia="Times New Roman" w:hAnsi="Century Gothic" w:cs="Arial"/>
                <w:color w:val="000000"/>
                <w:kern w:val="0"/>
                <w:sz w:val="16"/>
                <w:szCs w:val="16"/>
                <w:lang w:eastAsia="pl-PL"/>
                <w14:ligatures w14:val="none"/>
              </w:rPr>
              <w:t xml:space="preserve">, RV </w:t>
            </w:r>
            <w:proofErr w:type="spellStart"/>
            <w:r w:rsidRPr="00927FD4">
              <w:rPr>
                <w:rFonts w:ascii="Century Gothic" w:eastAsia="Times New Roman" w:hAnsi="Century Gothic" w:cs="Arial"/>
                <w:color w:val="000000"/>
                <w:kern w:val="0"/>
                <w:sz w:val="16"/>
                <w:szCs w:val="16"/>
                <w:lang w:eastAsia="pl-PL"/>
                <w14:ligatures w14:val="none"/>
              </w:rPr>
              <w:t>Annulus</w:t>
            </w:r>
            <w:proofErr w:type="spellEnd"/>
          </w:p>
        </w:tc>
        <w:tc>
          <w:tcPr>
            <w:tcW w:w="2551" w:type="dxa"/>
            <w:tcBorders>
              <w:top w:val="nil"/>
              <w:left w:val="nil"/>
              <w:bottom w:val="nil"/>
              <w:right w:val="single" w:sz="8" w:space="0" w:color="auto"/>
            </w:tcBorders>
            <w:vAlign w:val="center"/>
            <w:hideMark/>
          </w:tcPr>
          <w:p w14:paraId="008A188D"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nil"/>
              <w:right w:val="single" w:sz="8" w:space="0" w:color="auto"/>
            </w:tcBorders>
            <w:vAlign w:val="center"/>
            <w:hideMark/>
          </w:tcPr>
          <w:p w14:paraId="4CDC8102"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1228D517" w14:textId="77777777" w:rsidTr="00993BAF">
        <w:trPr>
          <w:trHeight w:val="981"/>
        </w:trPr>
        <w:tc>
          <w:tcPr>
            <w:tcW w:w="851" w:type="dxa"/>
            <w:tcBorders>
              <w:top w:val="single" w:sz="8" w:space="0" w:color="auto"/>
              <w:left w:val="single" w:sz="8" w:space="0" w:color="auto"/>
              <w:bottom w:val="single" w:sz="8" w:space="0" w:color="auto"/>
              <w:right w:val="single" w:sz="8" w:space="0" w:color="auto"/>
            </w:tcBorders>
            <w:vAlign w:val="center"/>
          </w:tcPr>
          <w:p w14:paraId="4883B0F0"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single" w:sz="8" w:space="0" w:color="auto"/>
              <w:left w:val="nil"/>
              <w:bottom w:val="single" w:sz="8" w:space="0" w:color="auto"/>
              <w:right w:val="single" w:sz="8" w:space="0" w:color="auto"/>
            </w:tcBorders>
            <w:vAlign w:val="center"/>
            <w:hideMark/>
          </w:tcPr>
          <w:p w14:paraId="7F27BFAD"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Funkcja automatycznego rozpoznania widma fali przepływu w zależności od typu zastawki i dzięki sztucznej inteligencji dopasowująca odpowiadający jej pakiet pomiarowy. W pełni zautomatyzowane pomiary dostępne w trybie Dopplera np. MV </w:t>
            </w:r>
            <w:proofErr w:type="spellStart"/>
            <w:r w:rsidRPr="00927FD4">
              <w:rPr>
                <w:rFonts w:ascii="Century Gothic" w:eastAsia="Times New Roman" w:hAnsi="Century Gothic" w:cs="Arial"/>
                <w:color w:val="000000"/>
                <w:kern w:val="0"/>
                <w:sz w:val="16"/>
                <w:szCs w:val="16"/>
                <w:lang w:eastAsia="pl-PL"/>
                <w14:ligatures w14:val="none"/>
              </w:rPr>
              <w:t>Peak</w:t>
            </w:r>
            <w:proofErr w:type="spellEnd"/>
            <w:r w:rsidRPr="00927FD4">
              <w:rPr>
                <w:rFonts w:ascii="Century Gothic" w:eastAsia="Times New Roman" w:hAnsi="Century Gothic" w:cs="Arial"/>
                <w:color w:val="000000"/>
                <w:kern w:val="0"/>
                <w:sz w:val="16"/>
                <w:szCs w:val="16"/>
                <w:lang w:eastAsia="pl-PL"/>
                <w14:ligatures w14:val="none"/>
              </w:rPr>
              <w:t xml:space="preserve"> E Vel, MV </w:t>
            </w:r>
            <w:proofErr w:type="spellStart"/>
            <w:r w:rsidRPr="00927FD4">
              <w:rPr>
                <w:rFonts w:ascii="Century Gothic" w:eastAsia="Times New Roman" w:hAnsi="Century Gothic" w:cs="Arial"/>
                <w:color w:val="000000"/>
                <w:kern w:val="0"/>
                <w:sz w:val="16"/>
                <w:szCs w:val="16"/>
                <w:lang w:eastAsia="pl-PL"/>
                <w14:ligatures w14:val="none"/>
              </w:rPr>
              <w:t>Peak</w:t>
            </w:r>
            <w:proofErr w:type="spellEnd"/>
            <w:r w:rsidRPr="00927FD4">
              <w:rPr>
                <w:rFonts w:ascii="Century Gothic" w:eastAsia="Times New Roman" w:hAnsi="Century Gothic" w:cs="Arial"/>
                <w:color w:val="000000"/>
                <w:kern w:val="0"/>
                <w:sz w:val="16"/>
                <w:szCs w:val="16"/>
                <w:lang w:eastAsia="pl-PL"/>
                <w14:ligatures w14:val="none"/>
              </w:rPr>
              <w:t xml:space="preserve"> A Vel, MV </w:t>
            </w:r>
            <w:proofErr w:type="spellStart"/>
            <w:r w:rsidRPr="00927FD4">
              <w:rPr>
                <w:rFonts w:ascii="Century Gothic" w:eastAsia="Times New Roman" w:hAnsi="Century Gothic" w:cs="Arial"/>
                <w:color w:val="000000"/>
                <w:kern w:val="0"/>
                <w:sz w:val="16"/>
                <w:szCs w:val="16"/>
                <w:lang w:eastAsia="pl-PL"/>
                <w14:ligatures w14:val="none"/>
              </w:rPr>
              <w:t>Inflow</w:t>
            </w:r>
            <w:proofErr w:type="spellEnd"/>
            <w:r w:rsidRPr="00927FD4">
              <w:rPr>
                <w:rFonts w:ascii="Century Gothic" w:eastAsia="Times New Roman" w:hAnsi="Century Gothic" w:cs="Arial"/>
                <w:color w:val="000000"/>
                <w:kern w:val="0"/>
                <w:sz w:val="16"/>
                <w:szCs w:val="16"/>
                <w:lang w:eastAsia="pl-PL"/>
                <w14:ligatures w14:val="none"/>
              </w:rPr>
              <w:t xml:space="preserve">, MV </w:t>
            </w:r>
            <w:proofErr w:type="spellStart"/>
            <w:r w:rsidRPr="00927FD4">
              <w:rPr>
                <w:rFonts w:ascii="Century Gothic" w:eastAsia="Times New Roman" w:hAnsi="Century Gothic" w:cs="Arial"/>
                <w:color w:val="000000"/>
                <w:kern w:val="0"/>
                <w:sz w:val="16"/>
                <w:szCs w:val="16"/>
                <w:lang w:eastAsia="pl-PL"/>
                <w14:ligatures w14:val="none"/>
              </w:rPr>
              <w:t>Peak</w:t>
            </w:r>
            <w:proofErr w:type="spellEnd"/>
            <w:r w:rsidRPr="00927FD4">
              <w:rPr>
                <w:rFonts w:ascii="Century Gothic" w:eastAsia="Times New Roman" w:hAnsi="Century Gothic" w:cs="Arial"/>
                <w:color w:val="000000"/>
                <w:kern w:val="0"/>
                <w:sz w:val="16"/>
                <w:szCs w:val="16"/>
                <w:lang w:eastAsia="pl-PL"/>
                <w14:ligatures w14:val="none"/>
              </w:rPr>
              <w:t xml:space="preserve"> E Vel, MV </w:t>
            </w:r>
            <w:proofErr w:type="spellStart"/>
            <w:r w:rsidRPr="00927FD4">
              <w:rPr>
                <w:rFonts w:ascii="Century Gothic" w:eastAsia="Times New Roman" w:hAnsi="Century Gothic" w:cs="Arial"/>
                <w:color w:val="000000"/>
                <w:kern w:val="0"/>
                <w:sz w:val="16"/>
                <w:szCs w:val="16"/>
                <w:lang w:eastAsia="pl-PL"/>
                <w14:ligatures w14:val="none"/>
              </w:rPr>
              <w:t>Peak</w:t>
            </w:r>
            <w:proofErr w:type="spellEnd"/>
            <w:r w:rsidRPr="00927FD4">
              <w:rPr>
                <w:rFonts w:ascii="Century Gothic" w:eastAsia="Times New Roman" w:hAnsi="Century Gothic" w:cs="Arial"/>
                <w:color w:val="000000"/>
                <w:kern w:val="0"/>
                <w:sz w:val="16"/>
                <w:szCs w:val="16"/>
                <w:lang w:eastAsia="pl-PL"/>
                <w14:ligatures w14:val="none"/>
              </w:rPr>
              <w:t xml:space="preserve"> A Vel, LVOT VTI, LVOT </w:t>
            </w:r>
            <w:proofErr w:type="spellStart"/>
            <w:r w:rsidRPr="00927FD4">
              <w:rPr>
                <w:rFonts w:ascii="Century Gothic" w:eastAsia="Times New Roman" w:hAnsi="Century Gothic" w:cs="Arial"/>
                <w:color w:val="000000"/>
                <w:kern w:val="0"/>
                <w:sz w:val="16"/>
                <w:szCs w:val="16"/>
                <w:lang w:eastAsia="pl-PL"/>
                <w14:ligatures w14:val="none"/>
              </w:rPr>
              <w:t>Vmax</w:t>
            </w:r>
            <w:proofErr w:type="spellEnd"/>
            <w:r w:rsidRPr="00927FD4">
              <w:rPr>
                <w:rFonts w:ascii="Century Gothic" w:eastAsia="Times New Roman" w:hAnsi="Century Gothic" w:cs="Arial"/>
                <w:color w:val="000000"/>
                <w:kern w:val="0"/>
                <w:sz w:val="16"/>
                <w:szCs w:val="16"/>
                <w:lang w:eastAsia="pl-PL"/>
                <w14:ligatures w14:val="none"/>
              </w:rPr>
              <w:t xml:space="preserve">, AV VTI, AV </w:t>
            </w:r>
            <w:proofErr w:type="spellStart"/>
            <w:r w:rsidRPr="00927FD4">
              <w:rPr>
                <w:rFonts w:ascii="Century Gothic" w:eastAsia="Times New Roman" w:hAnsi="Century Gothic" w:cs="Arial"/>
                <w:color w:val="000000"/>
                <w:kern w:val="0"/>
                <w:sz w:val="16"/>
                <w:szCs w:val="16"/>
                <w:lang w:eastAsia="pl-PL"/>
                <w14:ligatures w14:val="none"/>
              </w:rPr>
              <w:t>Vmax</w:t>
            </w:r>
            <w:proofErr w:type="spellEnd"/>
            <w:r w:rsidRPr="00927FD4">
              <w:rPr>
                <w:rFonts w:ascii="Century Gothic" w:eastAsia="Times New Roman" w:hAnsi="Century Gothic" w:cs="Arial"/>
                <w:color w:val="000000"/>
                <w:kern w:val="0"/>
                <w:sz w:val="16"/>
                <w:szCs w:val="16"/>
                <w:lang w:eastAsia="pl-PL"/>
                <w14:ligatures w14:val="none"/>
              </w:rPr>
              <w:t xml:space="preserve">, PV </w:t>
            </w:r>
            <w:r w:rsidRPr="00927FD4">
              <w:rPr>
                <w:rFonts w:ascii="Century Gothic" w:eastAsia="Times New Roman" w:hAnsi="Century Gothic" w:cs="Arial"/>
                <w:color w:val="000000"/>
                <w:kern w:val="0"/>
                <w:sz w:val="16"/>
                <w:szCs w:val="16"/>
                <w:lang w:eastAsia="pl-PL"/>
                <w14:ligatures w14:val="none"/>
              </w:rPr>
              <w:lastRenderedPageBreak/>
              <w:t xml:space="preserve">VTI, PV </w:t>
            </w:r>
            <w:proofErr w:type="spellStart"/>
            <w:r w:rsidRPr="00927FD4">
              <w:rPr>
                <w:rFonts w:ascii="Century Gothic" w:eastAsia="Times New Roman" w:hAnsi="Century Gothic" w:cs="Arial"/>
                <w:color w:val="000000"/>
                <w:kern w:val="0"/>
                <w:sz w:val="16"/>
                <w:szCs w:val="16"/>
                <w:lang w:eastAsia="pl-PL"/>
                <w14:ligatures w14:val="none"/>
              </w:rPr>
              <w:t>Vmax</w:t>
            </w:r>
            <w:proofErr w:type="spellEnd"/>
            <w:r w:rsidRPr="00927FD4">
              <w:rPr>
                <w:rFonts w:ascii="Century Gothic" w:eastAsia="Times New Roman" w:hAnsi="Century Gothic" w:cs="Arial"/>
                <w:color w:val="000000"/>
                <w:kern w:val="0"/>
                <w:sz w:val="16"/>
                <w:szCs w:val="16"/>
                <w:lang w:eastAsia="pl-PL"/>
                <w14:ligatures w14:val="none"/>
              </w:rPr>
              <w:t xml:space="preserve">, TR </w:t>
            </w:r>
            <w:proofErr w:type="spellStart"/>
            <w:r w:rsidRPr="00927FD4">
              <w:rPr>
                <w:rFonts w:ascii="Century Gothic" w:eastAsia="Times New Roman" w:hAnsi="Century Gothic" w:cs="Arial"/>
                <w:color w:val="000000"/>
                <w:kern w:val="0"/>
                <w:sz w:val="16"/>
                <w:szCs w:val="16"/>
                <w:lang w:eastAsia="pl-PL"/>
                <w14:ligatures w14:val="none"/>
              </w:rPr>
              <w:t>Vmax</w:t>
            </w:r>
            <w:proofErr w:type="spellEnd"/>
            <w:r w:rsidRPr="00927FD4">
              <w:rPr>
                <w:rFonts w:ascii="Century Gothic" w:eastAsia="Times New Roman" w:hAnsi="Century Gothic" w:cs="Arial"/>
                <w:color w:val="000000"/>
                <w:kern w:val="0"/>
                <w:sz w:val="16"/>
                <w:szCs w:val="16"/>
                <w:lang w:eastAsia="pl-PL"/>
                <w14:ligatures w14:val="none"/>
              </w:rPr>
              <w:t xml:space="preserve">, Lat </w:t>
            </w:r>
            <w:proofErr w:type="spellStart"/>
            <w:r w:rsidRPr="00927FD4">
              <w:rPr>
                <w:rFonts w:ascii="Century Gothic" w:eastAsia="Times New Roman" w:hAnsi="Century Gothic" w:cs="Arial"/>
                <w:color w:val="000000"/>
                <w:kern w:val="0"/>
                <w:sz w:val="16"/>
                <w:szCs w:val="16"/>
                <w:lang w:eastAsia="pl-PL"/>
                <w14:ligatures w14:val="none"/>
              </w:rPr>
              <w:t>E’Vel</w:t>
            </w:r>
            <w:proofErr w:type="spellEnd"/>
            <w:r w:rsidRPr="00927FD4">
              <w:rPr>
                <w:rFonts w:ascii="Century Gothic" w:eastAsia="Times New Roman" w:hAnsi="Century Gothic" w:cs="Arial"/>
                <w:color w:val="000000"/>
                <w:kern w:val="0"/>
                <w:sz w:val="16"/>
                <w:szCs w:val="16"/>
                <w:lang w:eastAsia="pl-PL"/>
                <w14:ligatures w14:val="none"/>
              </w:rPr>
              <w:t xml:space="preserve">, Lat </w:t>
            </w:r>
            <w:proofErr w:type="spellStart"/>
            <w:r w:rsidRPr="00927FD4">
              <w:rPr>
                <w:rFonts w:ascii="Century Gothic" w:eastAsia="Times New Roman" w:hAnsi="Century Gothic" w:cs="Arial"/>
                <w:color w:val="000000"/>
                <w:kern w:val="0"/>
                <w:sz w:val="16"/>
                <w:szCs w:val="16"/>
                <w:lang w:eastAsia="pl-PL"/>
                <w14:ligatures w14:val="none"/>
              </w:rPr>
              <w:t>A’Vel</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Med</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E’Vel</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Med</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A’Vel</w:t>
            </w:r>
            <w:proofErr w:type="spellEnd"/>
            <w:r w:rsidRPr="00927FD4">
              <w:rPr>
                <w:rFonts w:ascii="Century Gothic" w:eastAsia="Times New Roman" w:hAnsi="Century Gothic" w:cs="Arial"/>
                <w:color w:val="000000"/>
                <w:kern w:val="0"/>
                <w:sz w:val="16"/>
                <w:szCs w:val="16"/>
                <w:lang w:eastAsia="pl-PL"/>
                <w14:ligatures w14:val="none"/>
              </w:rPr>
              <w:t xml:space="preserve">, Lat Vel, Lat </w:t>
            </w:r>
            <w:proofErr w:type="spellStart"/>
            <w:r w:rsidRPr="00927FD4">
              <w:rPr>
                <w:rFonts w:ascii="Century Gothic" w:eastAsia="Times New Roman" w:hAnsi="Century Gothic" w:cs="Arial"/>
                <w:color w:val="000000"/>
                <w:kern w:val="0"/>
                <w:sz w:val="16"/>
                <w:szCs w:val="16"/>
                <w:lang w:eastAsia="pl-PL"/>
                <w14:ligatures w14:val="none"/>
              </w:rPr>
              <w:t>E’Vel</w:t>
            </w:r>
            <w:proofErr w:type="spellEnd"/>
            <w:r w:rsidRPr="00927FD4">
              <w:rPr>
                <w:rFonts w:ascii="Century Gothic" w:eastAsia="Times New Roman" w:hAnsi="Century Gothic" w:cs="Arial"/>
                <w:color w:val="000000"/>
                <w:kern w:val="0"/>
                <w:sz w:val="16"/>
                <w:szCs w:val="16"/>
                <w:lang w:eastAsia="pl-PL"/>
                <w14:ligatures w14:val="none"/>
              </w:rPr>
              <w:t xml:space="preserve">, Lat A’ Vel, </w:t>
            </w:r>
            <w:proofErr w:type="spellStart"/>
            <w:r w:rsidRPr="00927FD4">
              <w:rPr>
                <w:rFonts w:ascii="Century Gothic" w:eastAsia="Times New Roman" w:hAnsi="Century Gothic" w:cs="Arial"/>
                <w:color w:val="000000"/>
                <w:kern w:val="0"/>
                <w:sz w:val="16"/>
                <w:szCs w:val="16"/>
                <w:lang w:eastAsia="pl-PL"/>
                <w14:ligatures w14:val="none"/>
              </w:rPr>
              <w:t>Med</w:t>
            </w:r>
            <w:proofErr w:type="spellEnd"/>
            <w:r w:rsidRPr="00927FD4">
              <w:rPr>
                <w:rFonts w:ascii="Century Gothic" w:eastAsia="Times New Roman" w:hAnsi="Century Gothic" w:cs="Arial"/>
                <w:color w:val="000000"/>
                <w:kern w:val="0"/>
                <w:sz w:val="16"/>
                <w:szCs w:val="16"/>
                <w:lang w:eastAsia="pl-PL"/>
                <w14:ligatures w14:val="none"/>
              </w:rPr>
              <w:t xml:space="preserve"> Vel, </w:t>
            </w:r>
            <w:proofErr w:type="spellStart"/>
            <w:r w:rsidRPr="00927FD4">
              <w:rPr>
                <w:rFonts w:ascii="Century Gothic" w:eastAsia="Times New Roman" w:hAnsi="Century Gothic" w:cs="Arial"/>
                <w:color w:val="000000"/>
                <w:kern w:val="0"/>
                <w:sz w:val="16"/>
                <w:szCs w:val="16"/>
                <w:lang w:eastAsia="pl-PL"/>
                <w14:ligatures w14:val="none"/>
              </w:rPr>
              <w:t>Med</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E’Vel</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Med</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A’Vel</w:t>
            </w:r>
            <w:proofErr w:type="spellEnd"/>
            <w:r w:rsidRPr="00927FD4">
              <w:rPr>
                <w:rFonts w:ascii="Century Gothic" w:eastAsia="Times New Roman" w:hAnsi="Century Gothic" w:cs="Arial"/>
                <w:color w:val="000000"/>
                <w:kern w:val="0"/>
                <w:sz w:val="16"/>
                <w:szCs w:val="16"/>
                <w:lang w:eastAsia="pl-PL"/>
                <w14:ligatures w14:val="none"/>
              </w:rPr>
              <w:t>,  RV S</w:t>
            </w:r>
          </w:p>
        </w:tc>
        <w:tc>
          <w:tcPr>
            <w:tcW w:w="2551" w:type="dxa"/>
            <w:tcBorders>
              <w:top w:val="single" w:sz="8" w:space="0" w:color="auto"/>
              <w:left w:val="nil"/>
              <w:bottom w:val="single" w:sz="8" w:space="0" w:color="auto"/>
              <w:right w:val="single" w:sz="8" w:space="0" w:color="auto"/>
            </w:tcBorders>
            <w:vAlign w:val="center"/>
            <w:hideMark/>
          </w:tcPr>
          <w:p w14:paraId="32F13D8B"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lastRenderedPageBreak/>
              <w:t>Tak</w:t>
            </w:r>
          </w:p>
        </w:tc>
        <w:tc>
          <w:tcPr>
            <w:tcW w:w="2126" w:type="dxa"/>
            <w:tcBorders>
              <w:top w:val="single" w:sz="8" w:space="0" w:color="auto"/>
              <w:left w:val="nil"/>
              <w:bottom w:val="single" w:sz="8" w:space="0" w:color="auto"/>
              <w:right w:val="single" w:sz="8" w:space="0" w:color="auto"/>
            </w:tcBorders>
            <w:vAlign w:val="center"/>
            <w:hideMark/>
          </w:tcPr>
          <w:p w14:paraId="6BD2D456"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3C119834" w14:textId="77777777" w:rsidTr="00927FD4">
        <w:trPr>
          <w:trHeight w:val="2303"/>
        </w:trPr>
        <w:tc>
          <w:tcPr>
            <w:tcW w:w="851" w:type="dxa"/>
            <w:tcBorders>
              <w:top w:val="nil"/>
              <w:left w:val="single" w:sz="8" w:space="0" w:color="auto"/>
              <w:bottom w:val="single" w:sz="8" w:space="0" w:color="auto"/>
              <w:right w:val="single" w:sz="8" w:space="0" w:color="auto"/>
            </w:tcBorders>
            <w:vAlign w:val="center"/>
          </w:tcPr>
          <w:p w14:paraId="438391EC"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2981D7EA"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Oprogramowanie do zautomatyzowanego wykrywania granic jam i jednoczesnego wyliczania frakcji lewej komory, masy lewej komory oraz objętości lewego przedsionka z obrazu 3D tzw. jednym kliknięciem.</w:t>
            </w:r>
            <w:r w:rsidRPr="00927FD4">
              <w:rPr>
                <w:rFonts w:ascii="Century Gothic" w:eastAsia="Times New Roman" w:hAnsi="Century Gothic" w:cs="Arial"/>
                <w:color w:val="000000"/>
                <w:kern w:val="0"/>
                <w:sz w:val="16"/>
                <w:szCs w:val="16"/>
                <w:lang w:eastAsia="pl-PL"/>
                <w14:ligatures w14:val="none"/>
              </w:rPr>
              <w:br/>
              <w:t>Automatyczna wizualizacja trójwymiarowa całego serca tj. wszystkich jam w postaci ruchomej bryły pokazującej zmiany kształtu jam serca.</w:t>
            </w:r>
            <w:r w:rsidRPr="00927FD4">
              <w:rPr>
                <w:rFonts w:ascii="Century Gothic" w:eastAsia="Times New Roman" w:hAnsi="Century Gothic" w:cs="Arial"/>
                <w:color w:val="000000"/>
                <w:kern w:val="0"/>
                <w:sz w:val="16"/>
                <w:szCs w:val="16"/>
                <w:lang w:eastAsia="pl-PL"/>
                <w14:ligatures w14:val="none"/>
              </w:rPr>
              <w:br/>
              <w:t>Moduł w automatyczny sposób segmentuje jamy serca z obrazu 3D dla całego cyklu serca, identyfikuje i wyświetla standardowe projekcje 2D (AP4, AP3, AP2) ze zbioru danych 3D w skurczu i rozkurczu.</w:t>
            </w:r>
            <w:r w:rsidRPr="00927FD4">
              <w:rPr>
                <w:rFonts w:ascii="Century Gothic" w:eastAsia="Times New Roman" w:hAnsi="Century Gothic" w:cs="Arial"/>
                <w:color w:val="000000"/>
                <w:kern w:val="0"/>
                <w:sz w:val="16"/>
                <w:szCs w:val="16"/>
                <w:lang w:eastAsia="pl-PL"/>
                <w14:ligatures w14:val="none"/>
              </w:rPr>
              <w:br/>
              <w:t>Możliwa jest analiza kliku cykli zbiorów danych 3D i wyliczenie uśrednionych parametrów.</w:t>
            </w:r>
          </w:p>
        </w:tc>
        <w:tc>
          <w:tcPr>
            <w:tcW w:w="2551" w:type="dxa"/>
            <w:tcBorders>
              <w:top w:val="nil"/>
              <w:left w:val="nil"/>
              <w:bottom w:val="single" w:sz="8" w:space="0" w:color="auto"/>
              <w:right w:val="single" w:sz="8" w:space="0" w:color="auto"/>
            </w:tcBorders>
            <w:vAlign w:val="center"/>
            <w:hideMark/>
          </w:tcPr>
          <w:p w14:paraId="7544E2ED"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noWrap/>
            <w:vAlign w:val="bottom"/>
            <w:hideMark/>
          </w:tcPr>
          <w:p w14:paraId="6EC2A3C4"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56FFB069" w14:textId="77777777" w:rsidTr="00927FD4">
        <w:trPr>
          <w:trHeight w:val="285"/>
        </w:trPr>
        <w:tc>
          <w:tcPr>
            <w:tcW w:w="851" w:type="dxa"/>
            <w:vMerge w:val="restart"/>
            <w:tcBorders>
              <w:top w:val="nil"/>
              <w:left w:val="single" w:sz="8" w:space="0" w:color="auto"/>
              <w:bottom w:val="single" w:sz="8" w:space="0" w:color="000000"/>
              <w:right w:val="single" w:sz="8" w:space="0" w:color="auto"/>
            </w:tcBorders>
            <w:vAlign w:val="center"/>
          </w:tcPr>
          <w:p w14:paraId="0A08E26E"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nil"/>
              <w:right w:val="single" w:sz="8" w:space="0" w:color="auto"/>
            </w:tcBorders>
            <w:vAlign w:val="center"/>
            <w:hideMark/>
          </w:tcPr>
          <w:p w14:paraId="11E339C8" w14:textId="77777777" w:rsidR="00552F41" w:rsidRPr="00927FD4" w:rsidRDefault="00552F41"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Możliwość rozbudowy dostępna na dzień składania ofert:</w:t>
            </w:r>
          </w:p>
        </w:tc>
        <w:tc>
          <w:tcPr>
            <w:tcW w:w="2551" w:type="dxa"/>
            <w:vMerge w:val="restart"/>
            <w:tcBorders>
              <w:top w:val="nil"/>
              <w:left w:val="single" w:sz="8" w:space="0" w:color="auto"/>
              <w:bottom w:val="single" w:sz="8" w:space="0" w:color="000000"/>
              <w:right w:val="single" w:sz="8" w:space="0" w:color="auto"/>
            </w:tcBorders>
            <w:vAlign w:val="center"/>
            <w:hideMark/>
          </w:tcPr>
          <w:p w14:paraId="552C5A63"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nil"/>
              <w:right w:val="single" w:sz="8" w:space="0" w:color="auto"/>
            </w:tcBorders>
            <w:vAlign w:val="center"/>
            <w:hideMark/>
          </w:tcPr>
          <w:p w14:paraId="219472AA" w14:textId="77777777" w:rsidR="00552F41" w:rsidRPr="00927FD4" w:rsidRDefault="00552F41"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 </w:t>
            </w:r>
          </w:p>
        </w:tc>
      </w:tr>
      <w:tr w:rsidR="00552F41" w:rsidRPr="00927FD4" w14:paraId="280AD81F" w14:textId="77777777" w:rsidTr="00927FD4">
        <w:trPr>
          <w:trHeight w:val="960"/>
        </w:trPr>
        <w:tc>
          <w:tcPr>
            <w:tcW w:w="851" w:type="dxa"/>
            <w:vMerge/>
            <w:tcBorders>
              <w:top w:val="nil"/>
              <w:left w:val="single" w:sz="8" w:space="0" w:color="auto"/>
              <w:bottom w:val="single" w:sz="8" w:space="0" w:color="000000"/>
              <w:right w:val="single" w:sz="8" w:space="0" w:color="auto"/>
            </w:tcBorders>
            <w:vAlign w:val="center"/>
          </w:tcPr>
          <w:p w14:paraId="2A1F7F04" w14:textId="77777777" w:rsidR="00552F41" w:rsidRPr="00927FD4" w:rsidRDefault="00552F41" w:rsidP="00927FD4">
            <w:pPr>
              <w:pStyle w:val="Akapitzlist"/>
              <w:numPr>
                <w:ilvl w:val="0"/>
                <w:numId w:val="4"/>
              </w:numPr>
              <w:spacing w:after="0" w:line="360" w:lineRule="auto"/>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15589240"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Oprogramowanie do zautomatyzowanego wykrywania granic prawej komory 3D RV z obrazu trójwymiarowego, z wyznaczeniem modelu trójwymiarowego prawej komory z wyliczeniem objętości prawej komory w skurczu i rozkurczu, wyliczenie frakcji oraz podaniem wartości dwuwymiarowych np. FAC, TAPSE, wielkość RV</w:t>
            </w:r>
          </w:p>
        </w:tc>
        <w:tc>
          <w:tcPr>
            <w:tcW w:w="2551" w:type="dxa"/>
            <w:vMerge/>
            <w:tcBorders>
              <w:top w:val="nil"/>
              <w:left w:val="single" w:sz="8" w:space="0" w:color="auto"/>
              <w:bottom w:val="single" w:sz="8" w:space="0" w:color="000000"/>
              <w:right w:val="single" w:sz="8" w:space="0" w:color="auto"/>
            </w:tcBorders>
            <w:vAlign w:val="center"/>
            <w:hideMark/>
          </w:tcPr>
          <w:p w14:paraId="01EF53E8"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2126" w:type="dxa"/>
            <w:tcBorders>
              <w:top w:val="nil"/>
              <w:left w:val="nil"/>
              <w:bottom w:val="single" w:sz="8" w:space="0" w:color="auto"/>
              <w:right w:val="single" w:sz="8" w:space="0" w:color="auto"/>
            </w:tcBorders>
            <w:vAlign w:val="center"/>
            <w:hideMark/>
          </w:tcPr>
          <w:p w14:paraId="557296AA"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3DED5ECB" w14:textId="77777777" w:rsidTr="00927FD4">
        <w:trPr>
          <w:trHeight w:val="285"/>
        </w:trPr>
        <w:tc>
          <w:tcPr>
            <w:tcW w:w="851" w:type="dxa"/>
            <w:vMerge w:val="restart"/>
            <w:tcBorders>
              <w:top w:val="nil"/>
              <w:left w:val="single" w:sz="8" w:space="0" w:color="auto"/>
              <w:bottom w:val="single" w:sz="8" w:space="0" w:color="000000"/>
              <w:right w:val="single" w:sz="8" w:space="0" w:color="auto"/>
            </w:tcBorders>
            <w:vAlign w:val="center"/>
          </w:tcPr>
          <w:p w14:paraId="4311D801"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vMerge w:val="restart"/>
            <w:tcBorders>
              <w:top w:val="nil"/>
              <w:left w:val="single" w:sz="8" w:space="0" w:color="auto"/>
              <w:bottom w:val="single" w:sz="8" w:space="0" w:color="000000"/>
              <w:right w:val="single" w:sz="8" w:space="0" w:color="auto"/>
            </w:tcBorders>
            <w:vAlign w:val="center"/>
            <w:hideMark/>
          </w:tcPr>
          <w:p w14:paraId="1E9887CA"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Oprogramowanie do oceny w trybie 3D anatomii zastawki mitralnej, z wyznaczeniem dynamicznego modelu trójwymiarowego zastawki mitralnej wraz z zautomatyzowaną lista pomiarów</w:t>
            </w:r>
          </w:p>
        </w:tc>
        <w:tc>
          <w:tcPr>
            <w:tcW w:w="2551" w:type="dxa"/>
            <w:vMerge w:val="restart"/>
            <w:tcBorders>
              <w:top w:val="nil"/>
              <w:left w:val="single" w:sz="8" w:space="0" w:color="auto"/>
              <w:bottom w:val="single" w:sz="8" w:space="0" w:color="000000"/>
              <w:right w:val="single" w:sz="8" w:space="0" w:color="auto"/>
            </w:tcBorders>
            <w:vAlign w:val="center"/>
            <w:hideMark/>
          </w:tcPr>
          <w:p w14:paraId="5C9E19A9"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nil"/>
              <w:right w:val="single" w:sz="8" w:space="0" w:color="auto"/>
            </w:tcBorders>
            <w:vAlign w:val="center"/>
            <w:hideMark/>
          </w:tcPr>
          <w:p w14:paraId="384B5AF6" w14:textId="77777777" w:rsidR="00552F41" w:rsidRPr="00927FD4" w:rsidRDefault="00552F41"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 </w:t>
            </w:r>
          </w:p>
        </w:tc>
      </w:tr>
      <w:tr w:rsidR="00552F41" w:rsidRPr="00927FD4" w14:paraId="32E8F314" w14:textId="77777777" w:rsidTr="00927FD4">
        <w:trPr>
          <w:trHeight w:val="469"/>
        </w:trPr>
        <w:tc>
          <w:tcPr>
            <w:tcW w:w="851" w:type="dxa"/>
            <w:vMerge/>
            <w:tcBorders>
              <w:top w:val="nil"/>
              <w:left w:val="single" w:sz="8" w:space="0" w:color="auto"/>
              <w:bottom w:val="single" w:sz="8" w:space="0" w:color="000000"/>
              <w:right w:val="single" w:sz="8" w:space="0" w:color="auto"/>
            </w:tcBorders>
            <w:vAlign w:val="center"/>
          </w:tcPr>
          <w:p w14:paraId="565A59E7" w14:textId="77777777" w:rsidR="00552F41" w:rsidRPr="00927FD4" w:rsidRDefault="00552F41" w:rsidP="00927FD4">
            <w:pPr>
              <w:pStyle w:val="Akapitzlist"/>
              <w:numPr>
                <w:ilvl w:val="0"/>
                <w:numId w:val="4"/>
              </w:numPr>
              <w:spacing w:after="0" w:line="360" w:lineRule="auto"/>
              <w:rPr>
                <w:rFonts w:ascii="Century Gothic" w:eastAsia="Times New Roman" w:hAnsi="Century Gothic" w:cs="Arial"/>
                <w:color w:val="000000"/>
                <w:kern w:val="0"/>
                <w:sz w:val="16"/>
                <w:szCs w:val="16"/>
                <w:lang w:eastAsia="pl-PL"/>
                <w14:ligatures w14:val="none"/>
              </w:rPr>
            </w:pPr>
          </w:p>
        </w:tc>
        <w:tc>
          <w:tcPr>
            <w:tcW w:w="4395" w:type="dxa"/>
            <w:vMerge/>
            <w:tcBorders>
              <w:top w:val="nil"/>
              <w:left w:val="single" w:sz="8" w:space="0" w:color="auto"/>
              <w:bottom w:val="single" w:sz="8" w:space="0" w:color="000000"/>
              <w:right w:val="single" w:sz="8" w:space="0" w:color="auto"/>
            </w:tcBorders>
            <w:vAlign w:val="center"/>
            <w:hideMark/>
          </w:tcPr>
          <w:p w14:paraId="6337C9AF"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2551" w:type="dxa"/>
            <w:vMerge/>
            <w:tcBorders>
              <w:top w:val="nil"/>
              <w:left w:val="single" w:sz="8" w:space="0" w:color="auto"/>
              <w:bottom w:val="single" w:sz="8" w:space="0" w:color="000000"/>
              <w:right w:val="single" w:sz="8" w:space="0" w:color="auto"/>
            </w:tcBorders>
            <w:vAlign w:val="center"/>
            <w:hideMark/>
          </w:tcPr>
          <w:p w14:paraId="6E412573"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2126" w:type="dxa"/>
            <w:tcBorders>
              <w:top w:val="nil"/>
              <w:left w:val="nil"/>
              <w:bottom w:val="single" w:sz="8" w:space="0" w:color="auto"/>
              <w:right w:val="single" w:sz="8" w:space="0" w:color="auto"/>
            </w:tcBorders>
            <w:vAlign w:val="center"/>
            <w:hideMark/>
          </w:tcPr>
          <w:p w14:paraId="544695AD"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2F776CCC" w14:textId="77777777" w:rsidTr="00927FD4">
        <w:trPr>
          <w:trHeight w:val="285"/>
        </w:trPr>
        <w:tc>
          <w:tcPr>
            <w:tcW w:w="851" w:type="dxa"/>
            <w:vMerge w:val="restart"/>
            <w:tcBorders>
              <w:top w:val="nil"/>
              <w:left w:val="single" w:sz="8" w:space="0" w:color="auto"/>
              <w:bottom w:val="single" w:sz="8" w:space="0" w:color="000000"/>
              <w:right w:val="single" w:sz="8" w:space="0" w:color="auto"/>
            </w:tcBorders>
            <w:vAlign w:val="center"/>
          </w:tcPr>
          <w:p w14:paraId="2DC208F4"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vMerge w:val="restart"/>
            <w:tcBorders>
              <w:top w:val="nil"/>
              <w:left w:val="single" w:sz="8" w:space="0" w:color="auto"/>
              <w:bottom w:val="single" w:sz="8" w:space="0" w:color="000000"/>
              <w:right w:val="single" w:sz="8" w:space="0" w:color="auto"/>
            </w:tcBorders>
            <w:vAlign w:val="center"/>
            <w:hideMark/>
          </w:tcPr>
          <w:p w14:paraId="07DE4572"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Oprogramowanie do w pełni automatycznego wyznaczenia objętości fali zwrotnej zastawki mitralnej (również wielostrumieniowej i ekscentrycznej) z danych 3D bazujące na algorytmach AI. Wynikiem analizy jest objętość fali zwrotnej, maksymalna prędkość przepływu oraz wykres prędkości przepływu zwrotnego w czasie.</w:t>
            </w:r>
          </w:p>
        </w:tc>
        <w:tc>
          <w:tcPr>
            <w:tcW w:w="2551" w:type="dxa"/>
            <w:vMerge w:val="restart"/>
            <w:tcBorders>
              <w:top w:val="nil"/>
              <w:left w:val="single" w:sz="8" w:space="0" w:color="auto"/>
              <w:bottom w:val="single" w:sz="8" w:space="0" w:color="000000"/>
              <w:right w:val="single" w:sz="8" w:space="0" w:color="auto"/>
            </w:tcBorders>
            <w:vAlign w:val="center"/>
            <w:hideMark/>
          </w:tcPr>
          <w:p w14:paraId="751AE0DB"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nil"/>
              <w:right w:val="single" w:sz="8" w:space="0" w:color="auto"/>
            </w:tcBorders>
            <w:vAlign w:val="center"/>
            <w:hideMark/>
          </w:tcPr>
          <w:p w14:paraId="2331257A" w14:textId="77777777" w:rsidR="00552F41" w:rsidRPr="00927FD4" w:rsidRDefault="00552F41"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 </w:t>
            </w:r>
          </w:p>
        </w:tc>
      </w:tr>
      <w:tr w:rsidR="00552F41" w:rsidRPr="00927FD4" w14:paraId="41797DDD" w14:textId="77777777" w:rsidTr="00927FD4">
        <w:trPr>
          <w:trHeight w:val="972"/>
        </w:trPr>
        <w:tc>
          <w:tcPr>
            <w:tcW w:w="851" w:type="dxa"/>
            <w:vMerge/>
            <w:tcBorders>
              <w:top w:val="nil"/>
              <w:left w:val="single" w:sz="8" w:space="0" w:color="auto"/>
              <w:bottom w:val="single" w:sz="8" w:space="0" w:color="000000"/>
              <w:right w:val="single" w:sz="8" w:space="0" w:color="auto"/>
            </w:tcBorders>
            <w:vAlign w:val="center"/>
          </w:tcPr>
          <w:p w14:paraId="13959FC9" w14:textId="77777777" w:rsidR="00552F41" w:rsidRPr="00927FD4" w:rsidRDefault="00552F41" w:rsidP="00927FD4">
            <w:pPr>
              <w:pStyle w:val="Akapitzlist"/>
              <w:numPr>
                <w:ilvl w:val="0"/>
                <w:numId w:val="4"/>
              </w:numPr>
              <w:spacing w:after="0" w:line="360" w:lineRule="auto"/>
              <w:rPr>
                <w:rFonts w:ascii="Century Gothic" w:eastAsia="Times New Roman" w:hAnsi="Century Gothic" w:cs="Arial"/>
                <w:color w:val="000000"/>
                <w:kern w:val="0"/>
                <w:sz w:val="16"/>
                <w:szCs w:val="16"/>
                <w:lang w:eastAsia="pl-PL"/>
                <w14:ligatures w14:val="none"/>
              </w:rPr>
            </w:pPr>
          </w:p>
        </w:tc>
        <w:tc>
          <w:tcPr>
            <w:tcW w:w="4395" w:type="dxa"/>
            <w:vMerge/>
            <w:tcBorders>
              <w:top w:val="nil"/>
              <w:left w:val="single" w:sz="8" w:space="0" w:color="auto"/>
              <w:bottom w:val="single" w:sz="8" w:space="0" w:color="000000"/>
              <w:right w:val="single" w:sz="8" w:space="0" w:color="auto"/>
            </w:tcBorders>
            <w:vAlign w:val="center"/>
            <w:hideMark/>
          </w:tcPr>
          <w:p w14:paraId="6E1F950B"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2551" w:type="dxa"/>
            <w:vMerge/>
            <w:tcBorders>
              <w:top w:val="nil"/>
              <w:left w:val="single" w:sz="8" w:space="0" w:color="auto"/>
              <w:bottom w:val="single" w:sz="8" w:space="0" w:color="000000"/>
              <w:right w:val="single" w:sz="8" w:space="0" w:color="auto"/>
            </w:tcBorders>
            <w:vAlign w:val="center"/>
            <w:hideMark/>
          </w:tcPr>
          <w:p w14:paraId="4CA5BB96"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2126" w:type="dxa"/>
            <w:tcBorders>
              <w:top w:val="nil"/>
              <w:left w:val="nil"/>
              <w:bottom w:val="single" w:sz="8" w:space="0" w:color="auto"/>
              <w:right w:val="single" w:sz="8" w:space="0" w:color="auto"/>
            </w:tcBorders>
            <w:vAlign w:val="center"/>
            <w:hideMark/>
          </w:tcPr>
          <w:p w14:paraId="0D1A3540"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1E048E83" w14:textId="77777777" w:rsidTr="00927FD4">
        <w:trPr>
          <w:trHeight w:val="285"/>
        </w:trPr>
        <w:tc>
          <w:tcPr>
            <w:tcW w:w="851" w:type="dxa"/>
            <w:vMerge w:val="restart"/>
            <w:tcBorders>
              <w:top w:val="nil"/>
              <w:left w:val="single" w:sz="8" w:space="0" w:color="auto"/>
              <w:bottom w:val="single" w:sz="8" w:space="0" w:color="000000"/>
              <w:right w:val="single" w:sz="8" w:space="0" w:color="auto"/>
            </w:tcBorders>
            <w:vAlign w:val="center"/>
          </w:tcPr>
          <w:p w14:paraId="6CDE682A"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vMerge w:val="restart"/>
            <w:tcBorders>
              <w:top w:val="nil"/>
              <w:left w:val="single" w:sz="8" w:space="0" w:color="auto"/>
              <w:bottom w:val="single" w:sz="8" w:space="0" w:color="000000"/>
              <w:right w:val="single" w:sz="8" w:space="0" w:color="auto"/>
            </w:tcBorders>
            <w:vAlign w:val="center"/>
            <w:hideMark/>
          </w:tcPr>
          <w:p w14:paraId="2B4F0E24"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Oprogramowanie do zautomatyzowanego wymiarowania uszka lewego przedsionka z obrazu trójwymiarowego (pole i największy i najmniejszy wymiar tzw. </w:t>
            </w:r>
            <w:proofErr w:type="spellStart"/>
            <w:r w:rsidRPr="00927FD4">
              <w:rPr>
                <w:rFonts w:ascii="Century Gothic" w:eastAsia="Times New Roman" w:hAnsi="Century Gothic" w:cs="Arial"/>
                <w:color w:val="000000"/>
                <w:kern w:val="0"/>
                <w:sz w:val="16"/>
                <w:szCs w:val="16"/>
                <w:lang w:eastAsia="pl-PL"/>
                <w14:ligatures w14:val="none"/>
              </w:rPr>
              <w:t>landing</w:t>
            </w:r>
            <w:proofErr w:type="spellEnd"/>
            <w:r w:rsidRPr="00927FD4">
              <w:rPr>
                <w:rFonts w:ascii="Century Gothic" w:eastAsia="Times New Roman" w:hAnsi="Century Gothic" w:cs="Arial"/>
                <w:color w:val="000000"/>
                <w:kern w:val="0"/>
                <w:sz w:val="16"/>
                <w:szCs w:val="16"/>
                <w:lang w:eastAsia="pl-PL"/>
                <w14:ligatures w14:val="none"/>
              </w:rPr>
              <w:t xml:space="preserve"> zone).</w:t>
            </w:r>
          </w:p>
        </w:tc>
        <w:tc>
          <w:tcPr>
            <w:tcW w:w="2551" w:type="dxa"/>
            <w:vMerge w:val="restart"/>
            <w:tcBorders>
              <w:top w:val="nil"/>
              <w:left w:val="single" w:sz="8" w:space="0" w:color="auto"/>
              <w:bottom w:val="single" w:sz="8" w:space="0" w:color="000000"/>
              <w:right w:val="single" w:sz="8" w:space="0" w:color="auto"/>
            </w:tcBorders>
            <w:vAlign w:val="center"/>
            <w:hideMark/>
          </w:tcPr>
          <w:p w14:paraId="12DE50B9"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nil"/>
              <w:right w:val="single" w:sz="8" w:space="0" w:color="auto"/>
            </w:tcBorders>
            <w:vAlign w:val="center"/>
            <w:hideMark/>
          </w:tcPr>
          <w:p w14:paraId="75CB9448" w14:textId="77777777" w:rsidR="00552F41" w:rsidRPr="00927FD4" w:rsidRDefault="00552F41"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 </w:t>
            </w:r>
          </w:p>
        </w:tc>
      </w:tr>
      <w:tr w:rsidR="00552F41" w:rsidRPr="00927FD4" w14:paraId="3614AD5C" w14:textId="77777777" w:rsidTr="00993BAF">
        <w:trPr>
          <w:trHeight w:val="480"/>
        </w:trPr>
        <w:tc>
          <w:tcPr>
            <w:tcW w:w="851" w:type="dxa"/>
            <w:vMerge/>
            <w:tcBorders>
              <w:top w:val="nil"/>
              <w:left w:val="single" w:sz="8" w:space="0" w:color="auto"/>
              <w:bottom w:val="single" w:sz="8" w:space="0" w:color="000000"/>
              <w:right w:val="single" w:sz="8" w:space="0" w:color="auto"/>
            </w:tcBorders>
            <w:vAlign w:val="center"/>
          </w:tcPr>
          <w:p w14:paraId="2FDBF0E9" w14:textId="77777777" w:rsidR="00552F41" w:rsidRPr="00927FD4" w:rsidRDefault="00552F41" w:rsidP="00927FD4">
            <w:pPr>
              <w:pStyle w:val="Akapitzlist"/>
              <w:numPr>
                <w:ilvl w:val="0"/>
                <w:numId w:val="4"/>
              </w:numPr>
              <w:spacing w:after="0" w:line="360" w:lineRule="auto"/>
              <w:rPr>
                <w:rFonts w:ascii="Century Gothic" w:eastAsia="Times New Roman" w:hAnsi="Century Gothic" w:cs="Arial"/>
                <w:color w:val="000000"/>
                <w:kern w:val="0"/>
                <w:sz w:val="16"/>
                <w:szCs w:val="16"/>
                <w:lang w:eastAsia="pl-PL"/>
                <w14:ligatures w14:val="none"/>
              </w:rPr>
            </w:pPr>
          </w:p>
        </w:tc>
        <w:tc>
          <w:tcPr>
            <w:tcW w:w="4395" w:type="dxa"/>
            <w:vMerge/>
            <w:tcBorders>
              <w:top w:val="nil"/>
              <w:left w:val="single" w:sz="8" w:space="0" w:color="auto"/>
              <w:bottom w:val="single" w:sz="8" w:space="0" w:color="000000"/>
              <w:right w:val="single" w:sz="8" w:space="0" w:color="auto"/>
            </w:tcBorders>
            <w:vAlign w:val="center"/>
            <w:hideMark/>
          </w:tcPr>
          <w:p w14:paraId="23B5F2C3"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2551" w:type="dxa"/>
            <w:vMerge/>
            <w:tcBorders>
              <w:top w:val="nil"/>
              <w:left w:val="single" w:sz="8" w:space="0" w:color="auto"/>
              <w:bottom w:val="single" w:sz="4" w:space="0" w:color="auto"/>
              <w:right w:val="single" w:sz="8" w:space="0" w:color="auto"/>
            </w:tcBorders>
            <w:vAlign w:val="center"/>
            <w:hideMark/>
          </w:tcPr>
          <w:p w14:paraId="162EEDB2"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2126" w:type="dxa"/>
            <w:tcBorders>
              <w:top w:val="nil"/>
              <w:left w:val="nil"/>
              <w:bottom w:val="single" w:sz="4" w:space="0" w:color="auto"/>
              <w:right w:val="single" w:sz="8" w:space="0" w:color="auto"/>
            </w:tcBorders>
            <w:vAlign w:val="center"/>
            <w:hideMark/>
          </w:tcPr>
          <w:p w14:paraId="21618AC0"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3C85810F" w14:textId="77777777" w:rsidTr="00993BAF">
        <w:trPr>
          <w:trHeight w:val="285"/>
        </w:trPr>
        <w:tc>
          <w:tcPr>
            <w:tcW w:w="851" w:type="dxa"/>
            <w:vMerge w:val="restart"/>
            <w:tcBorders>
              <w:top w:val="nil"/>
              <w:left w:val="single" w:sz="8" w:space="0" w:color="auto"/>
              <w:bottom w:val="single" w:sz="8" w:space="0" w:color="000000"/>
              <w:right w:val="single" w:sz="8" w:space="0" w:color="auto"/>
            </w:tcBorders>
            <w:vAlign w:val="center"/>
          </w:tcPr>
          <w:p w14:paraId="524B7272"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vMerge w:val="restart"/>
            <w:tcBorders>
              <w:top w:val="nil"/>
              <w:left w:val="single" w:sz="8" w:space="0" w:color="auto"/>
              <w:bottom w:val="single" w:sz="8" w:space="0" w:color="000000"/>
              <w:right w:val="single" w:sz="4" w:space="0" w:color="auto"/>
            </w:tcBorders>
            <w:vAlign w:val="center"/>
            <w:hideMark/>
          </w:tcPr>
          <w:p w14:paraId="337258F4"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Oprogramowanie do automatycznej kwantyfikacji pierścienia zastawki trójdzielnej z obrazu 3D serca pozwalające na uzyskanie 15 powtarzalnych pomiarów oraz modelu zastawki trójdzielnej dostępne dla danych z głowic TTE i TEE</w:t>
            </w:r>
          </w:p>
        </w:tc>
        <w:tc>
          <w:tcPr>
            <w:tcW w:w="2551" w:type="dxa"/>
            <w:vMerge w:val="restart"/>
            <w:tcBorders>
              <w:top w:val="single" w:sz="4" w:space="0" w:color="auto"/>
              <w:left w:val="single" w:sz="4" w:space="0" w:color="auto"/>
              <w:bottom w:val="single" w:sz="4" w:space="0" w:color="auto"/>
              <w:right w:val="single" w:sz="4" w:space="0" w:color="auto"/>
            </w:tcBorders>
            <w:vAlign w:val="center"/>
            <w:hideMark/>
          </w:tcPr>
          <w:p w14:paraId="44CB64CD"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9E6F659" w14:textId="77777777" w:rsidR="00552F41" w:rsidRPr="00927FD4" w:rsidRDefault="00552F41"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 </w:t>
            </w:r>
          </w:p>
        </w:tc>
      </w:tr>
      <w:tr w:rsidR="00552F41" w:rsidRPr="00927FD4" w14:paraId="49693293" w14:textId="77777777" w:rsidTr="00993BAF">
        <w:trPr>
          <w:trHeight w:val="432"/>
        </w:trPr>
        <w:tc>
          <w:tcPr>
            <w:tcW w:w="851" w:type="dxa"/>
            <w:vMerge/>
            <w:tcBorders>
              <w:top w:val="nil"/>
              <w:left w:val="single" w:sz="8" w:space="0" w:color="auto"/>
              <w:bottom w:val="single" w:sz="8" w:space="0" w:color="000000"/>
              <w:right w:val="single" w:sz="8" w:space="0" w:color="auto"/>
            </w:tcBorders>
            <w:vAlign w:val="center"/>
          </w:tcPr>
          <w:p w14:paraId="68B4F649" w14:textId="77777777" w:rsidR="00552F41" w:rsidRPr="00927FD4" w:rsidRDefault="00552F41" w:rsidP="00927FD4">
            <w:pPr>
              <w:pStyle w:val="Akapitzlist"/>
              <w:numPr>
                <w:ilvl w:val="0"/>
                <w:numId w:val="4"/>
              </w:numPr>
              <w:spacing w:after="0" w:line="360" w:lineRule="auto"/>
              <w:rPr>
                <w:rFonts w:ascii="Century Gothic" w:eastAsia="Times New Roman" w:hAnsi="Century Gothic" w:cs="Arial"/>
                <w:color w:val="000000"/>
                <w:kern w:val="0"/>
                <w:sz w:val="16"/>
                <w:szCs w:val="16"/>
                <w:lang w:eastAsia="pl-PL"/>
                <w14:ligatures w14:val="none"/>
              </w:rPr>
            </w:pPr>
          </w:p>
        </w:tc>
        <w:tc>
          <w:tcPr>
            <w:tcW w:w="4395" w:type="dxa"/>
            <w:vMerge/>
            <w:tcBorders>
              <w:top w:val="nil"/>
              <w:left w:val="single" w:sz="8" w:space="0" w:color="auto"/>
              <w:bottom w:val="single" w:sz="8" w:space="0" w:color="000000"/>
              <w:right w:val="single" w:sz="8" w:space="0" w:color="auto"/>
            </w:tcBorders>
            <w:vAlign w:val="center"/>
            <w:hideMark/>
          </w:tcPr>
          <w:p w14:paraId="0159468F"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2551" w:type="dxa"/>
            <w:vMerge/>
            <w:tcBorders>
              <w:top w:val="single" w:sz="4" w:space="0" w:color="auto"/>
              <w:left w:val="single" w:sz="8" w:space="0" w:color="auto"/>
              <w:bottom w:val="single" w:sz="8" w:space="0" w:color="000000"/>
              <w:right w:val="single" w:sz="8" w:space="0" w:color="auto"/>
            </w:tcBorders>
            <w:vAlign w:val="center"/>
            <w:hideMark/>
          </w:tcPr>
          <w:p w14:paraId="58F48EF9"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2126" w:type="dxa"/>
            <w:tcBorders>
              <w:top w:val="single" w:sz="4" w:space="0" w:color="auto"/>
              <w:left w:val="nil"/>
              <w:bottom w:val="single" w:sz="8" w:space="0" w:color="auto"/>
              <w:right w:val="single" w:sz="8" w:space="0" w:color="auto"/>
            </w:tcBorders>
            <w:vAlign w:val="center"/>
            <w:hideMark/>
          </w:tcPr>
          <w:p w14:paraId="391DDB0C"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4C82837E" w14:textId="77777777" w:rsidTr="00927FD4">
        <w:trPr>
          <w:trHeight w:val="285"/>
        </w:trPr>
        <w:tc>
          <w:tcPr>
            <w:tcW w:w="851" w:type="dxa"/>
            <w:vMerge w:val="restart"/>
            <w:tcBorders>
              <w:top w:val="nil"/>
              <w:left w:val="single" w:sz="8" w:space="0" w:color="auto"/>
              <w:bottom w:val="single" w:sz="8" w:space="0" w:color="000000"/>
              <w:right w:val="single" w:sz="8" w:space="0" w:color="auto"/>
            </w:tcBorders>
            <w:vAlign w:val="center"/>
          </w:tcPr>
          <w:p w14:paraId="63C61BB9"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nil"/>
              <w:right w:val="single" w:sz="8" w:space="0" w:color="auto"/>
            </w:tcBorders>
            <w:vAlign w:val="center"/>
            <w:hideMark/>
          </w:tcPr>
          <w:p w14:paraId="42227EBE" w14:textId="77777777" w:rsidR="00552F41" w:rsidRPr="00927FD4" w:rsidRDefault="00552F41"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Możliwość rozbudowy dostępna na dzień składania ofert:</w:t>
            </w:r>
          </w:p>
        </w:tc>
        <w:tc>
          <w:tcPr>
            <w:tcW w:w="2551" w:type="dxa"/>
            <w:vMerge w:val="restart"/>
            <w:tcBorders>
              <w:top w:val="nil"/>
              <w:left w:val="single" w:sz="8" w:space="0" w:color="auto"/>
              <w:bottom w:val="single" w:sz="8" w:space="0" w:color="000000"/>
              <w:right w:val="single" w:sz="8" w:space="0" w:color="auto"/>
            </w:tcBorders>
            <w:vAlign w:val="center"/>
            <w:hideMark/>
          </w:tcPr>
          <w:p w14:paraId="40652680"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nil"/>
              <w:right w:val="single" w:sz="8" w:space="0" w:color="auto"/>
            </w:tcBorders>
            <w:vAlign w:val="center"/>
            <w:hideMark/>
          </w:tcPr>
          <w:p w14:paraId="0382D06C" w14:textId="77777777" w:rsidR="00552F41" w:rsidRPr="00927FD4" w:rsidRDefault="00552F41"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 </w:t>
            </w:r>
          </w:p>
        </w:tc>
      </w:tr>
      <w:tr w:rsidR="00552F41" w:rsidRPr="00927FD4" w14:paraId="058C5A8B" w14:textId="77777777" w:rsidTr="00927FD4">
        <w:trPr>
          <w:trHeight w:val="960"/>
        </w:trPr>
        <w:tc>
          <w:tcPr>
            <w:tcW w:w="851" w:type="dxa"/>
            <w:vMerge/>
            <w:tcBorders>
              <w:top w:val="nil"/>
              <w:left w:val="single" w:sz="8" w:space="0" w:color="auto"/>
              <w:bottom w:val="single" w:sz="8" w:space="0" w:color="000000"/>
              <w:right w:val="single" w:sz="8" w:space="0" w:color="auto"/>
            </w:tcBorders>
            <w:vAlign w:val="center"/>
          </w:tcPr>
          <w:p w14:paraId="45FB64D2" w14:textId="77777777" w:rsidR="00552F41" w:rsidRPr="00927FD4" w:rsidRDefault="00552F41" w:rsidP="00927FD4">
            <w:pPr>
              <w:pStyle w:val="Akapitzlist"/>
              <w:numPr>
                <w:ilvl w:val="0"/>
                <w:numId w:val="4"/>
              </w:numPr>
              <w:spacing w:after="0" w:line="360" w:lineRule="auto"/>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5857A348"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Tryb detekcji bardzo wolnych przepływów o małej energii (inny niż Power Doppler) pozwalającej na wizualizację w formie samego przepływu (bez tła) oraz przepływu z tłem. Tryb obrazowania dostępny na głowicy liniowej, </w:t>
            </w:r>
            <w:proofErr w:type="spellStart"/>
            <w:r w:rsidRPr="00927FD4">
              <w:rPr>
                <w:rFonts w:ascii="Century Gothic" w:eastAsia="Times New Roman" w:hAnsi="Century Gothic" w:cs="Arial"/>
                <w:color w:val="000000"/>
                <w:kern w:val="0"/>
                <w:sz w:val="16"/>
                <w:szCs w:val="16"/>
                <w:lang w:eastAsia="pl-PL"/>
                <w14:ligatures w14:val="none"/>
              </w:rPr>
              <w:t>convex</w:t>
            </w:r>
            <w:proofErr w:type="spellEnd"/>
            <w:r w:rsidRPr="00927FD4">
              <w:rPr>
                <w:rFonts w:ascii="Century Gothic" w:eastAsia="Times New Roman" w:hAnsi="Century Gothic" w:cs="Arial"/>
                <w:color w:val="000000"/>
                <w:kern w:val="0"/>
                <w:sz w:val="16"/>
                <w:szCs w:val="16"/>
                <w:lang w:eastAsia="pl-PL"/>
                <w14:ligatures w14:val="none"/>
              </w:rPr>
              <w:t>. Możliwość prezentacji kierunku napływu.</w:t>
            </w:r>
          </w:p>
        </w:tc>
        <w:tc>
          <w:tcPr>
            <w:tcW w:w="2551" w:type="dxa"/>
            <w:vMerge/>
            <w:tcBorders>
              <w:top w:val="nil"/>
              <w:left w:val="single" w:sz="8" w:space="0" w:color="auto"/>
              <w:bottom w:val="single" w:sz="8" w:space="0" w:color="000000"/>
              <w:right w:val="single" w:sz="8" w:space="0" w:color="auto"/>
            </w:tcBorders>
            <w:vAlign w:val="center"/>
            <w:hideMark/>
          </w:tcPr>
          <w:p w14:paraId="351FD693"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2126" w:type="dxa"/>
            <w:tcBorders>
              <w:top w:val="nil"/>
              <w:left w:val="nil"/>
              <w:bottom w:val="single" w:sz="8" w:space="0" w:color="auto"/>
              <w:right w:val="single" w:sz="8" w:space="0" w:color="auto"/>
            </w:tcBorders>
            <w:vAlign w:val="center"/>
            <w:hideMark/>
          </w:tcPr>
          <w:p w14:paraId="2177A1F1"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1404FADD" w14:textId="77777777" w:rsidTr="00927FD4">
        <w:trPr>
          <w:trHeight w:val="285"/>
        </w:trPr>
        <w:tc>
          <w:tcPr>
            <w:tcW w:w="851" w:type="dxa"/>
            <w:vMerge w:val="restart"/>
            <w:tcBorders>
              <w:top w:val="nil"/>
              <w:left w:val="single" w:sz="8" w:space="0" w:color="auto"/>
              <w:bottom w:val="single" w:sz="8" w:space="0" w:color="000000"/>
              <w:right w:val="single" w:sz="8" w:space="0" w:color="auto"/>
            </w:tcBorders>
            <w:vAlign w:val="center"/>
          </w:tcPr>
          <w:p w14:paraId="747A3E9D"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nil"/>
              <w:right w:val="single" w:sz="8" w:space="0" w:color="auto"/>
            </w:tcBorders>
            <w:vAlign w:val="center"/>
            <w:hideMark/>
          </w:tcPr>
          <w:p w14:paraId="10C10F1D" w14:textId="77777777" w:rsidR="00552F41" w:rsidRPr="00927FD4" w:rsidRDefault="00552F41"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Możliwość rozbudowy dostępna na dzień składania ofert:</w:t>
            </w:r>
          </w:p>
        </w:tc>
        <w:tc>
          <w:tcPr>
            <w:tcW w:w="2551" w:type="dxa"/>
            <w:vMerge w:val="restart"/>
            <w:tcBorders>
              <w:top w:val="nil"/>
              <w:left w:val="single" w:sz="8" w:space="0" w:color="auto"/>
              <w:bottom w:val="single" w:sz="8" w:space="0" w:color="000000"/>
              <w:right w:val="single" w:sz="8" w:space="0" w:color="auto"/>
            </w:tcBorders>
            <w:vAlign w:val="center"/>
            <w:hideMark/>
          </w:tcPr>
          <w:p w14:paraId="596D8B99"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nil"/>
              <w:right w:val="single" w:sz="8" w:space="0" w:color="auto"/>
            </w:tcBorders>
            <w:vAlign w:val="center"/>
            <w:hideMark/>
          </w:tcPr>
          <w:p w14:paraId="5A915209" w14:textId="77777777" w:rsidR="00552F41" w:rsidRPr="00927FD4" w:rsidRDefault="00552F41"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 </w:t>
            </w:r>
          </w:p>
        </w:tc>
      </w:tr>
      <w:tr w:rsidR="00552F41" w:rsidRPr="00927FD4" w14:paraId="38E700BC" w14:textId="77777777" w:rsidTr="00927FD4">
        <w:trPr>
          <w:trHeight w:val="960"/>
        </w:trPr>
        <w:tc>
          <w:tcPr>
            <w:tcW w:w="851" w:type="dxa"/>
            <w:vMerge/>
            <w:tcBorders>
              <w:top w:val="nil"/>
              <w:left w:val="single" w:sz="8" w:space="0" w:color="auto"/>
              <w:bottom w:val="single" w:sz="8" w:space="0" w:color="000000"/>
              <w:right w:val="single" w:sz="8" w:space="0" w:color="auto"/>
            </w:tcBorders>
            <w:vAlign w:val="center"/>
          </w:tcPr>
          <w:p w14:paraId="1E18B0BA" w14:textId="77777777" w:rsidR="00552F41" w:rsidRPr="00927FD4" w:rsidRDefault="00552F41" w:rsidP="00927FD4">
            <w:pPr>
              <w:pStyle w:val="Akapitzlist"/>
              <w:numPr>
                <w:ilvl w:val="0"/>
                <w:numId w:val="4"/>
              </w:numPr>
              <w:spacing w:after="0" w:line="360" w:lineRule="auto"/>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34408B24"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Rozszerzony tryb dopplerowski poprawiający wizualizację i ułatwiający różnicowanie naczyń blisko siebie położonych. Oprogramowanie pozwalające na wizualizację naczyń z efektem zbliżonym do 3D. Możliwość regulacji efektu uwypuklenia naczyń w min. trzystopniowej skali</w:t>
            </w:r>
          </w:p>
        </w:tc>
        <w:tc>
          <w:tcPr>
            <w:tcW w:w="2551" w:type="dxa"/>
            <w:vMerge/>
            <w:tcBorders>
              <w:top w:val="nil"/>
              <w:left w:val="single" w:sz="8" w:space="0" w:color="auto"/>
              <w:bottom w:val="single" w:sz="8" w:space="0" w:color="000000"/>
              <w:right w:val="single" w:sz="8" w:space="0" w:color="auto"/>
            </w:tcBorders>
            <w:vAlign w:val="center"/>
            <w:hideMark/>
          </w:tcPr>
          <w:p w14:paraId="2B26A711"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2126" w:type="dxa"/>
            <w:tcBorders>
              <w:top w:val="nil"/>
              <w:left w:val="nil"/>
              <w:bottom w:val="single" w:sz="8" w:space="0" w:color="auto"/>
              <w:right w:val="single" w:sz="8" w:space="0" w:color="auto"/>
            </w:tcBorders>
            <w:vAlign w:val="center"/>
            <w:hideMark/>
          </w:tcPr>
          <w:p w14:paraId="04E3F97E"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038C4124" w14:textId="77777777" w:rsidTr="00927FD4">
        <w:trPr>
          <w:trHeight w:val="285"/>
        </w:trPr>
        <w:tc>
          <w:tcPr>
            <w:tcW w:w="851" w:type="dxa"/>
            <w:vMerge w:val="restart"/>
            <w:tcBorders>
              <w:top w:val="nil"/>
              <w:left w:val="single" w:sz="8" w:space="0" w:color="auto"/>
              <w:bottom w:val="single" w:sz="8" w:space="0" w:color="000000"/>
              <w:right w:val="single" w:sz="8" w:space="0" w:color="auto"/>
            </w:tcBorders>
            <w:vAlign w:val="center"/>
          </w:tcPr>
          <w:p w14:paraId="1113FB59"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nil"/>
              <w:right w:val="single" w:sz="8" w:space="0" w:color="auto"/>
            </w:tcBorders>
            <w:vAlign w:val="center"/>
            <w:hideMark/>
          </w:tcPr>
          <w:p w14:paraId="469E5102" w14:textId="77777777" w:rsidR="00552F41" w:rsidRPr="00927FD4" w:rsidRDefault="00552F41"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Możliwość rozbudowy dostępna na dzień składania ofert:</w:t>
            </w:r>
          </w:p>
        </w:tc>
        <w:tc>
          <w:tcPr>
            <w:tcW w:w="2551" w:type="dxa"/>
            <w:vMerge w:val="restart"/>
            <w:tcBorders>
              <w:top w:val="nil"/>
              <w:left w:val="single" w:sz="8" w:space="0" w:color="auto"/>
              <w:bottom w:val="single" w:sz="8" w:space="0" w:color="000000"/>
              <w:right w:val="single" w:sz="8" w:space="0" w:color="auto"/>
            </w:tcBorders>
            <w:vAlign w:val="center"/>
            <w:hideMark/>
          </w:tcPr>
          <w:p w14:paraId="4296A519"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nil"/>
              <w:right w:val="single" w:sz="8" w:space="0" w:color="auto"/>
            </w:tcBorders>
            <w:vAlign w:val="center"/>
            <w:hideMark/>
          </w:tcPr>
          <w:p w14:paraId="28489516" w14:textId="77777777" w:rsidR="00552F41" w:rsidRPr="00927FD4" w:rsidRDefault="00552F41"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 </w:t>
            </w:r>
          </w:p>
        </w:tc>
      </w:tr>
      <w:tr w:rsidR="00552F41" w:rsidRPr="00927FD4" w14:paraId="65A8174E" w14:textId="77777777" w:rsidTr="00927FD4">
        <w:trPr>
          <w:trHeight w:val="1440"/>
        </w:trPr>
        <w:tc>
          <w:tcPr>
            <w:tcW w:w="851" w:type="dxa"/>
            <w:vMerge/>
            <w:tcBorders>
              <w:top w:val="nil"/>
              <w:left w:val="single" w:sz="8" w:space="0" w:color="auto"/>
              <w:bottom w:val="single" w:sz="8" w:space="0" w:color="000000"/>
              <w:right w:val="single" w:sz="8" w:space="0" w:color="auto"/>
            </w:tcBorders>
            <w:vAlign w:val="center"/>
          </w:tcPr>
          <w:p w14:paraId="36ABB4E1"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nil"/>
              <w:right w:val="single" w:sz="8" w:space="0" w:color="auto"/>
            </w:tcBorders>
            <w:vAlign w:val="center"/>
            <w:hideMark/>
          </w:tcPr>
          <w:p w14:paraId="7446FB6B"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Funkcja przesyłania/integracji w czasie rzeczywistym obrazu 3D z głowicy przezprzełykowej do rentgenowskiego aparatu angiograficznego i korelacji obrazu 3D z ruchem lampy. Możliwość nakładania na siebie obrazów </w:t>
            </w:r>
            <w:proofErr w:type="spellStart"/>
            <w:r w:rsidRPr="00927FD4">
              <w:rPr>
                <w:rFonts w:ascii="Century Gothic" w:eastAsia="Times New Roman" w:hAnsi="Century Gothic" w:cs="Arial"/>
                <w:color w:val="000000"/>
                <w:kern w:val="0"/>
                <w:sz w:val="16"/>
                <w:szCs w:val="16"/>
                <w:lang w:eastAsia="pl-PL"/>
                <w14:ligatures w14:val="none"/>
              </w:rPr>
              <w:t>angio</w:t>
            </w:r>
            <w:proofErr w:type="spellEnd"/>
            <w:r w:rsidRPr="00927FD4">
              <w:rPr>
                <w:rFonts w:ascii="Century Gothic" w:eastAsia="Times New Roman" w:hAnsi="Century Gothic" w:cs="Arial"/>
                <w:color w:val="000000"/>
                <w:kern w:val="0"/>
                <w:sz w:val="16"/>
                <w:szCs w:val="16"/>
                <w:lang w:eastAsia="pl-PL"/>
                <w14:ligatures w14:val="none"/>
              </w:rPr>
              <w:t xml:space="preserve"> i </w:t>
            </w:r>
            <w:proofErr w:type="spellStart"/>
            <w:r w:rsidRPr="00927FD4">
              <w:rPr>
                <w:rFonts w:ascii="Century Gothic" w:eastAsia="Times New Roman" w:hAnsi="Century Gothic" w:cs="Arial"/>
                <w:color w:val="000000"/>
                <w:kern w:val="0"/>
                <w:sz w:val="16"/>
                <w:szCs w:val="16"/>
                <w:lang w:eastAsia="pl-PL"/>
                <w14:ligatures w14:val="none"/>
              </w:rPr>
              <w:t>usg</w:t>
            </w:r>
            <w:proofErr w:type="spellEnd"/>
            <w:r w:rsidRPr="00927FD4">
              <w:rPr>
                <w:rFonts w:ascii="Century Gothic" w:eastAsia="Times New Roman" w:hAnsi="Century Gothic" w:cs="Arial"/>
                <w:color w:val="000000"/>
                <w:kern w:val="0"/>
                <w:sz w:val="16"/>
                <w:szCs w:val="16"/>
                <w:lang w:eastAsia="pl-PL"/>
                <w14:ligatures w14:val="none"/>
              </w:rPr>
              <w:t xml:space="preserve"> , ustawiania punktów zainteresowania (korelacji). Możliwość przełączania widoku obrazów skorelowanych </w:t>
            </w:r>
            <w:proofErr w:type="spellStart"/>
            <w:r w:rsidRPr="00927FD4">
              <w:rPr>
                <w:rFonts w:ascii="Century Gothic" w:eastAsia="Times New Roman" w:hAnsi="Century Gothic" w:cs="Arial"/>
                <w:color w:val="000000"/>
                <w:kern w:val="0"/>
                <w:sz w:val="16"/>
                <w:szCs w:val="16"/>
                <w:lang w:eastAsia="pl-PL"/>
                <w14:ligatures w14:val="none"/>
              </w:rPr>
              <w:t>angio</w:t>
            </w:r>
            <w:proofErr w:type="spellEnd"/>
            <w:r w:rsidRPr="00927FD4">
              <w:rPr>
                <w:rFonts w:ascii="Century Gothic" w:eastAsia="Times New Roman" w:hAnsi="Century Gothic" w:cs="Arial"/>
                <w:color w:val="000000"/>
                <w:kern w:val="0"/>
                <w:sz w:val="16"/>
                <w:szCs w:val="16"/>
                <w:lang w:eastAsia="pl-PL"/>
                <w14:ligatures w14:val="none"/>
              </w:rPr>
              <w:t>/</w:t>
            </w:r>
            <w:proofErr w:type="spellStart"/>
            <w:r w:rsidRPr="00927FD4">
              <w:rPr>
                <w:rFonts w:ascii="Century Gothic" w:eastAsia="Times New Roman" w:hAnsi="Century Gothic" w:cs="Arial"/>
                <w:color w:val="000000"/>
                <w:kern w:val="0"/>
                <w:sz w:val="16"/>
                <w:szCs w:val="16"/>
                <w:lang w:eastAsia="pl-PL"/>
                <w14:ligatures w14:val="none"/>
              </w:rPr>
              <w:t>usg</w:t>
            </w:r>
            <w:proofErr w:type="spellEnd"/>
            <w:r w:rsidRPr="00927FD4">
              <w:rPr>
                <w:rFonts w:ascii="Century Gothic" w:eastAsia="Times New Roman" w:hAnsi="Century Gothic" w:cs="Arial"/>
                <w:color w:val="000000"/>
                <w:kern w:val="0"/>
                <w:sz w:val="16"/>
                <w:szCs w:val="16"/>
                <w:lang w:eastAsia="pl-PL"/>
                <w14:ligatures w14:val="none"/>
              </w:rPr>
              <w:t xml:space="preserve"> na aparacie echokardiograficznym celem podglądu w czasie rzeczywistym obrazu </w:t>
            </w:r>
            <w:proofErr w:type="spellStart"/>
            <w:r w:rsidRPr="00927FD4">
              <w:rPr>
                <w:rFonts w:ascii="Century Gothic" w:eastAsia="Times New Roman" w:hAnsi="Century Gothic" w:cs="Arial"/>
                <w:color w:val="000000"/>
                <w:kern w:val="0"/>
                <w:sz w:val="16"/>
                <w:szCs w:val="16"/>
                <w:lang w:eastAsia="pl-PL"/>
                <w14:ligatures w14:val="none"/>
              </w:rPr>
              <w:t>angio</w:t>
            </w:r>
            <w:proofErr w:type="spellEnd"/>
            <w:r w:rsidRPr="00927FD4">
              <w:rPr>
                <w:rFonts w:ascii="Century Gothic" w:eastAsia="Times New Roman" w:hAnsi="Century Gothic" w:cs="Arial"/>
                <w:color w:val="000000"/>
                <w:kern w:val="0"/>
                <w:sz w:val="16"/>
                <w:szCs w:val="16"/>
                <w:lang w:eastAsia="pl-PL"/>
                <w14:ligatures w14:val="none"/>
              </w:rPr>
              <w:t xml:space="preserve"> przez </w:t>
            </w:r>
            <w:proofErr w:type="spellStart"/>
            <w:r w:rsidRPr="00927FD4">
              <w:rPr>
                <w:rFonts w:ascii="Century Gothic" w:eastAsia="Times New Roman" w:hAnsi="Century Gothic" w:cs="Arial"/>
                <w:color w:val="000000"/>
                <w:kern w:val="0"/>
                <w:sz w:val="16"/>
                <w:szCs w:val="16"/>
                <w:lang w:eastAsia="pl-PL"/>
                <w14:ligatures w14:val="none"/>
              </w:rPr>
              <w:t>echokardiografistę</w:t>
            </w:r>
            <w:proofErr w:type="spellEnd"/>
            <w:r w:rsidRPr="00927FD4">
              <w:rPr>
                <w:rFonts w:ascii="Century Gothic" w:eastAsia="Times New Roman" w:hAnsi="Century Gothic" w:cs="Arial"/>
                <w:color w:val="000000"/>
                <w:kern w:val="0"/>
                <w:sz w:val="16"/>
                <w:szCs w:val="16"/>
                <w:lang w:eastAsia="pl-PL"/>
                <w14:ligatures w14:val="none"/>
              </w:rPr>
              <w:t>.</w:t>
            </w:r>
          </w:p>
        </w:tc>
        <w:tc>
          <w:tcPr>
            <w:tcW w:w="2551" w:type="dxa"/>
            <w:vMerge/>
            <w:tcBorders>
              <w:top w:val="nil"/>
              <w:left w:val="single" w:sz="8" w:space="0" w:color="auto"/>
              <w:bottom w:val="single" w:sz="8" w:space="0" w:color="000000"/>
              <w:right w:val="single" w:sz="8" w:space="0" w:color="auto"/>
            </w:tcBorders>
            <w:vAlign w:val="center"/>
            <w:hideMark/>
          </w:tcPr>
          <w:p w14:paraId="62283659"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2126" w:type="dxa"/>
            <w:tcBorders>
              <w:top w:val="nil"/>
              <w:left w:val="nil"/>
              <w:bottom w:val="nil"/>
              <w:right w:val="single" w:sz="8" w:space="0" w:color="auto"/>
            </w:tcBorders>
            <w:vAlign w:val="center"/>
            <w:hideMark/>
          </w:tcPr>
          <w:p w14:paraId="3BB9E58D"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26A21ABC" w14:textId="77777777" w:rsidTr="00927FD4">
        <w:trPr>
          <w:trHeight w:val="480"/>
        </w:trPr>
        <w:tc>
          <w:tcPr>
            <w:tcW w:w="851" w:type="dxa"/>
            <w:vMerge/>
            <w:tcBorders>
              <w:top w:val="nil"/>
              <w:left w:val="single" w:sz="8" w:space="0" w:color="auto"/>
              <w:bottom w:val="single" w:sz="8" w:space="0" w:color="000000"/>
              <w:right w:val="single" w:sz="8" w:space="0" w:color="auto"/>
            </w:tcBorders>
            <w:vAlign w:val="center"/>
          </w:tcPr>
          <w:p w14:paraId="7C92F74E"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nil"/>
              <w:right w:val="single" w:sz="8" w:space="0" w:color="auto"/>
            </w:tcBorders>
            <w:vAlign w:val="center"/>
            <w:hideMark/>
          </w:tcPr>
          <w:p w14:paraId="2D2661B9"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Możliwość wstawiania markerów na obrazie echo bezpośrednio w aparacie </w:t>
            </w:r>
            <w:proofErr w:type="spellStart"/>
            <w:r w:rsidRPr="00927FD4">
              <w:rPr>
                <w:rFonts w:ascii="Century Gothic" w:eastAsia="Times New Roman" w:hAnsi="Century Gothic" w:cs="Arial"/>
                <w:color w:val="000000"/>
                <w:kern w:val="0"/>
                <w:sz w:val="16"/>
                <w:szCs w:val="16"/>
                <w:lang w:eastAsia="pl-PL"/>
                <w14:ligatures w14:val="none"/>
              </w:rPr>
              <w:t>echokradiograficznym</w:t>
            </w:r>
            <w:proofErr w:type="spellEnd"/>
            <w:r w:rsidRPr="00927FD4">
              <w:rPr>
                <w:rFonts w:ascii="Century Gothic" w:eastAsia="Times New Roman" w:hAnsi="Century Gothic" w:cs="Arial"/>
                <w:color w:val="000000"/>
                <w:kern w:val="0"/>
                <w:sz w:val="16"/>
                <w:szCs w:val="16"/>
                <w:lang w:eastAsia="pl-PL"/>
                <w14:ligatures w14:val="none"/>
              </w:rPr>
              <w:t xml:space="preserve">, które widoczne są na obrazie RTG </w:t>
            </w:r>
            <w:proofErr w:type="spellStart"/>
            <w:r w:rsidRPr="00927FD4">
              <w:rPr>
                <w:rFonts w:ascii="Century Gothic" w:eastAsia="Times New Roman" w:hAnsi="Century Gothic" w:cs="Arial"/>
                <w:color w:val="000000"/>
                <w:kern w:val="0"/>
                <w:sz w:val="16"/>
                <w:szCs w:val="16"/>
                <w:lang w:eastAsia="pl-PL"/>
                <w14:ligatures w14:val="none"/>
              </w:rPr>
              <w:t>angio</w:t>
            </w:r>
            <w:proofErr w:type="spellEnd"/>
            <w:r w:rsidRPr="00927FD4">
              <w:rPr>
                <w:rFonts w:ascii="Century Gothic" w:eastAsia="Times New Roman" w:hAnsi="Century Gothic" w:cs="Arial"/>
                <w:color w:val="000000"/>
                <w:kern w:val="0"/>
                <w:sz w:val="16"/>
                <w:szCs w:val="16"/>
                <w:lang w:eastAsia="pl-PL"/>
                <w14:ligatures w14:val="none"/>
              </w:rPr>
              <w:t>.</w:t>
            </w:r>
          </w:p>
        </w:tc>
        <w:tc>
          <w:tcPr>
            <w:tcW w:w="2551" w:type="dxa"/>
            <w:vMerge/>
            <w:tcBorders>
              <w:top w:val="nil"/>
              <w:left w:val="single" w:sz="8" w:space="0" w:color="auto"/>
              <w:bottom w:val="single" w:sz="8" w:space="0" w:color="000000"/>
              <w:right w:val="single" w:sz="8" w:space="0" w:color="auto"/>
            </w:tcBorders>
            <w:vAlign w:val="center"/>
            <w:hideMark/>
          </w:tcPr>
          <w:p w14:paraId="347FCFBF"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2126" w:type="dxa"/>
            <w:tcBorders>
              <w:top w:val="nil"/>
              <w:left w:val="nil"/>
              <w:bottom w:val="nil"/>
              <w:right w:val="single" w:sz="8" w:space="0" w:color="auto"/>
            </w:tcBorders>
            <w:vAlign w:val="center"/>
            <w:hideMark/>
          </w:tcPr>
          <w:p w14:paraId="2651AE8D"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5F66FE70" w14:textId="77777777" w:rsidTr="00927FD4">
        <w:trPr>
          <w:trHeight w:val="285"/>
        </w:trPr>
        <w:tc>
          <w:tcPr>
            <w:tcW w:w="851" w:type="dxa"/>
            <w:vMerge/>
            <w:tcBorders>
              <w:top w:val="nil"/>
              <w:left w:val="single" w:sz="8" w:space="0" w:color="auto"/>
              <w:bottom w:val="single" w:sz="8" w:space="0" w:color="000000"/>
              <w:right w:val="single" w:sz="8" w:space="0" w:color="auto"/>
            </w:tcBorders>
            <w:vAlign w:val="center"/>
          </w:tcPr>
          <w:p w14:paraId="33E86B06"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765E9F04"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c>
          <w:tcPr>
            <w:tcW w:w="2551" w:type="dxa"/>
            <w:vMerge/>
            <w:tcBorders>
              <w:top w:val="nil"/>
              <w:left w:val="single" w:sz="8" w:space="0" w:color="auto"/>
              <w:bottom w:val="single" w:sz="8" w:space="0" w:color="000000"/>
              <w:right w:val="single" w:sz="8" w:space="0" w:color="auto"/>
            </w:tcBorders>
            <w:vAlign w:val="center"/>
            <w:hideMark/>
          </w:tcPr>
          <w:p w14:paraId="2707547D"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2126" w:type="dxa"/>
            <w:tcBorders>
              <w:top w:val="nil"/>
              <w:left w:val="nil"/>
              <w:bottom w:val="single" w:sz="8" w:space="0" w:color="auto"/>
              <w:right w:val="single" w:sz="8" w:space="0" w:color="auto"/>
            </w:tcBorders>
            <w:vAlign w:val="center"/>
            <w:hideMark/>
          </w:tcPr>
          <w:p w14:paraId="5F4118F3"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50BB790A" w14:textId="77777777" w:rsidTr="00552F41">
        <w:trPr>
          <w:trHeight w:val="285"/>
        </w:trPr>
        <w:tc>
          <w:tcPr>
            <w:tcW w:w="9923" w:type="dxa"/>
            <w:gridSpan w:val="4"/>
            <w:tcBorders>
              <w:top w:val="single" w:sz="8" w:space="0" w:color="auto"/>
              <w:left w:val="single" w:sz="8" w:space="0" w:color="auto"/>
              <w:bottom w:val="single" w:sz="8" w:space="0" w:color="auto"/>
              <w:right w:val="single" w:sz="8" w:space="0" w:color="000000"/>
            </w:tcBorders>
            <w:vAlign w:val="center"/>
            <w:hideMark/>
          </w:tcPr>
          <w:p w14:paraId="0D3BF891" w14:textId="77777777" w:rsidR="00552F41" w:rsidRPr="00927FD4" w:rsidRDefault="00552F41" w:rsidP="00927FD4">
            <w:pPr>
              <w:spacing w:after="0" w:line="360" w:lineRule="auto"/>
              <w:jc w:val="center"/>
              <w:rPr>
                <w:rFonts w:ascii="Century Gothic" w:eastAsia="Times New Roman" w:hAnsi="Century Gothic" w:cs="Arial"/>
                <w:b/>
                <w:bCs/>
                <w:color w:val="000000"/>
                <w:kern w:val="0"/>
                <w:sz w:val="16"/>
                <w:szCs w:val="16"/>
                <w:lang w:eastAsia="pl-PL"/>
                <w14:ligatures w14:val="none"/>
              </w:rPr>
            </w:pPr>
            <w:r w:rsidRPr="00927FD4">
              <w:rPr>
                <w:rFonts w:ascii="Century Gothic" w:eastAsia="Times New Roman" w:hAnsi="Century Gothic" w:cs="Arial"/>
                <w:b/>
                <w:bCs/>
                <w:color w:val="000000"/>
                <w:kern w:val="0"/>
                <w:sz w:val="16"/>
                <w:szCs w:val="16"/>
                <w:lang w:eastAsia="pl-PL"/>
                <w14:ligatures w14:val="none"/>
              </w:rPr>
              <w:t>Archiwizacja</w:t>
            </w:r>
          </w:p>
        </w:tc>
      </w:tr>
      <w:tr w:rsidR="00552F41" w:rsidRPr="00927FD4" w14:paraId="69160E7B" w14:textId="77777777" w:rsidTr="00927FD4">
        <w:trPr>
          <w:trHeight w:val="480"/>
        </w:trPr>
        <w:tc>
          <w:tcPr>
            <w:tcW w:w="851" w:type="dxa"/>
            <w:tcBorders>
              <w:top w:val="nil"/>
              <w:left w:val="single" w:sz="8" w:space="0" w:color="auto"/>
              <w:bottom w:val="single" w:sz="8" w:space="0" w:color="auto"/>
              <w:right w:val="single" w:sz="8" w:space="0" w:color="auto"/>
            </w:tcBorders>
            <w:vAlign w:val="center"/>
          </w:tcPr>
          <w:p w14:paraId="431F4E79"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231249A2"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Archiwizacja danych demograficznych, pomiarowych i obrazów w wewnętrznym archiwum na dysku twardym aparatu o pojemności min. 1TB</w:t>
            </w:r>
          </w:p>
        </w:tc>
        <w:tc>
          <w:tcPr>
            <w:tcW w:w="2551" w:type="dxa"/>
            <w:tcBorders>
              <w:top w:val="nil"/>
              <w:left w:val="nil"/>
              <w:bottom w:val="single" w:sz="8" w:space="0" w:color="auto"/>
              <w:right w:val="single" w:sz="8" w:space="0" w:color="auto"/>
            </w:tcBorders>
            <w:vAlign w:val="center"/>
            <w:hideMark/>
          </w:tcPr>
          <w:p w14:paraId="0F9F7EE2"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93BAF"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74D34BF6"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3C935521" w14:textId="77777777" w:rsidTr="00927FD4">
        <w:trPr>
          <w:trHeight w:val="495"/>
        </w:trPr>
        <w:tc>
          <w:tcPr>
            <w:tcW w:w="851" w:type="dxa"/>
            <w:tcBorders>
              <w:top w:val="nil"/>
              <w:left w:val="single" w:sz="8" w:space="0" w:color="auto"/>
              <w:bottom w:val="single" w:sz="8" w:space="0" w:color="auto"/>
              <w:right w:val="single" w:sz="8" w:space="0" w:color="auto"/>
            </w:tcBorders>
            <w:vAlign w:val="center"/>
          </w:tcPr>
          <w:p w14:paraId="0E36771A"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5A83E1EE"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System aparatu zainstalowany na wewnętrznym dysku typu SSD o pojemności min. 1TB</w:t>
            </w:r>
          </w:p>
        </w:tc>
        <w:tc>
          <w:tcPr>
            <w:tcW w:w="2551" w:type="dxa"/>
            <w:tcBorders>
              <w:top w:val="nil"/>
              <w:left w:val="nil"/>
              <w:bottom w:val="single" w:sz="8" w:space="0" w:color="auto"/>
              <w:right w:val="single" w:sz="8" w:space="0" w:color="auto"/>
            </w:tcBorders>
            <w:vAlign w:val="center"/>
            <w:hideMark/>
          </w:tcPr>
          <w:p w14:paraId="107F5E3A"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93BAF"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014E86BB"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77D2CAD7" w14:textId="77777777" w:rsidTr="00927FD4">
        <w:trPr>
          <w:trHeight w:val="495"/>
        </w:trPr>
        <w:tc>
          <w:tcPr>
            <w:tcW w:w="851" w:type="dxa"/>
            <w:tcBorders>
              <w:top w:val="nil"/>
              <w:left w:val="single" w:sz="8" w:space="0" w:color="auto"/>
              <w:bottom w:val="single" w:sz="8" w:space="0" w:color="auto"/>
              <w:right w:val="single" w:sz="8" w:space="0" w:color="auto"/>
            </w:tcBorders>
            <w:vAlign w:val="center"/>
          </w:tcPr>
          <w:p w14:paraId="7B35985F"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52236175"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Wbudowana w aparat nagrywarka CD/DVD do archiwizacji badań, umożliwiająca eksport obrazów w formacie DICOM oraz formacie np. jpg, </w:t>
            </w:r>
            <w:proofErr w:type="spellStart"/>
            <w:r w:rsidRPr="00927FD4">
              <w:rPr>
                <w:rFonts w:ascii="Century Gothic" w:eastAsia="Times New Roman" w:hAnsi="Century Gothic" w:cs="Arial"/>
                <w:color w:val="000000"/>
                <w:kern w:val="0"/>
                <w:sz w:val="16"/>
                <w:szCs w:val="16"/>
                <w:lang w:eastAsia="pl-PL"/>
                <w14:ligatures w14:val="none"/>
              </w:rPr>
              <w:t>avi</w:t>
            </w:r>
            <w:proofErr w:type="spellEnd"/>
            <w:r w:rsidRPr="00927FD4">
              <w:rPr>
                <w:rFonts w:ascii="Century Gothic" w:eastAsia="Times New Roman" w:hAnsi="Century Gothic" w:cs="Arial"/>
                <w:color w:val="000000"/>
                <w:kern w:val="0"/>
                <w:sz w:val="16"/>
                <w:szCs w:val="16"/>
                <w:lang w:eastAsia="pl-PL"/>
                <w14:ligatures w14:val="none"/>
              </w:rPr>
              <w:t>.</w:t>
            </w:r>
          </w:p>
        </w:tc>
        <w:tc>
          <w:tcPr>
            <w:tcW w:w="2551" w:type="dxa"/>
            <w:tcBorders>
              <w:top w:val="nil"/>
              <w:left w:val="nil"/>
              <w:bottom w:val="single" w:sz="8" w:space="0" w:color="auto"/>
              <w:right w:val="single" w:sz="8" w:space="0" w:color="auto"/>
            </w:tcBorders>
            <w:vAlign w:val="center"/>
            <w:hideMark/>
          </w:tcPr>
          <w:p w14:paraId="325EA38A"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73B4BD65"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5680CCC8" w14:textId="77777777" w:rsidTr="00927FD4">
        <w:trPr>
          <w:trHeight w:val="480"/>
        </w:trPr>
        <w:tc>
          <w:tcPr>
            <w:tcW w:w="851" w:type="dxa"/>
            <w:tcBorders>
              <w:top w:val="nil"/>
              <w:left w:val="single" w:sz="8" w:space="0" w:color="auto"/>
              <w:bottom w:val="single" w:sz="8" w:space="0" w:color="auto"/>
              <w:right w:val="single" w:sz="8" w:space="0" w:color="auto"/>
            </w:tcBorders>
            <w:vAlign w:val="center"/>
          </w:tcPr>
          <w:p w14:paraId="6CBCA3BF"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1BE2CA27"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Automatycznie dodawana przeglądarka plików DICOM przy nagrywaniu na nośniki zewnętrzne</w:t>
            </w:r>
          </w:p>
        </w:tc>
        <w:tc>
          <w:tcPr>
            <w:tcW w:w="2551" w:type="dxa"/>
            <w:tcBorders>
              <w:top w:val="nil"/>
              <w:left w:val="nil"/>
              <w:bottom w:val="single" w:sz="8" w:space="0" w:color="auto"/>
              <w:right w:val="single" w:sz="8" w:space="0" w:color="auto"/>
            </w:tcBorders>
            <w:vAlign w:val="center"/>
            <w:hideMark/>
          </w:tcPr>
          <w:p w14:paraId="66720611"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3F5FBA74"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3F14CBF3" w14:textId="77777777" w:rsidTr="00927FD4">
        <w:trPr>
          <w:trHeight w:val="480"/>
        </w:trPr>
        <w:tc>
          <w:tcPr>
            <w:tcW w:w="851" w:type="dxa"/>
            <w:tcBorders>
              <w:top w:val="nil"/>
              <w:left w:val="single" w:sz="8" w:space="0" w:color="auto"/>
              <w:bottom w:val="single" w:sz="8" w:space="0" w:color="auto"/>
              <w:right w:val="single" w:sz="8" w:space="0" w:color="auto"/>
            </w:tcBorders>
            <w:vAlign w:val="center"/>
          </w:tcPr>
          <w:p w14:paraId="263CE9ED"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09E6F7B3"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Min. 3 porty USB do archiwizacji obrazów na pamięciach przenośnych w tym min. 1 port umieszczony w pulpicie aparatu</w:t>
            </w:r>
          </w:p>
        </w:tc>
        <w:tc>
          <w:tcPr>
            <w:tcW w:w="2551" w:type="dxa"/>
            <w:tcBorders>
              <w:top w:val="nil"/>
              <w:left w:val="nil"/>
              <w:bottom w:val="single" w:sz="8" w:space="0" w:color="auto"/>
              <w:right w:val="single" w:sz="8" w:space="0" w:color="auto"/>
            </w:tcBorders>
            <w:vAlign w:val="center"/>
            <w:hideMark/>
          </w:tcPr>
          <w:p w14:paraId="7CB95641"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93BAF"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6D2EFFB6"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30D691F7" w14:textId="77777777" w:rsidTr="00927FD4">
        <w:trPr>
          <w:trHeight w:val="480"/>
        </w:trPr>
        <w:tc>
          <w:tcPr>
            <w:tcW w:w="851" w:type="dxa"/>
            <w:tcBorders>
              <w:top w:val="nil"/>
              <w:left w:val="single" w:sz="8" w:space="0" w:color="auto"/>
              <w:bottom w:val="single" w:sz="8" w:space="0" w:color="auto"/>
              <w:right w:val="single" w:sz="8" w:space="0" w:color="auto"/>
            </w:tcBorders>
            <w:vAlign w:val="center"/>
          </w:tcPr>
          <w:p w14:paraId="1BE0F33C"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1FE002FD"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Możliwość dokonania pomiarów na obrazach i pętlach obrazowych z archiwum systemu</w:t>
            </w:r>
          </w:p>
        </w:tc>
        <w:tc>
          <w:tcPr>
            <w:tcW w:w="2551" w:type="dxa"/>
            <w:tcBorders>
              <w:top w:val="nil"/>
              <w:left w:val="nil"/>
              <w:bottom w:val="single" w:sz="8" w:space="0" w:color="auto"/>
              <w:right w:val="single" w:sz="8" w:space="0" w:color="auto"/>
            </w:tcBorders>
            <w:vAlign w:val="center"/>
            <w:hideMark/>
          </w:tcPr>
          <w:p w14:paraId="6FDF749B"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6A895033"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599B5589" w14:textId="77777777" w:rsidTr="00927FD4">
        <w:trPr>
          <w:trHeight w:val="480"/>
        </w:trPr>
        <w:tc>
          <w:tcPr>
            <w:tcW w:w="851" w:type="dxa"/>
            <w:tcBorders>
              <w:top w:val="nil"/>
              <w:left w:val="single" w:sz="8" w:space="0" w:color="auto"/>
              <w:bottom w:val="single" w:sz="8" w:space="0" w:color="auto"/>
              <w:right w:val="single" w:sz="8" w:space="0" w:color="auto"/>
            </w:tcBorders>
            <w:vAlign w:val="center"/>
          </w:tcPr>
          <w:p w14:paraId="32AA779D"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50BB956E"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Moduł komunikacji w trybie DICOM 3.0 do przesyłania obrazów i danych do systemu PACS zamawiającego.</w:t>
            </w:r>
          </w:p>
        </w:tc>
        <w:tc>
          <w:tcPr>
            <w:tcW w:w="2551" w:type="dxa"/>
            <w:tcBorders>
              <w:top w:val="nil"/>
              <w:left w:val="nil"/>
              <w:bottom w:val="single" w:sz="8" w:space="0" w:color="auto"/>
              <w:right w:val="single" w:sz="8" w:space="0" w:color="auto"/>
            </w:tcBorders>
            <w:vAlign w:val="center"/>
            <w:hideMark/>
          </w:tcPr>
          <w:p w14:paraId="47607D2B"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5BAEBD27"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213799B0" w14:textId="77777777" w:rsidTr="00927FD4">
        <w:trPr>
          <w:trHeight w:val="720"/>
        </w:trPr>
        <w:tc>
          <w:tcPr>
            <w:tcW w:w="851" w:type="dxa"/>
            <w:tcBorders>
              <w:top w:val="nil"/>
              <w:left w:val="single" w:sz="8" w:space="0" w:color="auto"/>
              <w:bottom w:val="single" w:sz="8" w:space="0" w:color="auto"/>
              <w:right w:val="single" w:sz="8" w:space="0" w:color="auto"/>
            </w:tcBorders>
            <w:vAlign w:val="center"/>
          </w:tcPr>
          <w:p w14:paraId="372D56D7"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6169496D"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Możliwość rozbudowy na dzień składania ofert o funkcję wgrywania do aparatu i wyświetlania na ekranie obrazów z badań USG, CT, MRI, PET CT, X-Ray celem dokonywania porównań z aktualnie wyświetlanymi obrazami badania USG</w:t>
            </w:r>
          </w:p>
        </w:tc>
        <w:tc>
          <w:tcPr>
            <w:tcW w:w="2551" w:type="dxa"/>
            <w:tcBorders>
              <w:top w:val="nil"/>
              <w:left w:val="nil"/>
              <w:bottom w:val="single" w:sz="8" w:space="0" w:color="auto"/>
              <w:right w:val="single" w:sz="8" w:space="0" w:color="auto"/>
            </w:tcBorders>
            <w:vAlign w:val="center"/>
            <w:hideMark/>
          </w:tcPr>
          <w:p w14:paraId="1F32B3D7"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7729FF64"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1257F4" w:rsidRPr="00927FD4" w14:paraId="22A5EBA4" w14:textId="77777777" w:rsidTr="00927FD4">
        <w:trPr>
          <w:trHeight w:val="3359"/>
        </w:trPr>
        <w:tc>
          <w:tcPr>
            <w:tcW w:w="851" w:type="dxa"/>
            <w:tcBorders>
              <w:top w:val="nil"/>
              <w:left w:val="single" w:sz="8" w:space="0" w:color="auto"/>
              <w:bottom w:val="single" w:sz="8" w:space="0" w:color="000000"/>
              <w:right w:val="single" w:sz="8" w:space="0" w:color="auto"/>
            </w:tcBorders>
            <w:vAlign w:val="center"/>
          </w:tcPr>
          <w:p w14:paraId="6D0FC03D" w14:textId="77777777" w:rsidR="001257F4" w:rsidRPr="00927FD4" w:rsidRDefault="001257F4"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4" w:space="0" w:color="auto"/>
              <w:right w:val="single" w:sz="8" w:space="0" w:color="auto"/>
            </w:tcBorders>
            <w:vAlign w:val="center"/>
            <w:hideMark/>
          </w:tcPr>
          <w:p w14:paraId="104ED30F" w14:textId="77777777" w:rsidR="001257F4" w:rsidRPr="00927FD4" w:rsidRDefault="001257F4"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Możliwość rozbudowy o oprogramowanie komunikacyjne umożliwiające operatorowi aparatu współpracę z kolegami lub dostęp do udzielającego pomocy personelu technicznego. Oprogramowanie wbudowane bezpośrednio w ultrasonograf pozwalające użytkownikowi na wykonywanie następujących czynności:</w:t>
            </w:r>
          </w:p>
          <w:p w14:paraId="3B039355" w14:textId="77777777" w:rsidR="00993BAF" w:rsidRDefault="001257F4" w:rsidP="00993BAF">
            <w:pPr>
              <w:pStyle w:val="Akapitzlist"/>
              <w:numPr>
                <w:ilvl w:val="0"/>
                <w:numId w:val="9"/>
              </w:numPr>
              <w:spacing w:after="0" w:line="360" w:lineRule="auto"/>
              <w:rPr>
                <w:rFonts w:ascii="Century Gothic" w:eastAsia="Times New Roman" w:hAnsi="Century Gothic" w:cs="Arial"/>
                <w:color w:val="000000"/>
                <w:kern w:val="0"/>
                <w:sz w:val="16"/>
                <w:szCs w:val="16"/>
                <w:lang w:eastAsia="pl-PL"/>
                <w14:ligatures w14:val="none"/>
              </w:rPr>
            </w:pPr>
            <w:r w:rsidRPr="00993BAF">
              <w:rPr>
                <w:rFonts w:ascii="Century Gothic" w:eastAsia="Times New Roman" w:hAnsi="Century Gothic" w:cs="Times New Roman"/>
                <w:color w:val="000000"/>
                <w:kern w:val="0"/>
                <w:sz w:val="16"/>
                <w:szCs w:val="16"/>
                <w:lang w:eastAsia="pl-PL"/>
                <w14:ligatures w14:val="none"/>
              </w:rPr>
              <w:t xml:space="preserve"> </w:t>
            </w:r>
            <w:r w:rsidRPr="00993BAF">
              <w:rPr>
                <w:rFonts w:ascii="Century Gothic" w:eastAsia="Times New Roman" w:hAnsi="Century Gothic" w:cs="Arial"/>
                <w:color w:val="000000"/>
                <w:kern w:val="0"/>
                <w:sz w:val="16"/>
                <w:szCs w:val="16"/>
                <w:lang w:eastAsia="pl-PL"/>
                <w14:ligatures w14:val="none"/>
              </w:rPr>
              <w:t>Zarządzanie kontaktami</w:t>
            </w:r>
          </w:p>
          <w:p w14:paraId="1337F627" w14:textId="77777777" w:rsidR="00993BAF" w:rsidRDefault="001257F4" w:rsidP="00993BAF">
            <w:pPr>
              <w:pStyle w:val="Akapitzlist"/>
              <w:numPr>
                <w:ilvl w:val="0"/>
                <w:numId w:val="9"/>
              </w:num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Times New Roman"/>
                <w:color w:val="000000"/>
                <w:kern w:val="0"/>
                <w:sz w:val="16"/>
                <w:szCs w:val="16"/>
                <w:lang w:eastAsia="pl-PL"/>
                <w14:ligatures w14:val="none"/>
              </w:rPr>
              <w:t xml:space="preserve"> </w:t>
            </w:r>
            <w:r w:rsidRPr="00927FD4">
              <w:rPr>
                <w:rFonts w:ascii="Century Gothic" w:eastAsia="Times New Roman" w:hAnsi="Century Gothic" w:cs="Arial"/>
                <w:color w:val="000000"/>
                <w:kern w:val="0"/>
                <w:sz w:val="16"/>
                <w:szCs w:val="16"/>
                <w:lang w:eastAsia="pl-PL"/>
                <w14:ligatures w14:val="none"/>
              </w:rPr>
              <w:t>Prowadzenie czatu tekstowego</w:t>
            </w:r>
          </w:p>
          <w:p w14:paraId="64EAFA93" w14:textId="77777777" w:rsidR="00993BAF" w:rsidRDefault="001257F4" w:rsidP="00993BAF">
            <w:pPr>
              <w:pStyle w:val="Akapitzlist"/>
              <w:numPr>
                <w:ilvl w:val="0"/>
                <w:numId w:val="9"/>
              </w:num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Nawiązywanie połączenia audio</w:t>
            </w:r>
          </w:p>
          <w:p w14:paraId="259BD363" w14:textId="77777777" w:rsidR="00993BAF" w:rsidRDefault="001257F4" w:rsidP="00993BAF">
            <w:pPr>
              <w:pStyle w:val="Akapitzlist"/>
              <w:numPr>
                <w:ilvl w:val="0"/>
                <w:numId w:val="9"/>
              </w:num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Udostępnianie obrazu wideo z kamery internetowej</w:t>
            </w:r>
          </w:p>
          <w:p w14:paraId="66094BB6" w14:textId="77777777" w:rsidR="001257F4" w:rsidRPr="00927FD4" w:rsidRDefault="001257F4" w:rsidP="00993BAF">
            <w:pPr>
              <w:pStyle w:val="Akapitzlist"/>
              <w:numPr>
                <w:ilvl w:val="0"/>
                <w:numId w:val="9"/>
              </w:num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Udostępnianie ekranu użytkownikowi zdalnemu</w:t>
            </w:r>
          </w:p>
          <w:p w14:paraId="0DAA81A7" w14:textId="77777777" w:rsidR="001257F4" w:rsidRPr="00927FD4" w:rsidRDefault="001257F4"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Włączenie funkcji przejęcia ekranu przez użytkownika zdalnego</w:t>
            </w:r>
          </w:p>
        </w:tc>
        <w:tc>
          <w:tcPr>
            <w:tcW w:w="2551" w:type="dxa"/>
            <w:tcBorders>
              <w:top w:val="nil"/>
              <w:left w:val="single" w:sz="8" w:space="0" w:color="auto"/>
              <w:bottom w:val="single" w:sz="4" w:space="0" w:color="auto"/>
              <w:right w:val="single" w:sz="8" w:space="0" w:color="auto"/>
            </w:tcBorders>
            <w:vAlign w:val="center"/>
            <w:hideMark/>
          </w:tcPr>
          <w:p w14:paraId="613C92CC" w14:textId="77777777" w:rsidR="001257F4" w:rsidRPr="00927FD4" w:rsidRDefault="001257F4"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4" w:space="0" w:color="auto"/>
              <w:right w:val="single" w:sz="8" w:space="0" w:color="auto"/>
            </w:tcBorders>
            <w:vAlign w:val="center"/>
            <w:hideMark/>
          </w:tcPr>
          <w:p w14:paraId="6BD87F9D" w14:textId="77777777" w:rsidR="001257F4" w:rsidRPr="00927FD4" w:rsidRDefault="001257F4"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6BA48C44" w14:textId="77777777" w:rsidR="001257F4" w:rsidRPr="00927FD4" w:rsidRDefault="001257F4" w:rsidP="00927FD4">
            <w:pPr>
              <w:spacing w:after="0" w:line="360" w:lineRule="auto"/>
              <w:rPr>
                <w:rFonts w:ascii="Century Gothic" w:eastAsia="Times New Roman" w:hAnsi="Century Gothic" w:cs="Arial"/>
                <w:color w:val="000000"/>
                <w:kern w:val="0"/>
                <w:sz w:val="16"/>
                <w:szCs w:val="16"/>
                <w:lang w:eastAsia="pl-PL"/>
                <w14:ligatures w14:val="none"/>
              </w:rPr>
            </w:pPr>
          </w:p>
        </w:tc>
      </w:tr>
      <w:tr w:rsidR="0069451B" w:rsidRPr="00927FD4" w14:paraId="058514B3" w14:textId="77777777" w:rsidTr="00927FD4">
        <w:trPr>
          <w:trHeight w:val="697"/>
        </w:trPr>
        <w:tc>
          <w:tcPr>
            <w:tcW w:w="851" w:type="dxa"/>
            <w:tcBorders>
              <w:top w:val="nil"/>
              <w:left w:val="single" w:sz="8" w:space="0" w:color="auto"/>
              <w:bottom w:val="single" w:sz="8" w:space="0" w:color="auto"/>
              <w:right w:val="single" w:sz="4" w:space="0" w:color="auto"/>
            </w:tcBorders>
            <w:vAlign w:val="center"/>
          </w:tcPr>
          <w:p w14:paraId="524DAB73" w14:textId="77777777" w:rsidR="0069451B" w:rsidRPr="00927FD4" w:rsidRDefault="0069451B"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single" w:sz="4" w:space="0" w:color="auto"/>
              <w:left w:val="single" w:sz="4" w:space="0" w:color="auto"/>
              <w:bottom w:val="single" w:sz="4" w:space="0" w:color="auto"/>
              <w:right w:val="single" w:sz="4" w:space="0" w:color="auto"/>
            </w:tcBorders>
            <w:vAlign w:val="center"/>
          </w:tcPr>
          <w:p w14:paraId="08B72F73" w14:textId="77777777" w:rsidR="0069451B" w:rsidRPr="00927FD4" w:rsidRDefault="0050496B" w:rsidP="00927FD4">
            <w:pPr>
              <w:spacing w:after="0" w:line="360" w:lineRule="auto"/>
              <w:rPr>
                <w:rFonts w:ascii="Century Gothic" w:eastAsia="Times New Roman" w:hAnsi="Century Gothic" w:cs="Arial"/>
                <w:color w:val="000000"/>
                <w:kern w:val="0"/>
                <w:sz w:val="16"/>
                <w:szCs w:val="16"/>
                <w:lang w:eastAsia="pl-PL"/>
                <w14:ligatures w14:val="none"/>
              </w:rPr>
            </w:pPr>
            <w:proofErr w:type="spellStart"/>
            <w:r w:rsidRPr="0009578D">
              <w:rPr>
                <w:rFonts w:ascii="Century Gothic" w:hAnsi="Century Gothic"/>
                <w:sz w:val="16"/>
                <w:szCs w:val="16"/>
              </w:rPr>
              <w:t>Videoprinter</w:t>
            </w:r>
            <w:proofErr w:type="spellEnd"/>
            <w:r w:rsidRPr="0009578D">
              <w:rPr>
                <w:rFonts w:ascii="Century Gothic" w:hAnsi="Century Gothic"/>
                <w:sz w:val="16"/>
                <w:szCs w:val="16"/>
              </w:rPr>
              <w:t xml:space="preserve"> czarno biały do zdjęć i raportów</w:t>
            </w:r>
          </w:p>
        </w:tc>
        <w:tc>
          <w:tcPr>
            <w:tcW w:w="2551" w:type="dxa"/>
            <w:tcBorders>
              <w:top w:val="single" w:sz="4" w:space="0" w:color="auto"/>
              <w:left w:val="single" w:sz="4" w:space="0" w:color="auto"/>
              <w:bottom w:val="single" w:sz="4" w:space="0" w:color="auto"/>
              <w:right w:val="single" w:sz="4" w:space="0" w:color="auto"/>
            </w:tcBorders>
            <w:vAlign w:val="center"/>
          </w:tcPr>
          <w:p w14:paraId="76A40BFE" w14:textId="77777777" w:rsidR="0069451B" w:rsidRPr="00927FD4" w:rsidRDefault="0069451B" w:rsidP="00927FD4">
            <w:pPr>
              <w:spacing w:after="0" w:line="360" w:lineRule="auto"/>
              <w:jc w:val="center"/>
              <w:rPr>
                <w:rFonts w:ascii="Century Gothic" w:eastAsia="Times New Roman" w:hAnsi="Century Gothic" w:cs="Arial"/>
                <w:color w:val="000000"/>
                <w:kern w:val="0"/>
                <w:sz w:val="16"/>
                <w:szCs w:val="16"/>
                <w:lang w:eastAsia="pl-PL"/>
                <w14:ligatures w14:val="none"/>
              </w:rPr>
            </w:pPr>
            <w:r>
              <w:rPr>
                <w:rFonts w:ascii="Century Gothic" w:eastAsia="Times New Roman" w:hAnsi="Century Gothic" w:cs="Arial"/>
                <w:color w:val="000000"/>
                <w:kern w:val="0"/>
                <w:sz w:val="16"/>
                <w:szCs w:val="16"/>
                <w:lang w:eastAsia="pl-PL"/>
                <w14:ligatures w14:val="none"/>
              </w:rPr>
              <w:t>Tak</w:t>
            </w:r>
          </w:p>
        </w:tc>
        <w:tc>
          <w:tcPr>
            <w:tcW w:w="2126" w:type="dxa"/>
            <w:tcBorders>
              <w:top w:val="single" w:sz="4" w:space="0" w:color="auto"/>
              <w:left w:val="single" w:sz="4" w:space="0" w:color="auto"/>
              <w:bottom w:val="single" w:sz="4" w:space="0" w:color="auto"/>
              <w:right w:val="single" w:sz="4" w:space="0" w:color="auto"/>
            </w:tcBorders>
            <w:vAlign w:val="center"/>
          </w:tcPr>
          <w:p w14:paraId="0E6CF87A" w14:textId="77777777" w:rsidR="0069451B" w:rsidRPr="00927FD4" w:rsidRDefault="0069451B" w:rsidP="00927FD4">
            <w:pPr>
              <w:spacing w:after="0" w:line="360" w:lineRule="auto"/>
              <w:rPr>
                <w:rFonts w:ascii="Century Gothic" w:eastAsia="Times New Roman" w:hAnsi="Century Gothic" w:cs="Arial"/>
                <w:color w:val="000000"/>
                <w:kern w:val="0"/>
                <w:sz w:val="16"/>
                <w:szCs w:val="16"/>
                <w:lang w:eastAsia="pl-PL"/>
                <w14:ligatures w14:val="none"/>
              </w:rPr>
            </w:pPr>
          </w:p>
        </w:tc>
      </w:tr>
      <w:tr w:rsidR="00552F41" w:rsidRPr="00927FD4" w14:paraId="598C3BD1" w14:textId="77777777" w:rsidTr="00536886">
        <w:trPr>
          <w:trHeight w:val="697"/>
        </w:trPr>
        <w:tc>
          <w:tcPr>
            <w:tcW w:w="851" w:type="dxa"/>
            <w:tcBorders>
              <w:top w:val="nil"/>
              <w:left w:val="single" w:sz="8" w:space="0" w:color="auto"/>
              <w:bottom w:val="nil"/>
              <w:right w:val="single" w:sz="4" w:space="0" w:color="auto"/>
            </w:tcBorders>
            <w:vAlign w:val="center"/>
          </w:tcPr>
          <w:p w14:paraId="5D77C93A"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single" w:sz="4" w:space="0" w:color="auto"/>
              <w:left w:val="single" w:sz="4" w:space="0" w:color="auto"/>
              <w:bottom w:val="single" w:sz="4" w:space="0" w:color="auto"/>
              <w:right w:val="single" w:sz="4" w:space="0" w:color="auto"/>
            </w:tcBorders>
            <w:vAlign w:val="center"/>
            <w:hideMark/>
          </w:tcPr>
          <w:p w14:paraId="576FAABC"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Opcja podłączenia aparatu do zdalnego serwisu online producenta poprzez udostępnioną sieć internetową. Podłączenie do zdalnego serwisu pozwalające na świadczenie zdalnych usług serwisowych na terenie Polski przez autoryzowany serwis producenta, co pozwala na zapewnienie bezpiecznej i stałej opieki serwisowej. Możliwość podłączenie w czasie instalacji aparatu udokumentowane poprzez aktywację funkcji </w:t>
            </w:r>
            <w:r w:rsidRPr="00927FD4">
              <w:rPr>
                <w:rFonts w:ascii="Century Gothic" w:eastAsia="Times New Roman" w:hAnsi="Century Gothic" w:cs="Arial"/>
                <w:color w:val="000000"/>
                <w:kern w:val="0"/>
                <w:sz w:val="16"/>
                <w:szCs w:val="16"/>
                <w:lang w:eastAsia="pl-PL"/>
                <w14:ligatures w14:val="none"/>
              </w:rPr>
              <w:lastRenderedPageBreak/>
              <w:t>proaktywnego monitoringu, wysłanie logów błędów z aparatu oraz potwierdzenie ich odbioru i odczytu przez inżyniera instalującego aparat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1F5C104"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lastRenderedPageBreak/>
              <w:t>Tak</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BFAA4AB"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36886" w:rsidRPr="00927FD4" w14:paraId="091F27A4" w14:textId="77777777" w:rsidTr="00927FD4">
        <w:trPr>
          <w:trHeight w:val="697"/>
        </w:trPr>
        <w:tc>
          <w:tcPr>
            <w:tcW w:w="851" w:type="dxa"/>
            <w:tcBorders>
              <w:top w:val="nil"/>
              <w:left w:val="single" w:sz="8" w:space="0" w:color="auto"/>
              <w:bottom w:val="single" w:sz="8" w:space="0" w:color="auto"/>
              <w:right w:val="single" w:sz="4" w:space="0" w:color="auto"/>
            </w:tcBorders>
            <w:vAlign w:val="center"/>
          </w:tcPr>
          <w:p w14:paraId="73DF98F7" w14:textId="77777777" w:rsidR="00536886" w:rsidRPr="00927FD4" w:rsidRDefault="00536886" w:rsidP="00536886">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single" w:sz="4" w:space="0" w:color="auto"/>
              <w:left w:val="single" w:sz="4" w:space="0" w:color="auto"/>
              <w:bottom w:val="single" w:sz="4" w:space="0" w:color="auto"/>
              <w:right w:val="single" w:sz="4" w:space="0" w:color="auto"/>
            </w:tcBorders>
            <w:vAlign w:val="center"/>
          </w:tcPr>
          <w:p w14:paraId="63FC25FA" w14:textId="77777777" w:rsidR="00536886" w:rsidRPr="00B2188E" w:rsidRDefault="00536886" w:rsidP="00536886">
            <w:pPr>
              <w:spacing w:line="360" w:lineRule="auto"/>
              <w:jc w:val="both"/>
              <w:rPr>
                <w:rFonts w:ascii="Century Gothic" w:hAnsi="Century Gothic"/>
                <w:bCs/>
                <w:sz w:val="16"/>
                <w:szCs w:val="16"/>
              </w:rPr>
            </w:pPr>
            <w:r w:rsidRPr="00B2188E">
              <w:rPr>
                <w:rFonts w:ascii="Century Gothic" w:eastAsia="Times New Roman" w:hAnsi="Century Gothic" w:cs="Calibri Light"/>
                <w:color w:val="00000A"/>
                <w:sz w:val="16"/>
                <w:szCs w:val="16"/>
                <w:lang w:eastAsia="pl-PL"/>
              </w:rPr>
              <w:t xml:space="preserve">Praca na baterii fabrycznie zainstalowanej/wbudowanej w aparat min. </w:t>
            </w:r>
            <w:r w:rsidR="00FE1CF1">
              <w:rPr>
                <w:rFonts w:ascii="Century Gothic" w:eastAsia="Times New Roman" w:hAnsi="Century Gothic" w:cs="Calibri Light"/>
                <w:color w:val="00000A"/>
                <w:sz w:val="16"/>
                <w:szCs w:val="16"/>
                <w:lang w:eastAsia="pl-PL"/>
              </w:rPr>
              <w:t xml:space="preserve">40 </w:t>
            </w:r>
            <w:r w:rsidRPr="00B2188E">
              <w:rPr>
                <w:rFonts w:ascii="Century Gothic" w:eastAsia="Times New Roman" w:hAnsi="Century Gothic" w:cs="Calibri Light"/>
                <w:color w:val="00000A"/>
                <w:sz w:val="16"/>
                <w:szCs w:val="16"/>
                <w:lang w:eastAsia="pl-PL"/>
              </w:rPr>
              <w:t>minut. Wyklucza się UPS lub inne niefabrycznie zainstalowane urządzenia</w:t>
            </w:r>
          </w:p>
        </w:tc>
        <w:tc>
          <w:tcPr>
            <w:tcW w:w="2551" w:type="dxa"/>
            <w:tcBorders>
              <w:top w:val="single" w:sz="4" w:space="0" w:color="auto"/>
              <w:left w:val="single" w:sz="4" w:space="0" w:color="auto"/>
              <w:bottom w:val="single" w:sz="4" w:space="0" w:color="auto"/>
              <w:right w:val="single" w:sz="4" w:space="0" w:color="auto"/>
            </w:tcBorders>
            <w:vAlign w:val="center"/>
          </w:tcPr>
          <w:p w14:paraId="5B49D789" w14:textId="77777777" w:rsidR="00536886" w:rsidRPr="00927FD4" w:rsidRDefault="00536886" w:rsidP="00536886">
            <w:pPr>
              <w:spacing w:after="0" w:line="360" w:lineRule="auto"/>
              <w:jc w:val="center"/>
              <w:rPr>
                <w:rFonts w:ascii="Century Gothic" w:eastAsia="Times New Roman" w:hAnsi="Century Gothic" w:cs="Arial"/>
                <w:color w:val="000000"/>
                <w:kern w:val="0"/>
                <w:sz w:val="16"/>
                <w:szCs w:val="16"/>
                <w:lang w:eastAsia="pl-PL"/>
                <w14:ligatures w14:val="none"/>
              </w:rPr>
            </w:pPr>
          </w:p>
        </w:tc>
        <w:tc>
          <w:tcPr>
            <w:tcW w:w="2126" w:type="dxa"/>
            <w:tcBorders>
              <w:top w:val="single" w:sz="4" w:space="0" w:color="auto"/>
              <w:left w:val="single" w:sz="4" w:space="0" w:color="auto"/>
              <w:bottom w:val="single" w:sz="4" w:space="0" w:color="auto"/>
              <w:right w:val="single" w:sz="4" w:space="0" w:color="auto"/>
            </w:tcBorders>
            <w:vAlign w:val="center"/>
          </w:tcPr>
          <w:p w14:paraId="3ADE9C4E" w14:textId="77777777" w:rsidR="00536886" w:rsidRPr="00927FD4" w:rsidRDefault="00536886" w:rsidP="00536886">
            <w:pPr>
              <w:spacing w:after="0" w:line="360" w:lineRule="auto"/>
              <w:rPr>
                <w:rFonts w:ascii="Century Gothic" w:eastAsia="Times New Roman" w:hAnsi="Century Gothic" w:cs="Arial"/>
                <w:color w:val="000000"/>
                <w:kern w:val="0"/>
                <w:sz w:val="16"/>
                <w:szCs w:val="16"/>
                <w:lang w:eastAsia="pl-PL"/>
                <w14:ligatures w14:val="none"/>
              </w:rPr>
            </w:pPr>
          </w:p>
        </w:tc>
      </w:tr>
    </w:tbl>
    <w:p w14:paraId="0B40871D" w14:textId="77777777" w:rsidR="00EE0AAF" w:rsidRPr="00927FD4" w:rsidRDefault="00EE0AAF" w:rsidP="00927FD4">
      <w:pPr>
        <w:spacing w:line="360" w:lineRule="auto"/>
        <w:rPr>
          <w:rFonts w:ascii="Century Gothic" w:hAnsi="Century Gothic"/>
          <w:sz w:val="16"/>
          <w:szCs w:val="16"/>
        </w:rPr>
      </w:pPr>
    </w:p>
    <w:tbl>
      <w:tblPr>
        <w:tblW w:w="9924" w:type="dxa"/>
        <w:tblInd w:w="-289" w:type="dxa"/>
        <w:tblCellMar>
          <w:left w:w="70" w:type="dxa"/>
          <w:right w:w="70" w:type="dxa"/>
        </w:tblCellMar>
        <w:tblLook w:val="04A0" w:firstRow="1" w:lastRow="0" w:firstColumn="1" w:lastColumn="0" w:noHBand="0" w:noVBand="1"/>
      </w:tblPr>
      <w:tblGrid>
        <w:gridCol w:w="851"/>
        <w:gridCol w:w="4395"/>
        <w:gridCol w:w="2552"/>
        <w:gridCol w:w="2126"/>
      </w:tblGrid>
      <w:tr w:rsidR="00F379A3" w:rsidRPr="00927FD4" w14:paraId="295EAB25" w14:textId="77777777" w:rsidTr="00BF60C5">
        <w:trPr>
          <w:trHeight w:val="285"/>
        </w:trPr>
        <w:tc>
          <w:tcPr>
            <w:tcW w:w="9924"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458C106B" w14:textId="77777777" w:rsidR="00F379A3" w:rsidRPr="00927FD4" w:rsidRDefault="00F379A3" w:rsidP="00927FD4">
            <w:pPr>
              <w:spacing w:line="360" w:lineRule="auto"/>
              <w:jc w:val="center"/>
              <w:rPr>
                <w:rFonts w:ascii="Century Gothic" w:hAnsi="Century Gothic" w:cs="Arial"/>
                <w:b/>
                <w:bCs/>
                <w:sz w:val="16"/>
                <w:szCs w:val="16"/>
              </w:rPr>
            </w:pPr>
            <w:bookmarkStart w:id="0" w:name="_Hlk211005653"/>
            <w:r w:rsidRPr="00927FD4">
              <w:rPr>
                <w:rFonts w:ascii="Century Gothic" w:hAnsi="Century Gothic" w:cs="Arial"/>
                <w:b/>
                <w:bCs/>
                <w:sz w:val="16"/>
                <w:szCs w:val="16"/>
              </w:rPr>
              <w:t xml:space="preserve">Wymagania dodatkowe </w:t>
            </w:r>
          </w:p>
        </w:tc>
      </w:tr>
      <w:tr w:rsidR="00F379A3" w:rsidRPr="00927FD4" w14:paraId="78A48C6A" w14:textId="77777777" w:rsidTr="00BE77C6">
        <w:trPr>
          <w:trHeight w:val="810"/>
        </w:trPr>
        <w:tc>
          <w:tcPr>
            <w:tcW w:w="851" w:type="dxa"/>
            <w:tcBorders>
              <w:top w:val="single" w:sz="4" w:space="0" w:color="auto"/>
              <w:left w:val="single" w:sz="4" w:space="0" w:color="auto"/>
              <w:bottom w:val="single" w:sz="4" w:space="0" w:color="auto"/>
              <w:right w:val="single" w:sz="4" w:space="0" w:color="auto"/>
            </w:tcBorders>
            <w:vAlign w:val="center"/>
          </w:tcPr>
          <w:p w14:paraId="2FD86EDA" w14:textId="77777777" w:rsidR="00F379A3" w:rsidRPr="00927FD4" w:rsidRDefault="00F379A3" w:rsidP="00927FD4">
            <w:pPr>
              <w:pStyle w:val="Akapitzlist"/>
              <w:spacing w:line="360" w:lineRule="auto"/>
              <w:rPr>
                <w:rFonts w:ascii="Century Gothic" w:hAnsi="Century Gothic" w:cs="Arial"/>
                <w:sz w:val="16"/>
                <w:szCs w:val="16"/>
              </w:rPr>
            </w:pPr>
          </w:p>
        </w:tc>
        <w:tc>
          <w:tcPr>
            <w:tcW w:w="4395" w:type="dxa"/>
            <w:tcBorders>
              <w:top w:val="single" w:sz="4" w:space="0" w:color="auto"/>
              <w:left w:val="single" w:sz="4" w:space="0" w:color="auto"/>
              <w:bottom w:val="single" w:sz="4" w:space="0" w:color="auto"/>
              <w:right w:val="single" w:sz="4" w:space="0" w:color="auto"/>
            </w:tcBorders>
            <w:vAlign w:val="center"/>
          </w:tcPr>
          <w:p w14:paraId="1D2174D1" w14:textId="77777777" w:rsidR="00F379A3" w:rsidRPr="00927FD4" w:rsidRDefault="00F379A3" w:rsidP="00927FD4">
            <w:pPr>
              <w:spacing w:line="360" w:lineRule="auto"/>
              <w:jc w:val="center"/>
              <w:rPr>
                <w:rFonts w:ascii="Century Gothic" w:hAnsi="Century Gothic" w:cs="Arial"/>
                <w:color w:val="000000"/>
                <w:sz w:val="16"/>
                <w:szCs w:val="16"/>
              </w:rPr>
            </w:pPr>
            <w:r w:rsidRPr="00927FD4">
              <w:rPr>
                <w:rFonts w:ascii="Century Gothic" w:hAnsi="Century Gothic" w:cs="Calibri"/>
                <w:b/>
                <w:bCs/>
                <w:color w:val="000000"/>
                <w:sz w:val="16"/>
                <w:szCs w:val="16"/>
              </w:rPr>
              <w:t>Wymagania Zamawiającego (warunek)</w:t>
            </w:r>
          </w:p>
        </w:tc>
        <w:tc>
          <w:tcPr>
            <w:tcW w:w="2552" w:type="dxa"/>
            <w:tcBorders>
              <w:top w:val="single" w:sz="4" w:space="0" w:color="auto"/>
              <w:left w:val="single" w:sz="4" w:space="0" w:color="auto"/>
              <w:bottom w:val="single" w:sz="4" w:space="0" w:color="auto"/>
              <w:right w:val="single" w:sz="4" w:space="0" w:color="auto"/>
            </w:tcBorders>
            <w:vAlign w:val="center"/>
          </w:tcPr>
          <w:p w14:paraId="278B44AD" w14:textId="77777777" w:rsidR="00F379A3" w:rsidRPr="00927FD4" w:rsidRDefault="00F379A3" w:rsidP="00927FD4">
            <w:pPr>
              <w:spacing w:line="360" w:lineRule="auto"/>
              <w:jc w:val="center"/>
              <w:rPr>
                <w:rFonts w:ascii="Century Gothic" w:hAnsi="Century Gothic" w:cs="Arial"/>
                <w:color w:val="000000"/>
                <w:sz w:val="16"/>
                <w:szCs w:val="16"/>
              </w:rPr>
            </w:pPr>
            <w:r w:rsidRPr="00927FD4">
              <w:rPr>
                <w:rFonts w:ascii="Century Gothic" w:hAnsi="Century Gothic" w:cs="Calibri"/>
                <w:b/>
                <w:bCs/>
                <w:color w:val="000000"/>
                <w:sz w:val="16"/>
                <w:szCs w:val="16"/>
              </w:rPr>
              <w:t>Parametr/ilość wymagana</w:t>
            </w:r>
          </w:p>
        </w:tc>
        <w:tc>
          <w:tcPr>
            <w:tcW w:w="2126" w:type="dxa"/>
            <w:tcBorders>
              <w:top w:val="single" w:sz="4" w:space="0" w:color="auto"/>
              <w:left w:val="single" w:sz="4" w:space="0" w:color="auto"/>
              <w:bottom w:val="single" w:sz="4" w:space="0" w:color="auto"/>
              <w:right w:val="single" w:sz="4" w:space="0" w:color="auto"/>
            </w:tcBorders>
            <w:noWrap/>
            <w:vAlign w:val="center"/>
          </w:tcPr>
          <w:p w14:paraId="24D67704" w14:textId="77777777" w:rsidR="00F379A3" w:rsidRPr="00927FD4" w:rsidRDefault="00F379A3" w:rsidP="00927FD4">
            <w:pPr>
              <w:spacing w:line="360" w:lineRule="auto"/>
              <w:jc w:val="center"/>
              <w:rPr>
                <w:rFonts w:ascii="Century Gothic" w:hAnsi="Century Gothic" w:cs="Calibri"/>
                <w:b/>
                <w:bCs/>
                <w:color w:val="000000"/>
                <w:sz w:val="16"/>
                <w:szCs w:val="16"/>
              </w:rPr>
            </w:pPr>
            <w:r w:rsidRPr="00927FD4">
              <w:rPr>
                <w:rFonts w:ascii="Century Gothic" w:hAnsi="Century Gothic" w:cs="Calibri"/>
                <w:b/>
                <w:bCs/>
                <w:color w:val="000000"/>
                <w:sz w:val="16"/>
                <w:szCs w:val="16"/>
              </w:rPr>
              <w:t>Parametr/</w:t>
            </w:r>
          </w:p>
          <w:p w14:paraId="52A0A9F2" w14:textId="77777777" w:rsidR="00F379A3" w:rsidRPr="00927FD4" w:rsidRDefault="00F379A3" w:rsidP="00927FD4">
            <w:pPr>
              <w:spacing w:line="360" w:lineRule="auto"/>
              <w:jc w:val="center"/>
              <w:rPr>
                <w:rFonts w:ascii="Century Gothic" w:hAnsi="Century Gothic" w:cs="Arial"/>
                <w:color w:val="000000"/>
                <w:sz w:val="16"/>
                <w:szCs w:val="16"/>
              </w:rPr>
            </w:pPr>
            <w:r w:rsidRPr="00927FD4">
              <w:rPr>
                <w:rFonts w:ascii="Century Gothic" w:hAnsi="Century Gothic" w:cs="Calibri"/>
                <w:b/>
                <w:bCs/>
                <w:color w:val="000000"/>
                <w:sz w:val="16"/>
                <w:szCs w:val="16"/>
              </w:rPr>
              <w:t>podać</w:t>
            </w:r>
          </w:p>
        </w:tc>
      </w:tr>
      <w:tr w:rsidR="00927FD4" w:rsidRPr="00927FD4" w14:paraId="647B4863" w14:textId="77777777" w:rsidTr="00BE77C6">
        <w:trPr>
          <w:trHeight w:val="810"/>
        </w:trPr>
        <w:tc>
          <w:tcPr>
            <w:tcW w:w="851" w:type="dxa"/>
            <w:tcBorders>
              <w:top w:val="single" w:sz="4" w:space="0" w:color="auto"/>
              <w:left w:val="single" w:sz="4" w:space="0" w:color="auto"/>
              <w:bottom w:val="single" w:sz="4" w:space="0" w:color="auto"/>
              <w:right w:val="single" w:sz="4" w:space="0" w:color="auto"/>
            </w:tcBorders>
            <w:vAlign w:val="center"/>
          </w:tcPr>
          <w:p w14:paraId="5BABC71A" w14:textId="77777777" w:rsidR="00927FD4" w:rsidRPr="00927FD4" w:rsidRDefault="00927FD4" w:rsidP="00927FD4">
            <w:pPr>
              <w:pStyle w:val="Akapitzlist"/>
              <w:numPr>
                <w:ilvl w:val="0"/>
                <w:numId w:val="4"/>
              </w:numPr>
              <w:spacing w:line="360" w:lineRule="auto"/>
              <w:rPr>
                <w:rFonts w:ascii="Century Gothic" w:hAnsi="Century Gothic" w:cs="Arial"/>
                <w:sz w:val="16"/>
                <w:szCs w:val="16"/>
              </w:rPr>
            </w:pPr>
          </w:p>
        </w:tc>
        <w:tc>
          <w:tcPr>
            <w:tcW w:w="4395" w:type="dxa"/>
            <w:tcBorders>
              <w:top w:val="single" w:sz="4" w:space="0" w:color="auto"/>
              <w:left w:val="single" w:sz="4" w:space="0" w:color="auto"/>
              <w:bottom w:val="single" w:sz="4" w:space="0" w:color="auto"/>
              <w:right w:val="single" w:sz="4" w:space="0" w:color="auto"/>
            </w:tcBorders>
            <w:vAlign w:val="center"/>
          </w:tcPr>
          <w:p w14:paraId="68020F61" w14:textId="77777777" w:rsidR="009A5A3E" w:rsidRPr="009A5A3E" w:rsidRDefault="009A5A3E" w:rsidP="009A5A3E">
            <w:pPr>
              <w:spacing w:line="360" w:lineRule="auto"/>
              <w:rPr>
                <w:rFonts w:ascii="Century Gothic" w:hAnsi="Century Gothic" w:cs="Arial"/>
                <w:color w:val="000000"/>
                <w:sz w:val="16"/>
                <w:szCs w:val="16"/>
              </w:rPr>
            </w:pPr>
            <w:r w:rsidRPr="009A5A3E">
              <w:rPr>
                <w:rFonts w:ascii="Century Gothic" w:hAnsi="Century Gothic" w:cs="Arial"/>
                <w:color w:val="000000"/>
                <w:sz w:val="16"/>
                <w:szCs w:val="16"/>
              </w:rPr>
              <w:t xml:space="preserve">Kompleksowa integracja urządzenia z systemem HIS/RIS Szpitala (poprzez </w:t>
            </w:r>
            <w:proofErr w:type="spellStart"/>
            <w:r w:rsidRPr="009A5A3E">
              <w:rPr>
                <w:rFonts w:ascii="Century Gothic" w:hAnsi="Century Gothic" w:cs="Arial"/>
                <w:color w:val="000000"/>
                <w:sz w:val="16"/>
                <w:szCs w:val="16"/>
              </w:rPr>
              <w:t>WorkList</w:t>
            </w:r>
            <w:proofErr w:type="spellEnd"/>
            <w:r w:rsidRPr="009A5A3E">
              <w:rPr>
                <w:rFonts w:ascii="Century Gothic" w:hAnsi="Century Gothic" w:cs="Arial"/>
                <w:color w:val="000000"/>
                <w:sz w:val="16"/>
                <w:szCs w:val="16"/>
              </w:rPr>
              <w:t xml:space="preserve"> i przekazywanie linków do badań do HIS itd. ) oraz pełna integracja z systemem PACS (węzeł DICOM itd. ) wykorzystywanym przez Zamawiającego (oprogramowanie firmy </w:t>
            </w:r>
            <w:proofErr w:type="spellStart"/>
            <w:r w:rsidRPr="009A5A3E">
              <w:rPr>
                <w:rFonts w:ascii="Century Gothic" w:hAnsi="Century Gothic" w:cs="Arial"/>
                <w:color w:val="000000"/>
                <w:sz w:val="16"/>
                <w:szCs w:val="16"/>
              </w:rPr>
              <w:t>Radpoint</w:t>
            </w:r>
            <w:proofErr w:type="spellEnd"/>
            <w:r w:rsidRPr="009A5A3E">
              <w:rPr>
                <w:rFonts w:ascii="Century Gothic" w:hAnsi="Century Gothic" w:cs="Arial"/>
                <w:color w:val="000000"/>
                <w:sz w:val="16"/>
                <w:szCs w:val="16"/>
              </w:rPr>
              <w:t>).</w:t>
            </w:r>
          </w:p>
          <w:p w14:paraId="3214DB66" w14:textId="77777777" w:rsidR="00927FD4" w:rsidRPr="00927FD4" w:rsidRDefault="009A5A3E" w:rsidP="009A5A3E">
            <w:pPr>
              <w:spacing w:line="360" w:lineRule="auto"/>
              <w:rPr>
                <w:rFonts w:ascii="Century Gothic" w:hAnsi="Century Gothic" w:cs="Calibri"/>
                <w:b/>
                <w:bCs/>
                <w:color w:val="000000"/>
                <w:sz w:val="16"/>
                <w:szCs w:val="16"/>
              </w:rPr>
            </w:pPr>
            <w:r w:rsidRPr="009A5A3E">
              <w:rPr>
                <w:rFonts w:ascii="Century Gothic" w:hAnsi="Century Gothic" w:cs="Arial"/>
                <w:color w:val="000000"/>
                <w:sz w:val="16"/>
                <w:szCs w:val="16"/>
              </w:rPr>
              <w:t>Wszelkie koszty związane z licencjami, kolejkami, wdrożeniem i wszelkim pracami związanymi z pełną integracją urządzenia z systemami Szpitala obciążają Wykonawcę.</w:t>
            </w:r>
          </w:p>
        </w:tc>
        <w:tc>
          <w:tcPr>
            <w:tcW w:w="2552" w:type="dxa"/>
            <w:tcBorders>
              <w:top w:val="single" w:sz="4" w:space="0" w:color="auto"/>
              <w:left w:val="single" w:sz="4" w:space="0" w:color="auto"/>
              <w:bottom w:val="single" w:sz="4" w:space="0" w:color="auto"/>
              <w:right w:val="single" w:sz="4" w:space="0" w:color="auto"/>
            </w:tcBorders>
            <w:vAlign w:val="center"/>
          </w:tcPr>
          <w:p w14:paraId="6531A5C1" w14:textId="77777777" w:rsidR="00927FD4" w:rsidRPr="009A5A3E" w:rsidRDefault="009A5A3E" w:rsidP="00927FD4">
            <w:pPr>
              <w:spacing w:line="360" w:lineRule="auto"/>
              <w:jc w:val="center"/>
              <w:rPr>
                <w:rFonts w:ascii="Century Gothic" w:hAnsi="Century Gothic" w:cs="Calibri"/>
                <w:bCs/>
                <w:color w:val="000000"/>
                <w:sz w:val="16"/>
                <w:szCs w:val="16"/>
              </w:rPr>
            </w:pPr>
            <w:r w:rsidRPr="009A5A3E">
              <w:rPr>
                <w:rFonts w:ascii="Century Gothic" w:hAnsi="Century Gothic" w:cs="Calibri"/>
                <w:bCs/>
                <w:color w:val="000000"/>
                <w:sz w:val="16"/>
                <w:szCs w:val="16"/>
              </w:rPr>
              <w:t>Tak</w:t>
            </w:r>
          </w:p>
        </w:tc>
        <w:tc>
          <w:tcPr>
            <w:tcW w:w="2126" w:type="dxa"/>
            <w:tcBorders>
              <w:top w:val="single" w:sz="4" w:space="0" w:color="auto"/>
              <w:left w:val="single" w:sz="4" w:space="0" w:color="auto"/>
              <w:bottom w:val="single" w:sz="4" w:space="0" w:color="auto"/>
              <w:right w:val="single" w:sz="4" w:space="0" w:color="auto"/>
            </w:tcBorders>
            <w:noWrap/>
            <w:vAlign w:val="center"/>
          </w:tcPr>
          <w:p w14:paraId="3CB0C4D1" w14:textId="77777777" w:rsidR="00927FD4" w:rsidRPr="00927FD4" w:rsidRDefault="00927FD4" w:rsidP="00927FD4">
            <w:pPr>
              <w:spacing w:line="360" w:lineRule="auto"/>
              <w:jc w:val="center"/>
              <w:rPr>
                <w:rFonts w:ascii="Century Gothic" w:hAnsi="Century Gothic" w:cs="Calibri"/>
                <w:b/>
                <w:bCs/>
                <w:color w:val="000000"/>
                <w:sz w:val="16"/>
                <w:szCs w:val="16"/>
              </w:rPr>
            </w:pPr>
          </w:p>
        </w:tc>
      </w:tr>
      <w:tr w:rsidR="00F379A3" w:rsidRPr="00927FD4" w14:paraId="1C7E02A7" w14:textId="77777777" w:rsidTr="00BE77C6">
        <w:trPr>
          <w:trHeight w:val="810"/>
        </w:trPr>
        <w:tc>
          <w:tcPr>
            <w:tcW w:w="851" w:type="dxa"/>
            <w:tcBorders>
              <w:top w:val="single" w:sz="4" w:space="0" w:color="auto"/>
              <w:left w:val="single" w:sz="4" w:space="0" w:color="auto"/>
              <w:bottom w:val="single" w:sz="4" w:space="0" w:color="auto"/>
              <w:right w:val="single" w:sz="4" w:space="0" w:color="auto"/>
            </w:tcBorders>
            <w:vAlign w:val="center"/>
          </w:tcPr>
          <w:p w14:paraId="6894DC39" w14:textId="77777777" w:rsidR="00F379A3" w:rsidRPr="00927FD4" w:rsidRDefault="00F379A3" w:rsidP="00927FD4">
            <w:pPr>
              <w:pStyle w:val="Akapitzlist"/>
              <w:numPr>
                <w:ilvl w:val="0"/>
                <w:numId w:val="4"/>
              </w:numPr>
              <w:spacing w:after="0" w:line="360" w:lineRule="auto"/>
              <w:rPr>
                <w:rFonts w:ascii="Century Gothic" w:hAnsi="Century Gothic" w:cs="Arial"/>
                <w:sz w:val="16"/>
                <w:szCs w:val="16"/>
              </w:rPr>
            </w:pPr>
          </w:p>
        </w:tc>
        <w:tc>
          <w:tcPr>
            <w:tcW w:w="4395" w:type="dxa"/>
            <w:tcBorders>
              <w:top w:val="single" w:sz="4" w:space="0" w:color="auto"/>
              <w:left w:val="nil"/>
              <w:bottom w:val="single" w:sz="4" w:space="0" w:color="auto"/>
              <w:right w:val="single" w:sz="4" w:space="0" w:color="auto"/>
            </w:tcBorders>
            <w:vAlign w:val="center"/>
            <w:hideMark/>
          </w:tcPr>
          <w:p w14:paraId="31D163E1"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 xml:space="preserve">Szkolenie z obsługi dla personelu w siedzibie Zamawiającego w terminie uzgodnionym z Zamawiającym, przed podpisaniem protokołu odbioru końcowego. </w:t>
            </w:r>
          </w:p>
        </w:tc>
        <w:tc>
          <w:tcPr>
            <w:tcW w:w="2552" w:type="dxa"/>
            <w:tcBorders>
              <w:top w:val="single" w:sz="4" w:space="0" w:color="auto"/>
              <w:left w:val="nil"/>
              <w:bottom w:val="single" w:sz="4" w:space="0" w:color="auto"/>
              <w:right w:val="single" w:sz="4" w:space="0" w:color="auto"/>
            </w:tcBorders>
            <w:vAlign w:val="center"/>
            <w:hideMark/>
          </w:tcPr>
          <w:p w14:paraId="48F17B2A" w14:textId="77777777" w:rsidR="00F379A3" w:rsidRPr="00927FD4" w:rsidRDefault="00F379A3" w:rsidP="00927FD4">
            <w:pPr>
              <w:spacing w:line="360" w:lineRule="auto"/>
              <w:jc w:val="center"/>
              <w:rPr>
                <w:rFonts w:ascii="Century Gothic" w:hAnsi="Century Gothic" w:cs="Arial"/>
                <w:color w:val="000000"/>
                <w:sz w:val="16"/>
                <w:szCs w:val="16"/>
              </w:rPr>
            </w:pPr>
            <w:r w:rsidRPr="00927FD4">
              <w:rPr>
                <w:rFonts w:ascii="Century Gothic" w:hAnsi="Century Gothic" w:cs="Arial"/>
                <w:color w:val="000000"/>
                <w:sz w:val="16"/>
                <w:szCs w:val="16"/>
              </w:rPr>
              <w:t>Tak</w:t>
            </w:r>
          </w:p>
        </w:tc>
        <w:tc>
          <w:tcPr>
            <w:tcW w:w="2126" w:type="dxa"/>
            <w:tcBorders>
              <w:top w:val="single" w:sz="4" w:space="0" w:color="auto"/>
              <w:left w:val="nil"/>
              <w:bottom w:val="single" w:sz="4" w:space="0" w:color="auto"/>
              <w:right w:val="single" w:sz="4" w:space="0" w:color="auto"/>
            </w:tcBorders>
            <w:vAlign w:val="center"/>
            <w:hideMark/>
          </w:tcPr>
          <w:p w14:paraId="730EDE96"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 </w:t>
            </w:r>
          </w:p>
        </w:tc>
      </w:tr>
      <w:tr w:rsidR="00F379A3" w:rsidRPr="00927FD4" w14:paraId="6E34B2FE" w14:textId="77777777" w:rsidTr="00BE77C6">
        <w:trPr>
          <w:trHeight w:val="285"/>
        </w:trPr>
        <w:tc>
          <w:tcPr>
            <w:tcW w:w="851" w:type="dxa"/>
            <w:tcBorders>
              <w:top w:val="nil"/>
              <w:left w:val="single" w:sz="4" w:space="0" w:color="auto"/>
              <w:bottom w:val="single" w:sz="4" w:space="0" w:color="auto"/>
              <w:right w:val="single" w:sz="4" w:space="0" w:color="auto"/>
            </w:tcBorders>
            <w:vAlign w:val="center"/>
          </w:tcPr>
          <w:p w14:paraId="29387259" w14:textId="77777777" w:rsidR="00F379A3" w:rsidRPr="00927FD4" w:rsidRDefault="00F379A3" w:rsidP="00927FD4">
            <w:pPr>
              <w:pStyle w:val="Akapitzlist"/>
              <w:numPr>
                <w:ilvl w:val="0"/>
                <w:numId w:val="4"/>
              </w:numPr>
              <w:spacing w:after="0" w:line="360" w:lineRule="auto"/>
              <w:rPr>
                <w:rFonts w:ascii="Century Gothic" w:hAnsi="Century Gothic" w:cs="Arial"/>
                <w:sz w:val="16"/>
                <w:szCs w:val="16"/>
              </w:rPr>
            </w:pPr>
          </w:p>
        </w:tc>
        <w:tc>
          <w:tcPr>
            <w:tcW w:w="4395" w:type="dxa"/>
            <w:tcBorders>
              <w:top w:val="nil"/>
              <w:left w:val="nil"/>
              <w:bottom w:val="single" w:sz="4" w:space="0" w:color="auto"/>
              <w:right w:val="single" w:sz="4" w:space="0" w:color="auto"/>
            </w:tcBorders>
            <w:vAlign w:val="center"/>
            <w:hideMark/>
          </w:tcPr>
          <w:p w14:paraId="75878437"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sz w:val="16"/>
                <w:szCs w:val="16"/>
                <w:lang w:eastAsia="zh-CN"/>
              </w:rPr>
              <w:t>Wykonawca sporządzi protokół z przeprowadzonych szkoleń, z podpisami osób przeszkolonych, bezpośrednio po ich przeprowadzeniu.</w:t>
            </w:r>
          </w:p>
        </w:tc>
        <w:tc>
          <w:tcPr>
            <w:tcW w:w="2552" w:type="dxa"/>
            <w:tcBorders>
              <w:top w:val="nil"/>
              <w:left w:val="nil"/>
              <w:bottom w:val="single" w:sz="4" w:space="0" w:color="auto"/>
              <w:right w:val="single" w:sz="4" w:space="0" w:color="auto"/>
            </w:tcBorders>
            <w:vAlign w:val="center"/>
            <w:hideMark/>
          </w:tcPr>
          <w:p w14:paraId="6AE8218C" w14:textId="77777777" w:rsidR="00F379A3" w:rsidRPr="00927FD4" w:rsidRDefault="00F379A3" w:rsidP="00927FD4">
            <w:pPr>
              <w:spacing w:line="360" w:lineRule="auto"/>
              <w:jc w:val="center"/>
              <w:rPr>
                <w:rFonts w:ascii="Century Gothic" w:hAnsi="Century Gothic" w:cs="Arial"/>
                <w:color w:val="000000"/>
                <w:sz w:val="16"/>
                <w:szCs w:val="16"/>
              </w:rPr>
            </w:pPr>
            <w:r w:rsidRPr="00927FD4">
              <w:rPr>
                <w:rFonts w:ascii="Century Gothic" w:hAnsi="Century Gothic" w:cs="Arial"/>
                <w:color w:val="000000"/>
                <w:sz w:val="16"/>
                <w:szCs w:val="16"/>
              </w:rPr>
              <w:t>Tak</w:t>
            </w:r>
          </w:p>
        </w:tc>
        <w:tc>
          <w:tcPr>
            <w:tcW w:w="2126" w:type="dxa"/>
            <w:tcBorders>
              <w:top w:val="nil"/>
              <w:left w:val="nil"/>
              <w:bottom w:val="single" w:sz="4" w:space="0" w:color="auto"/>
              <w:right w:val="single" w:sz="4" w:space="0" w:color="auto"/>
            </w:tcBorders>
            <w:vAlign w:val="center"/>
            <w:hideMark/>
          </w:tcPr>
          <w:p w14:paraId="665BE388"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 </w:t>
            </w:r>
          </w:p>
        </w:tc>
      </w:tr>
      <w:tr w:rsidR="00F379A3" w:rsidRPr="00927FD4" w14:paraId="7F224448" w14:textId="77777777" w:rsidTr="00A97502">
        <w:trPr>
          <w:trHeight w:val="841"/>
        </w:trPr>
        <w:tc>
          <w:tcPr>
            <w:tcW w:w="851" w:type="dxa"/>
            <w:tcBorders>
              <w:top w:val="nil"/>
              <w:left w:val="single" w:sz="4" w:space="0" w:color="auto"/>
              <w:bottom w:val="single" w:sz="4" w:space="0" w:color="auto"/>
              <w:right w:val="single" w:sz="4" w:space="0" w:color="auto"/>
            </w:tcBorders>
            <w:vAlign w:val="center"/>
          </w:tcPr>
          <w:p w14:paraId="76C3AB43" w14:textId="77777777" w:rsidR="00F379A3" w:rsidRPr="00927FD4" w:rsidRDefault="00F379A3" w:rsidP="00927FD4">
            <w:pPr>
              <w:pStyle w:val="Akapitzlist"/>
              <w:numPr>
                <w:ilvl w:val="0"/>
                <w:numId w:val="4"/>
              </w:numPr>
              <w:spacing w:after="0" w:line="360" w:lineRule="auto"/>
              <w:rPr>
                <w:rFonts w:ascii="Century Gothic" w:hAnsi="Century Gothic" w:cs="Arial"/>
                <w:sz w:val="16"/>
                <w:szCs w:val="16"/>
              </w:rPr>
            </w:pPr>
          </w:p>
        </w:tc>
        <w:tc>
          <w:tcPr>
            <w:tcW w:w="4395" w:type="dxa"/>
            <w:tcBorders>
              <w:top w:val="nil"/>
              <w:left w:val="nil"/>
              <w:bottom w:val="single" w:sz="4" w:space="0" w:color="auto"/>
              <w:right w:val="single" w:sz="4" w:space="0" w:color="auto"/>
            </w:tcBorders>
            <w:vAlign w:val="center"/>
            <w:hideMark/>
          </w:tcPr>
          <w:p w14:paraId="4B8E263F"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Wykonawca powinien zapewnić co najmniej 36 miesięczną gwarancję prawidłowego działania oferowanych urządzeń oraz wszystkich elementów peryferyjnych, wymagane opłaty licencyjne oraz serwis (pełna gwarancja) oraz przeglądy okresowe – kryterium punktowane.</w:t>
            </w:r>
            <w:r w:rsidRPr="00927FD4">
              <w:rPr>
                <w:rFonts w:ascii="Century Gothic" w:hAnsi="Century Gothic" w:cs="Arial"/>
                <w:color w:val="000000"/>
                <w:sz w:val="16"/>
                <w:szCs w:val="16"/>
              </w:rPr>
              <w:br/>
            </w:r>
            <w:r w:rsidRPr="00927FD4">
              <w:rPr>
                <w:rFonts w:ascii="Century Gothic" w:hAnsi="Century Gothic" w:cs="Arial"/>
                <w:color w:val="000000"/>
                <w:sz w:val="16"/>
                <w:szCs w:val="16"/>
              </w:rPr>
              <w:br/>
              <w:t>Gwarancja min. 36 miesiące na urządzenie od daty podpisania przez  strony bezusterkowego protokołu odbioru</w:t>
            </w:r>
            <w:r w:rsidRPr="00927FD4">
              <w:rPr>
                <w:rFonts w:ascii="Century Gothic" w:hAnsi="Century Gothic" w:cs="Arial"/>
                <w:color w:val="000000"/>
                <w:sz w:val="16"/>
                <w:szCs w:val="16"/>
              </w:rPr>
              <w:br/>
            </w:r>
            <w:r w:rsidRPr="00927FD4">
              <w:rPr>
                <w:rFonts w:ascii="Century Gothic" w:hAnsi="Century Gothic" w:cs="Arial"/>
                <w:color w:val="000000"/>
                <w:sz w:val="16"/>
                <w:szCs w:val="16"/>
              </w:rPr>
              <w:lastRenderedPageBreak/>
              <w:t>36 miesięcy – 0 pkt</w:t>
            </w:r>
            <w:r w:rsidRPr="00927FD4">
              <w:rPr>
                <w:rFonts w:ascii="Century Gothic" w:hAnsi="Century Gothic" w:cs="Arial"/>
                <w:color w:val="000000"/>
                <w:sz w:val="16"/>
                <w:szCs w:val="16"/>
              </w:rPr>
              <w:br/>
              <w:t>42 miesięcy – 7 pkt</w:t>
            </w:r>
            <w:r w:rsidRPr="00927FD4">
              <w:rPr>
                <w:rFonts w:ascii="Century Gothic" w:hAnsi="Century Gothic" w:cs="Arial"/>
                <w:color w:val="000000"/>
                <w:sz w:val="16"/>
                <w:szCs w:val="16"/>
              </w:rPr>
              <w:br/>
              <w:t>48 miesięcy – 15 pkt</w:t>
            </w:r>
          </w:p>
        </w:tc>
        <w:tc>
          <w:tcPr>
            <w:tcW w:w="2552" w:type="dxa"/>
            <w:tcBorders>
              <w:top w:val="nil"/>
              <w:left w:val="nil"/>
              <w:bottom w:val="single" w:sz="4" w:space="0" w:color="auto"/>
              <w:right w:val="single" w:sz="4" w:space="0" w:color="auto"/>
            </w:tcBorders>
            <w:vAlign w:val="center"/>
            <w:hideMark/>
          </w:tcPr>
          <w:p w14:paraId="275E10EF" w14:textId="77777777" w:rsidR="00F379A3" w:rsidRPr="00927FD4" w:rsidRDefault="00F379A3" w:rsidP="00927FD4">
            <w:pPr>
              <w:spacing w:line="360" w:lineRule="auto"/>
              <w:jc w:val="center"/>
              <w:rPr>
                <w:rFonts w:ascii="Century Gothic" w:hAnsi="Century Gothic" w:cs="Arial"/>
                <w:color w:val="000000"/>
                <w:sz w:val="16"/>
                <w:szCs w:val="16"/>
              </w:rPr>
            </w:pPr>
            <w:r w:rsidRPr="00927FD4">
              <w:rPr>
                <w:rFonts w:ascii="Century Gothic" w:hAnsi="Century Gothic" w:cs="Arial"/>
                <w:color w:val="000000"/>
                <w:sz w:val="16"/>
                <w:szCs w:val="16"/>
              </w:rPr>
              <w:lastRenderedPageBreak/>
              <w:t>Tak/Podać</w:t>
            </w:r>
          </w:p>
        </w:tc>
        <w:tc>
          <w:tcPr>
            <w:tcW w:w="2126" w:type="dxa"/>
            <w:tcBorders>
              <w:top w:val="nil"/>
              <w:left w:val="nil"/>
              <w:bottom w:val="single" w:sz="4" w:space="0" w:color="auto"/>
              <w:right w:val="single" w:sz="4" w:space="0" w:color="auto"/>
            </w:tcBorders>
            <w:vAlign w:val="center"/>
            <w:hideMark/>
          </w:tcPr>
          <w:p w14:paraId="5EBC76B1"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 </w:t>
            </w:r>
          </w:p>
        </w:tc>
      </w:tr>
      <w:tr w:rsidR="00F379A3" w:rsidRPr="00927FD4" w14:paraId="46EB5AA9" w14:textId="77777777" w:rsidTr="00BE77C6">
        <w:trPr>
          <w:trHeight w:val="1080"/>
        </w:trPr>
        <w:tc>
          <w:tcPr>
            <w:tcW w:w="851" w:type="dxa"/>
            <w:tcBorders>
              <w:top w:val="nil"/>
              <w:left w:val="single" w:sz="4" w:space="0" w:color="auto"/>
              <w:bottom w:val="single" w:sz="4" w:space="0" w:color="auto"/>
              <w:right w:val="single" w:sz="4" w:space="0" w:color="auto"/>
            </w:tcBorders>
            <w:vAlign w:val="center"/>
          </w:tcPr>
          <w:p w14:paraId="60A27225" w14:textId="77777777" w:rsidR="00F379A3" w:rsidRPr="00927FD4" w:rsidRDefault="00F379A3" w:rsidP="00927FD4">
            <w:pPr>
              <w:pStyle w:val="Akapitzlist"/>
              <w:numPr>
                <w:ilvl w:val="0"/>
                <w:numId w:val="4"/>
              </w:numPr>
              <w:spacing w:after="0" w:line="360" w:lineRule="auto"/>
              <w:rPr>
                <w:rFonts w:ascii="Century Gothic" w:hAnsi="Century Gothic" w:cs="Arial"/>
                <w:sz w:val="16"/>
                <w:szCs w:val="16"/>
              </w:rPr>
            </w:pPr>
          </w:p>
        </w:tc>
        <w:tc>
          <w:tcPr>
            <w:tcW w:w="4395" w:type="dxa"/>
            <w:tcBorders>
              <w:top w:val="nil"/>
              <w:left w:val="nil"/>
              <w:bottom w:val="single" w:sz="4" w:space="0" w:color="auto"/>
              <w:right w:val="single" w:sz="4" w:space="0" w:color="auto"/>
            </w:tcBorders>
            <w:vAlign w:val="center"/>
            <w:hideMark/>
          </w:tcPr>
          <w:p w14:paraId="5301D62C"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sz w:val="16"/>
                <w:szCs w:val="16"/>
                <w:lang w:eastAsia="zh-CN"/>
              </w:rPr>
              <w:t xml:space="preserve">Okres zagwarantowania dostępności i możliwości zakupu przez zamawiającego w serwisie Wykonawcy części zamiennych, peryferyjnych oraz wyposażenia eksploatacyjnego powinien wynosić minimum 10 lat od daty przekazania urządzenia do eksploatacji, z wyjątkiem sprzętu komputerowego, dla którego ten okres powinien wynosić minimum 5 lat.  </w:t>
            </w:r>
          </w:p>
        </w:tc>
        <w:tc>
          <w:tcPr>
            <w:tcW w:w="2552" w:type="dxa"/>
            <w:tcBorders>
              <w:top w:val="nil"/>
              <w:left w:val="nil"/>
              <w:bottom w:val="single" w:sz="4" w:space="0" w:color="auto"/>
              <w:right w:val="single" w:sz="4" w:space="0" w:color="auto"/>
            </w:tcBorders>
            <w:vAlign w:val="center"/>
            <w:hideMark/>
          </w:tcPr>
          <w:p w14:paraId="088242EF" w14:textId="77777777" w:rsidR="00F379A3" w:rsidRPr="00927FD4" w:rsidRDefault="00F379A3" w:rsidP="00927FD4">
            <w:pPr>
              <w:spacing w:line="360" w:lineRule="auto"/>
              <w:jc w:val="center"/>
              <w:rPr>
                <w:rFonts w:ascii="Century Gothic" w:hAnsi="Century Gothic" w:cs="Arial"/>
                <w:color w:val="000000"/>
                <w:sz w:val="16"/>
                <w:szCs w:val="16"/>
              </w:rPr>
            </w:pPr>
            <w:r w:rsidRPr="00927FD4">
              <w:rPr>
                <w:rFonts w:ascii="Century Gothic" w:hAnsi="Century Gothic" w:cs="Arial"/>
                <w:color w:val="000000"/>
                <w:sz w:val="16"/>
                <w:szCs w:val="16"/>
              </w:rPr>
              <w:t>Tak</w:t>
            </w:r>
          </w:p>
        </w:tc>
        <w:tc>
          <w:tcPr>
            <w:tcW w:w="2126" w:type="dxa"/>
            <w:tcBorders>
              <w:top w:val="nil"/>
              <w:left w:val="nil"/>
              <w:bottom w:val="single" w:sz="4" w:space="0" w:color="auto"/>
              <w:right w:val="single" w:sz="4" w:space="0" w:color="auto"/>
            </w:tcBorders>
            <w:vAlign w:val="center"/>
            <w:hideMark/>
          </w:tcPr>
          <w:p w14:paraId="084E825A"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 </w:t>
            </w:r>
          </w:p>
        </w:tc>
      </w:tr>
      <w:tr w:rsidR="00F379A3" w:rsidRPr="00927FD4" w14:paraId="327D761B" w14:textId="77777777" w:rsidTr="00BE77C6">
        <w:trPr>
          <w:trHeight w:val="810"/>
        </w:trPr>
        <w:tc>
          <w:tcPr>
            <w:tcW w:w="851" w:type="dxa"/>
            <w:tcBorders>
              <w:top w:val="nil"/>
              <w:left w:val="single" w:sz="4" w:space="0" w:color="auto"/>
              <w:bottom w:val="single" w:sz="4" w:space="0" w:color="auto"/>
              <w:right w:val="single" w:sz="4" w:space="0" w:color="auto"/>
            </w:tcBorders>
            <w:vAlign w:val="center"/>
          </w:tcPr>
          <w:p w14:paraId="4E01E66D" w14:textId="77777777" w:rsidR="00F379A3" w:rsidRPr="00927FD4" w:rsidRDefault="00F379A3" w:rsidP="00927FD4">
            <w:pPr>
              <w:pStyle w:val="Akapitzlist"/>
              <w:numPr>
                <w:ilvl w:val="0"/>
                <w:numId w:val="4"/>
              </w:numPr>
              <w:spacing w:after="0" w:line="360" w:lineRule="auto"/>
              <w:rPr>
                <w:rFonts w:ascii="Century Gothic" w:hAnsi="Century Gothic" w:cs="Arial"/>
                <w:sz w:val="16"/>
                <w:szCs w:val="16"/>
              </w:rPr>
            </w:pPr>
          </w:p>
        </w:tc>
        <w:tc>
          <w:tcPr>
            <w:tcW w:w="4395" w:type="dxa"/>
            <w:tcBorders>
              <w:top w:val="nil"/>
              <w:left w:val="nil"/>
              <w:bottom w:val="single" w:sz="4" w:space="0" w:color="auto"/>
              <w:right w:val="single" w:sz="4" w:space="0" w:color="auto"/>
            </w:tcBorders>
            <w:vAlign w:val="center"/>
            <w:hideMark/>
          </w:tcPr>
          <w:p w14:paraId="39F1C60E" w14:textId="77777777" w:rsidR="00F379A3" w:rsidRPr="00927FD4" w:rsidRDefault="00F379A3" w:rsidP="00927FD4">
            <w:pPr>
              <w:spacing w:line="360" w:lineRule="auto"/>
              <w:rPr>
                <w:rFonts w:ascii="Century Gothic" w:hAnsi="Century Gothic" w:cs="Arial"/>
                <w:color w:val="000000"/>
                <w:sz w:val="16"/>
                <w:szCs w:val="16"/>
                <w:highlight w:val="yellow"/>
              </w:rPr>
            </w:pPr>
            <w:r w:rsidRPr="00927FD4">
              <w:rPr>
                <w:rFonts w:ascii="Century Gothic" w:hAnsi="Century Gothic"/>
                <w:sz w:val="16"/>
                <w:szCs w:val="16"/>
                <w:lang w:eastAsia="zh-CN"/>
              </w:rPr>
              <w:t>Czas reakcji serwisu w okresie gwarancji od chwili zgłoszenia awarii czyli pojawienie się pracownika serwisu w miejscu awarii lub diagnostyka zdalna w dni robocze max 24 godziny.</w:t>
            </w:r>
          </w:p>
        </w:tc>
        <w:tc>
          <w:tcPr>
            <w:tcW w:w="2552" w:type="dxa"/>
            <w:tcBorders>
              <w:top w:val="nil"/>
              <w:left w:val="nil"/>
              <w:bottom w:val="single" w:sz="4" w:space="0" w:color="auto"/>
              <w:right w:val="single" w:sz="4" w:space="0" w:color="auto"/>
            </w:tcBorders>
            <w:vAlign w:val="center"/>
            <w:hideMark/>
          </w:tcPr>
          <w:p w14:paraId="0B47D47E" w14:textId="77777777" w:rsidR="00F379A3" w:rsidRPr="00927FD4" w:rsidRDefault="00F379A3" w:rsidP="00927FD4">
            <w:pPr>
              <w:spacing w:line="360" w:lineRule="auto"/>
              <w:jc w:val="center"/>
              <w:rPr>
                <w:rFonts w:ascii="Century Gothic" w:hAnsi="Century Gothic" w:cs="Arial"/>
                <w:color w:val="000000"/>
                <w:sz w:val="16"/>
                <w:szCs w:val="16"/>
              </w:rPr>
            </w:pPr>
            <w:r w:rsidRPr="00927FD4">
              <w:rPr>
                <w:rFonts w:ascii="Century Gothic" w:hAnsi="Century Gothic" w:cs="Arial"/>
                <w:color w:val="000000"/>
                <w:sz w:val="16"/>
                <w:szCs w:val="16"/>
              </w:rPr>
              <w:t>Tak</w:t>
            </w:r>
          </w:p>
        </w:tc>
        <w:tc>
          <w:tcPr>
            <w:tcW w:w="2126" w:type="dxa"/>
            <w:tcBorders>
              <w:top w:val="nil"/>
              <w:left w:val="nil"/>
              <w:bottom w:val="single" w:sz="4" w:space="0" w:color="auto"/>
              <w:right w:val="single" w:sz="4" w:space="0" w:color="auto"/>
            </w:tcBorders>
            <w:vAlign w:val="center"/>
            <w:hideMark/>
          </w:tcPr>
          <w:p w14:paraId="5DAF8B3C"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 </w:t>
            </w:r>
          </w:p>
        </w:tc>
      </w:tr>
      <w:tr w:rsidR="00F379A3" w:rsidRPr="00927FD4" w14:paraId="3494A29D" w14:textId="77777777" w:rsidTr="00BE77C6">
        <w:trPr>
          <w:trHeight w:val="810"/>
        </w:trPr>
        <w:tc>
          <w:tcPr>
            <w:tcW w:w="851" w:type="dxa"/>
            <w:tcBorders>
              <w:top w:val="nil"/>
              <w:left w:val="single" w:sz="4" w:space="0" w:color="auto"/>
              <w:bottom w:val="single" w:sz="4" w:space="0" w:color="auto"/>
              <w:right w:val="single" w:sz="4" w:space="0" w:color="auto"/>
            </w:tcBorders>
            <w:vAlign w:val="center"/>
          </w:tcPr>
          <w:p w14:paraId="1228C693" w14:textId="77777777" w:rsidR="00F379A3" w:rsidRPr="00927FD4" w:rsidRDefault="00F379A3" w:rsidP="00927FD4">
            <w:pPr>
              <w:pStyle w:val="Akapitzlist"/>
              <w:numPr>
                <w:ilvl w:val="0"/>
                <w:numId w:val="4"/>
              </w:numPr>
              <w:spacing w:after="0" w:line="360" w:lineRule="auto"/>
              <w:rPr>
                <w:rFonts w:ascii="Century Gothic" w:hAnsi="Century Gothic" w:cs="Arial"/>
                <w:sz w:val="16"/>
                <w:szCs w:val="16"/>
              </w:rPr>
            </w:pPr>
          </w:p>
        </w:tc>
        <w:tc>
          <w:tcPr>
            <w:tcW w:w="4395" w:type="dxa"/>
            <w:tcBorders>
              <w:top w:val="nil"/>
              <w:left w:val="nil"/>
              <w:bottom w:val="single" w:sz="4" w:space="0" w:color="auto"/>
              <w:right w:val="single" w:sz="4" w:space="0" w:color="auto"/>
            </w:tcBorders>
            <w:vAlign w:val="center"/>
          </w:tcPr>
          <w:p w14:paraId="4156A3EF" w14:textId="77777777" w:rsidR="00F379A3" w:rsidRPr="00927FD4" w:rsidRDefault="00F379A3" w:rsidP="00927FD4">
            <w:pPr>
              <w:spacing w:line="360" w:lineRule="auto"/>
              <w:rPr>
                <w:rFonts w:ascii="Century Gothic" w:hAnsi="Century Gothic"/>
                <w:sz w:val="16"/>
                <w:szCs w:val="16"/>
                <w:lang w:eastAsia="zh-CN"/>
              </w:rPr>
            </w:pPr>
            <w:r w:rsidRPr="00927FD4">
              <w:rPr>
                <w:rFonts w:ascii="Century Gothic" w:hAnsi="Century Gothic"/>
                <w:sz w:val="16"/>
                <w:szCs w:val="16"/>
                <w:lang w:eastAsia="zh-CN"/>
              </w:rPr>
              <w:t>Czas skutecznej naprawy w okresie gwarancyjnym maksimum 7 dni kalendarzowych.</w:t>
            </w:r>
          </w:p>
        </w:tc>
        <w:tc>
          <w:tcPr>
            <w:tcW w:w="2552" w:type="dxa"/>
            <w:tcBorders>
              <w:top w:val="nil"/>
              <w:left w:val="nil"/>
              <w:bottom w:val="single" w:sz="4" w:space="0" w:color="auto"/>
              <w:right w:val="single" w:sz="4" w:space="0" w:color="auto"/>
            </w:tcBorders>
            <w:vAlign w:val="center"/>
          </w:tcPr>
          <w:p w14:paraId="33DBD9F2" w14:textId="77777777" w:rsidR="00F379A3" w:rsidRPr="00927FD4" w:rsidRDefault="00F379A3" w:rsidP="00927FD4">
            <w:pPr>
              <w:spacing w:line="360" w:lineRule="auto"/>
              <w:jc w:val="center"/>
              <w:rPr>
                <w:rFonts w:ascii="Century Gothic" w:hAnsi="Century Gothic" w:cs="Arial"/>
                <w:color w:val="000000"/>
                <w:sz w:val="16"/>
                <w:szCs w:val="16"/>
              </w:rPr>
            </w:pPr>
            <w:r w:rsidRPr="00927FD4">
              <w:rPr>
                <w:rFonts w:ascii="Century Gothic" w:hAnsi="Century Gothic" w:cs="Arial"/>
                <w:color w:val="000000"/>
                <w:sz w:val="16"/>
                <w:szCs w:val="16"/>
              </w:rPr>
              <w:t>Tak</w:t>
            </w:r>
          </w:p>
        </w:tc>
        <w:tc>
          <w:tcPr>
            <w:tcW w:w="2126" w:type="dxa"/>
            <w:tcBorders>
              <w:top w:val="nil"/>
              <w:left w:val="nil"/>
              <w:bottom w:val="single" w:sz="4" w:space="0" w:color="auto"/>
              <w:right w:val="single" w:sz="4" w:space="0" w:color="auto"/>
            </w:tcBorders>
            <w:vAlign w:val="center"/>
          </w:tcPr>
          <w:p w14:paraId="1444F5C1" w14:textId="77777777" w:rsidR="00F379A3" w:rsidRPr="00927FD4" w:rsidRDefault="00F379A3" w:rsidP="00927FD4">
            <w:pPr>
              <w:spacing w:line="360" w:lineRule="auto"/>
              <w:rPr>
                <w:rFonts w:ascii="Century Gothic" w:hAnsi="Century Gothic" w:cs="Arial"/>
                <w:color w:val="000000"/>
                <w:sz w:val="16"/>
                <w:szCs w:val="16"/>
              </w:rPr>
            </w:pPr>
          </w:p>
        </w:tc>
      </w:tr>
      <w:tr w:rsidR="00F379A3" w:rsidRPr="00927FD4" w14:paraId="514E9345" w14:textId="77777777" w:rsidTr="00BE77C6">
        <w:trPr>
          <w:trHeight w:val="810"/>
        </w:trPr>
        <w:tc>
          <w:tcPr>
            <w:tcW w:w="851" w:type="dxa"/>
            <w:tcBorders>
              <w:top w:val="nil"/>
              <w:left w:val="single" w:sz="4" w:space="0" w:color="auto"/>
              <w:bottom w:val="single" w:sz="4" w:space="0" w:color="auto"/>
              <w:right w:val="single" w:sz="4" w:space="0" w:color="auto"/>
            </w:tcBorders>
            <w:vAlign w:val="center"/>
          </w:tcPr>
          <w:p w14:paraId="452F2F09" w14:textId="77777777" w:rsidR="00F379A3" w:rsidRPr="00927FD4" w:rsidRDefault="00F379A3" w:rsidP="00927FD4">
            <w:pPr>
              <w:pStyle w:val="Akapitzlist"/>
              <w:numPr>
                <w:ilvl w:val="0"/>
                <w:numId w:val="4"/>
              </w:numPr>
              <w:spacing w:after="0" w:line="360" w:lineRule="auto"/>
              <w:rPr>
                <w:rFonts w:ascii="Century Gothic" w:hAnsi="Century Gothic" w:cs="Arial"/>
                <w:sz w:val="16"/>
                <w:szCs w:val="16"/>
              </w:rPr>
            </w:pPr>
          </w:p>
        </w:tc>
        <w:tc>
          <w:tcPr>
            <w:tcW w:w="4395" w:type="dxa"/>
            <w:tcBorders>
              <w:top w:val="nil"/>
              <w:left w:val="nil"/>
              <w:bottom w:val="single" w:sz="4" w:space="0" w:color="auto"/>
              <w:right w:val="single" w:sz="4" w:space="0" w:color="auto"/>
            </w:tcBorders>
            <w:vAlign w:val="center"/>
          </w:tcPr>
          <w:p w14:paraId="3E2C497B" w14:textId="77777777" w:rsidR="00F379A3" w:rsidRPr="00927FD4" w:rsidRDefault="00F379A3" w:rsidP="00927FD4">
            <w:pPr>
              <w:spacing w:line="360" w:lineRule="auto"/>
              <w:rPr>
                <w:rFonts w:ascii="Century Gothic" w:hAnsi="Century Gothic"/>
                <w:sz w:val="16"/>
                <w:szCs w:val="16"/>
                <w:lang w:eastAsia="zh-CN"/>
              </w:rPr>
            </w:pPr>
            <w:r w:rsidRPr="00927FD4">
              <w:rPr>
                <w:rFonts w:ascii="Century Gothic" w:hAnsi="Century Gothic"/>
                <w:sz w:val="16"/>
                <w:szCs w:val="16"/>
                <w:lang w:eastAsia="zh-CN"/>
              </w:rPr>
              <w:t>Czas skutecznej naprawy w okresie gwarancyjnym wymagającej importu części spoza Polski  – maksimum 14 dni kalendarzowych.</w:t>
            </w:r>
          </w:p>
        </w:tc>
        <w:tc>
          <w:tcPr>
            <w:tcW w:w="2552" w:type="dxa"/>
            <w:tcBorders>
              <w:top w:val="nil"/>
              <w:left w:val="nil"/>
              <w:bottom w:val="single" w:sz="4" w:space="0" w:color="auto"/>
              <w:right w:val="single" w:sz="4" w:space="0" w:color="auto"/>
            </w:tcBorders>
            <w:vAlign w:val="center"/>
          </w:tcPr>
          <w:p w14:paraId="440BCC06" w14:textId="77777777" w:rsidR="00F379A3" w:rsidRPr="00927FD4" w:rsidRDefault="00F379A3" w:rsidP="00927FD4">
            <w:pPr>
              <w:spacing w:line="360" w:lineRule="auto"/>
              <w:jc w:val="center"/>
              <w:rPr>
                <w:rFonts w:ascii="Century Gothic" w:hAnsi="Century Gothic" w:cs="Arial"/>
                <w:color w:val="000000"/>
                <w:sz w:val="16"/>
                <w:szCs w:val="16"/>
              </w:rPr>
            </w:pPr>
            <w:r w:rsidRPr="00927FD4">
              <w:rPr>
                <w:rFonts w:ascii="Century Gothic" w:hAnsi="Century Gothic" w:cs="Arial"/>
                <w:color w:val="000000"/>
                <w:sz w:val="16"/>
                <w:szCs w:val="16"/>
              </w:rPr>
              <w:t>Tak</w:t>
            </w:r>
          </w:p>
        </w:tc>
        <w:tc>
          <w:tcPr>
            <w:tcW w:w="2126" w:type="dxa"/>
            <w:tcBorders>
              <w:top w:val="nil"/>
              <w:left w:val="nil"/>
              <w:bottom w:val="single" w:sz="4" w:space="0" w:color="auto"/>
              <w:right w:val="single" w:sz="4" w:space="0" w:color="auto"/>
            </w:tcBorders>
            <w:vAlign w:val="center"/>
          </w:tcPr>
          <w:p w14:paraId="139EE1F1" w14:textId="77777777" w:rsidR="00F379A3" w:rsidRPr="00927FD4" w:rsidRDefault="00F379A3" w:rsidP="00927FD4">
            <w:pPr>
              <w:spacing w:line="360" w:lineRule="auto"/>
              <w:rPr>
                <w:rFonts w:ascii="Century Gothic" w:hAnsi="Century Gothic" w:cs="Arial"/>
                <w:color w:val="000000"/>
                <w:sz w:val="16"/>
                <w:szCs w:val="16"/>
              </w:rPr>
            </w:pPr>
          </w:p>
        </w:tc>
      </w:tr>
      <w:tr w:rsidR="00F379A3" w:rsidRPr="00927FD4" w14:paraId="6F20A0AD" w14:textId="77777777" w:rsidTr="00BE77C6">
        <w:trPr>
          <w:trHeight w:val="1080"/>
        </w:trPr>
        <w:tc>
          <w:tcPr>
            <w:tcW w:w="851" w:type="dxa"/>
            <w:tcBorders>
              <w:top w:val="nil"/>
              <w:left w:val="single" w:sz="4" w:space="0" w:color="auto"/>
              <w:bottom w:val="single" w:sz="4" w:space="0" w:color="auto"/>
              <w:right w:val="single" w:sz="4" w:space="0" w:color="auto"/>
            </w:tcBorders>
            <w:vAlign w:val="center"/>
          </w:tcPr>
          <w:p w14:paraId="4E74AB29" w14:textId="77777777" w:rsidR="00F379A3" w:rsidRPr="00927FD4" w:rsidRDefault="00F379A3" w:rsidP="00927FD4">
            <w:pPr>
              <w:pStyle w:val="Akapitzlist"/>
              <w:numPr>
                <w:ilvl w:val="0"/>
                <w:numId w:val="4"/>
              </w:numPr>
              <w:spacing w:after="0" w:line="360" w:lineRule="auto"/>
              <w:rPr>
                <w:rFonts w:ascii="Century Gothic" w:hAnsi="Century Gothic" w:cs="Arial"/>
                <w:sz w:val="16"/>
                <w:szCs w:val="16"/>
              </w:rPr>
            </w:pPr>
          </w:p>
        </w:tc>
        <w:tc>
          <w:tcPr>
            <w:tcW w:w="4395" w:type="dxa"/>
            <w:tcBorders>
              <w:top w:val="nil"/>
              <w:left w:val="nil"/>
              <w:bottom w:val="single" w:sz="4" w:space="0" w:color="auto"/>
              <w:right w:val="single" w:sz="4" w:space="0" w:color="auto"/>
            </w:tcBorders>
            <w:vAlign w:val="center"/>
            <w:hideMark/>
          </w:tcPr>
          <w:p w14:paraId="6CD72FB7"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 xml:space="preserve">W przypadku naprawy trwającej dłużej niż 7 dni kalendarzowych Wykonawca zapewni sprzęt zastępczy o parametrach </w:t>
            </w:r>
            <w:proofErr w:type="spellStart"/>
            <w:r w:rsidRPr="00927FD4">
              <w:rPr>
                <w:rFonts w:ascii="Century Gothic" w:hAnsi="Century Gothic" w:cs="Arial"/>
                <w:color w:val="000000"/>
                <w:sz w:val="16"/>
                <w:szCs w:val="16"/>
              </w:rPr>
              <w:t>niegorszych</w:t>
            </w:r>
            <w:proofErr w:type="spellEnd"/>
            <w:r w:rsidRPr="00927FD4">
              <w:rPr>
                <w:rFonts w:ascii="Century Gothic" w:hAnsi="Century Gothic" w:cs="Arial"/>
                <w:color w:val="000000"/>
                <w:sz w:val="16"/>
                <w:szCs w:val="16"/>
              </w:rPr>
              <w:t xml:space="preserve"> niż oferowany.</w:t>
            </w:r>
          </w:p>
        </w:tc>
        <w:tc>
          <w:tcPr>
            <w:tcW w:w="2552" w:type="dxa"/>
            <w:tcBorders>
              <w:top w:val="nil"/>
              <w:left w:val="nil"/>
              <w:bottom w:val="single" w:sz="4" w:space="0" w:color="auto"/>
              <w:right w:val="single" w:sz="4" w:space="0" w:color="auto"/>
            </w:tcBorders>
            <w:vAlign w:val="center"/>
            <w:hideMark/>
          </w:tcPr>
          <w:p w14:paraId="164E67EF" w14:textId="77777777" w:rsidR="00F379A3" w:rsidRPr="00927FD4" w:rsidRDefault="00F379A3" w:rsidP="00927FD4">
            <w:pPr>
              <w:spacing w:line="360" w:lineRule="auto"/>
              <w:jc w:val="center"/>
              <w:rPr>
                <w:rFonts w:ascii="Century Gothic" w:hAnsi="Century Gothic" w:cs="Arial"/>
                <w:color w:val="000000"/>
                <w:sz w:val="16"/>
                <w:szCs w:val="16"/>
              </w:rPr>
            </w:pPr>
            <w:r w:rsidRPr="00927FD4">
              <w:rPr>
                <w:rFonts w:ascii="Century Gothic" w:hAnsi="Century Gothic" w:cs="Arial"/>
                <w:color w:val="000000"/>
                <w:sz w:val="16"/>
                <w:szCs w:val="16"/>
              </w:rPr>
              <w:t>Tak</w:t>
            </w:r>
          </w:p>
        </w:tc>
        <w:tc>
          <w:tcPr>
            <w:tcW w:w="2126" w:type="dxa"/>
            <w:tcBorders>
              <w:top w:val="nil"/>
              <w:left w:val="nil"/>
              <w:bottom w:val="single" w:sz="4" w:space="0" w:color="auto"/>
              <w:right w:val="single" w:sz="4" w:space="0" w:color="auto"/>
            </w:tcBorders>
            <w:vAlign w:val="center"/>
            <w:hideMark/>
          </w:tcPr>
          <w:p w14:paraId="58F5F764"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 </w:t>
            </w:r>
          </w:p>
        </w:tc>
      </w:tr>
      <w:tr w:rsidR="00F379A3" w:rsidRPr="00927FD4" w14:paraId="4D5457A6" w14:textId="77777777" w:rsidTr="00BE77C6">
        <w:trPr>
          <w:trHeight w:val="810"/>
        </w:trPr>
        <w:tc>
          <w:tcPr>
            <w:tcW w:w="851" w:type="dxa"/>
            <w:tcBorders>
              <w:top w:val="nil"/>
              <w:left w:val="single" w:sz="4" w:space="0" w:color="auto"/>
              <w:bottom w:val="single" w:sz="4" w:space="0" w:color="auto"/>
              <w:right w:val="single" w:sz="4" w:space="0" w:color="auto"/>
            </w:tcBorders>
            <w:vAlign w:val="center"/>
          </w:tcPr>
          <w:p w14:paraId="51C0F586" w14:textId="77777777" w:rsidR="00F379A3" w:rsidRPr="00927FD4" w:rsidRDefault="00F379A3" w:rsidP="00927FD4">
            <w:pPr>
              <w:pStyle w:val="Akapitzlist"/>
              <w:numPr>
                <w:ilvl w:val="0"/>
                <w:numId w:val="4"/>
              </w:numPr>
              <w:spacing w:after="0" w:line="360" w:lineRule="auto"/>
              <w:rPr>
                <w:rFonts w:ascii="Century Gothic" w:hAnsi="Century Gothic" w:cs="Arial"/>
                <w:sz w:val="16"/>
                <w:szCs w:val="16"/>
              </w:rPr>
            </w:pPr>
          </w:p>
        </w:tc>
        <w:tc>
          <w:tcPr>
            <w:tcW w:w="4395" w:type="dxa"/>
            <w:tcBorders>
              <w:top w:val="nil"/>
              <w:left w:val="nil"/>
              <w:bottom w:val="single" w:sz="4" w:space="0" w:color="auto"/>
              <w:right w:val="single" w:sz="4" w:space="0" w:color="auto"/>
            </w:tcBorders>
            <w:vAlign w:val="center"/>
            <w:hideMark/>
          </w:tcPr>
          <w:p w14:paraId="7297E613"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W okresie gwarancji Wykonawca zobowiązany jest do wykonywania  przeglądów zgodnie z zaleceniami producenta oraz wykonywania obowiązkowych testów specjalistycznych. Koszty przeglądów wliczone w cenę oferty.</w:t>
            </w:r>
          </w:p>
        </w:tc>
        <w:tc>
          <w:tcPr>
            <w:tcW w:w="2552" w:type="dxa"/>
            <w:tcBorders>
              <w:top w:val="nil"/>
              <w:left w:val="nil"/>
              <w:bottom w:val="single" w:sz="4" w:space="0" w:color="auto"/>
              <w:right w:val="single" w:sz="4" w:space="0" w:color="auto"/>
            </w:tcBorders>
            <w:vAlign w:val="center"/>
            <w:hideMark/>
          </w:tcPr>
          <w:p w14:paraId="48626348" w14:textId="77777777" w:rsidR="00F379A3" w:rsidRPr="00927FD4" w:rsidRDefault="00F379A3" w:rsidP="00927FD4">
            <w:pPr>
              <w:spacing w:line="360" w:lineRule="auto"/>
              <w:jc w:val="center"/>
              <w:rPr>
                <w:rFonts w:ascii="Century Gothic" w:hAnsi="Century Gothic" w:cs="Arial"/>
                <w:color w:val="000000"/>
                <w:sz w:val="16"/>
                <w:szCs w:val="16"/>
              </w:rPr>
            </w:pPr>
            <w:r w:rsidRPr="00927FD4">
              <w:rPr>
                <w:rFonts w:ascii="Century Gothic" w:hAnsi="Century Gothic" w:cs="Arial"/>
                <w:color w:val="000000"/>
                <w:sz w:val="16"/>
                <w:szCs w:val="16"/>
              </w:rPr>
              <w:t>Tak</w:t>
            </w:r>
          </w:p>
        </w:tc>
        <w:tc>
          <w:tcPr>
            <w:tcW w:w="2126" w:type="dxa"/>
            <w:tcBorders>
              <w:top w:val="nil"/>
              <w:left w:val="nil"/>
              <w:bottom w:val="single" w:sz="4" w:space="0" w:color="auto"/>
              <w:right w:val="single" w:sz="4" w:space="0" w:color="auto"/>
            </w:tcBorders>
            <w:vAlign w:val="center"/>
            <w:hideMark/>
          </w:tcPr>
          <w:p w14:paraId="0187AF15"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 </w:t>
            </w:r>
          </w:p>
        </w:tc>
      </w:tr>
      <w:tr w:rsidR="00F379A3" w:rsidRPr="00927FD4" w14:paraId="0CD07392" w14:textId="77777777" w:rsidTr="00BE77C6">
        <w:trPr>
          <w:trHeight w:val="540"/>
        </w:trPr>
        <w:tc>
          <w:tcPr>
            <w:tcW w:w="851" w:type="dxa"/>
            <w:tcBorders>
              <w:top w:val="nil"/>
              <w:left w:val="single" w:sz="4" w:space="0" w:color="auto"/>
              <w:bottom w:val="single" w:sz="4" w:space="0" w:color="auto"/>
              <w:right w:val="single" w:sz="4" w:space="0" w:color="auto"/>
            </w:tcBorders>
            <w:vAlign w:val="center"/>
          </w:tcPr>
          <w:p w14:paraId="37B35CCA" w14:textId="77777777" w:rsidR="00F379A3" w:rsidRPr="00927FD4" w:rsidRDefault="00F379A3" w:rsidP="00927FD4">
            <w:pPr>
              <w:pStyle w:val="Akapitzlist"/>
              <w:numPr>
                <w:ilvl w:val="0"/>
                <w:numId w:val="4"/>
              </w:numPr>
              <w:spacing w:after="0" w:line="360" w:lineRule="auto"/>
              <w:rPr>
                <w:rFonts w:ascii="Century Gothic" w:hAnsi="Century Gothic" w:cs="Arial"/>
                <w:sz w:val="16"/>
                <w:szCs w:val="16"/>
              </w:rPr>
            </w:pPr>
          </w:p>
        </w:tc>
        <w:tc>
          <w:tcPr>
            <w:tcW w:w="4395" w:type="dxa"/>
            <w:tcBorders>
              <w:top w:val="nil"/>
              <w:left w:val="nil"/>
              <w:bottom w:val="single" w:sz="4" w:space="0" w:color="auto"/>
              <w:right w:val="single" w:sz="4" w:space="0" w:color="auto"/>
            </w:tcBorders>
            <w:vAlign w:val="center"/>
          </w:tcPr>
          <w:p w14:paraId="76FB7C62"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sz w:val="16"/>
                <w:szCs w:val="16"/>
              </w:rPr>
              <w:t>Zapewnienie pełnej autoryzowanej obsługi serwisowej przez uprawnioną jednostkę (serwis na terenie Polski) gwarantującą skuteczną interwencję techniczną w okresie gwarancyjnym i pogwarancyjnym dla oferowanego sprzętu.</w:t>
            </w:r>
          </w:p>
        </w:tc>
        <w:tc>
          <w:tcPr>
            <w:tcW w:w="2552" w:type="dxa"/>
            <w:tcBorders>
              <w:top w:val="nil"/>
              <w:left w:val="nil"/>
              <w:bottom w:val="single" w:sz="4" w:space="0" w:color="auto"/>
              <w:right w:val="single" w:sz="4" w:space="0" w:color="auto"/>
            </w:tcBorders>
            <w:vAlign w:val="center"/>
          </w:tcPr>
          <w:p w14:paraId="28DFB4FD" w14:textId="77777777" w:rsidR="00F379A3" w:rsidRPr="00927FD4" w:rsidRDefault="00F379A3" w:rsidP="00927FD4">
            <w:pPr>
              <w:spacing w:line="360" w:lineRule="auto"/>
              <w:jc w:val="center"/>
              <w:rPr>
                <w:rFonts w:ascii="Century Gothic" w:hAnsi="Century Gothic" w:cs="Arial"/>
                <w:color w:val="000000"/>
                <w:sz w:val="16"/>
                <w:szCs w:val="16"/>
              </w:rPr>
            </w:pPr>
            <w:r w:rsidRPr="00927FD4">
              <w:rPr>
                <w:rFonts w:ascii="Century Gothic" w:hAnsi="Century Gothic" w:cs="Arial"/>
                <w:color w:val="000000"/>
                <w:sz w:val="16"/>
                <w:szCs w:val="16"/>
              </w:rPr>
              <w:t>Tak</w:t>
            </w:r>
          </w:p>
        </w:tc>
        <w:tc>
          <w:tcPr>
            <w:tcW w:w="2126" w:type="dxa"/>
            <w:tcBorders>
              <w:top w:val="nil"/>
              <w:left w:val="nil"/>
              <w:bottom w:val="single" w:sz="4" w:space="0" w:color="auto"/>
              <w:right w:val="single" w:sz="4" w:space="0" w:color="auto"/>
            </w:tcBorders>
            <w:vAlign w:val="center"/>
          </w:tcPr>
          <w:p w14:paraId="292F0B47" w14:textId="77777777" w:rsidR="00F379A3" w:rsidRPr="00927FD4" w:rsidRDefault="00F379A3" w:rsidP="00927FD4">
            <w:pPr>
              <w:spacing w:line="360" w:lineRule="auto"/>
              <w:rPr>
                <w:rFonts w:ascii="Century Gothic" w:hAnsi="Century Gothic" w:cs="Arial"/>
                <w:color w:val="000000"/>
                <w:sz w:val="16"/>
                <w:szCs w:val="16"/>
              </w:rPr>
            </w:pPr>
          </w:p>
        </w:tc>
      </w:tr>
      <w:tr w:rsidR="00F379A3" w:rsidRPr="00927FD4" w14:paraId="75ACAF4D" w14:textId="77777777" w:rsidTr="00BE77C6">
        <w:trPr>
          <w:trHeight w:val="285"/>
        </w:trPr>
        <w:tc>
          <w:tcPr>
            <w:tcW w:w="851" w:type="dxa"/>
            <w:tcBorders>
              <w:top w:val="nil"/>
              <w:left w:val="single" w:sz="4" w:space="0" w:color="auto"/>
              <w:bottom w:val="single" w:sz="4" w:space="0" w:color="auto"/>
              <w:right w:val="single" w:sz="4" w:space="0" w:color="auto"/>
            </w:tcBorders>
            <w:vAlign w:val="center"/>
          </w:tcPr>
          <w:p w14:paraId="33EE542C" w14:textId="77777777" w:rsidR="00F379A3" w:rsidRPr="00927FD4" w:rsidRDefault="00F379A3" w:rsidP="00927FD4">
            <w:pPr>
              <w:pStyle w:val="Akapitzlist"/>
              <w:numPr>
                <w:ilvl w:val="0"/>
                <w:numId w:val="4"/>
              </w:numPr>
              <w:spacing w:after="0" w:line="360" w:lineRule="auto"/>
              <w:rPr>
                <w:rFonts w:ascii="Century Gothic" w:hAnsi="Century Gothic" w:cs="Arial"/>
                <w:sz w:val="16"/>
                <w:szCs w:val="16"/>
              </w:rPr>
            </w:pPr>
          </w:p>
        </w:tc>
        <w:tc>
          <w:tcPr>
            <w:tcW w:w="4395" w:type="dxa"/>
            <w:tcBorders>
              <w:top w:val="nil"/>
              <w:left w:val="nil"/>
              <w:bottom w:val="single" w:sz="4" w:space="0" w:color="auto"/>
              <w:right w:val="single" w:sz="4" w:space="0" w:color="auto"/>
            </w:tcBorders>
            <w:vAlign w:val="center"/>
            <w:hideMark/>
          </w:tcPr>
          <w:p w14:paraId="591FF54C"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Materiały informacyjne na temat oferowanego sprzętu w języku polskim</w:t>
            </w:r>
          </w:p>
        </w:tc>
        <w:tc>
          <w:tcPr>
            <w:tcW w:w="2552" w:type="dxa"/>
            <w:tcBorders>
              <w:top w:val="nil"/>
              <w:left w:val="nil"/>
              <w:bottom w:val="single" w:sz="4" w:space="0" w:color="auto"/>
              <w:right w:val="single" w:sz="4" w:space="0" w:color="auto"/>
            </w:tcBorders>
            <w:vAlign w:val="center"/>
            <w:hideMark/>
          </w:tcPr>
          <w:p w14:paraId="3A12523B" w14:textId="77777777" w:rsidR="00F379A3" w:rsidRPr="00927FD4" w:rsidRDefault="00F379A3" w:rsidP="00927FD4">
            <w:pPr>
              <w:spacing w:line="360" w:lineRule="auto"/>
              <w:jc w:val="center"/>
              <w:rPr>
                <w:rFonts w:ascii="Century Gothic" w:hAnsi="Century Gothic" w:cs="Arial"/>
                <w:color w:val="000000"/>
                <w:sz w:val="16"/>
                <w:szCs w:val="16"/>
              </w:rPr>
            </w:pPr>
            <w:r w:rsidRPr="00927FD4">
              <w:rPr>
                <w:rFonts w:ascii="Century Gothic" w:hAnsi="Century Gothic" w:cs="Arial"/>
                <w:color w:val="000000"/>
                <w:sz w:val="16"/>
                <w:szCs w:val="16"/>
              </w:rPr>
              <w:t>Tak</w:t>
            </w:r>
          </w:p>
        </w:tc>
        <w:tc>
          <w:tcPr>
            <w:tcW w:w="2126" w:type="dxa"/>
            <w:tcBorders>
              <w:top w:val="nil"/>
              <w:left w:val="nil"/>
              <w:bottom w:val="single" w:sz="4" w:space="0" w:color="auto"/>
              <w:right w:val="single" w:sz="4" w:space="0" w:color="auto"/>
            </w:tcBorders>
            <w:vAlign w:val="center"/>
            <w:hideMark/>
          </w:tcPr>
          <w:p w14:paraId="6BE9714E"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 </w:t>
            </w:r>
          </w:p>
        </w:tc>
      </w:tr>
      <w:tr w:rsidR="00F379A3" w:rsidRPr="00927FD4" w14:paraId="4392AF00" w14:textId="77777777" w:rsidTr="00BE77C6">
        <w:trPr>
          <w:trHeight w:val="285"/>
        </w:trPr>
        <w:tc>
          <w:tcPr>
            <w:tcW w:w="851" w:type="dxa"/>
            <w:tcBorders>
              <w:top w:val="nil"/>
              <w:left w:val="single" w:sz="4" w:space="0" w:color="auto"/>
              <w:bottom w:val="single" w:sz="4" w:space="0" w:color="auto"/>
              <w:right w:val="single" w:sz="4" w:space="0" w:color="auto"/>
            </w:tcBorders>
            <w:vAlign w:val="center"/>
          </w:tcPr>
          <w:p w14:paraId="7CCE0173" w14:textId="77777777" w:rsidR="00F379A3" w:rsidRPr="00927FD4" w:rsidRDefault="00F379A3" w:rsidP="00927FD4">
            <w:pPr>
              <w:pStyle w:val="Akapitzlist"/>
              <w:numPr>
                <w:ilvl w:val="0"/>
                <w:numId w:val="4"/>
              </w:numPr>
              <w:spacing w:after="0" w:line="360" w:lineRule="auto"/>
              <w:rPr>
                <w:rFonts w:ascii="Century Gothic" w:hAnsi="Century Gothic" w:cs="Arial"/>
                <w:sz w:val="16"/>
                <w:szCs w:val="16"/>
              </w:rPr>
            </w:pPr>
          </w:p>
        </w:tc>
        <w:tc>
          <w:tcPr>
            <w:tcW w:w="4395" w:type="dxa"/>
            <w:tcBorders>
              <w:top w:val="nil"/>
              <w:left w:val="nil"/>
              <w:bottom w:val="single" w:sz="4" w:space="0" w:color="auto"/>
              <w:right w:val="single" w:sz="4" w:space="0" w:color="auto"/>
            </w:tcBorders>
            <w:vAlign w:val="bottom"/>
            <w:hideMark/>
          </w:tcPr>
          <w:p w14:paraId="061A88F3"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Instrukcja do sprzętu w języku polskim (wraz z dostawą przedmiotu postępowania)</w:t>
            </w:r>
          </w:p>
        </w:tc>
        <w:tc>
          <w:tcPr>
            <w:tcW w:w="2552" w:type="dxa"/>
            <w:tcBorders>
              <w:top w:val="nil"/>
              <w:left w:val="nil"/>
              <w:bottom w:val="single" w:sz="4" w:space="0" w:color="auto"/>
              <w:right w:val="single" w:sz="4" w:space="0" w:color="auto"/>
            </w:tcBorders>
            <w:vAlign w:val="center"/>
            <w:hideMark/>
          </w:tcPr>
          <w:p w14:paraId="4304829B" w14:textId="77777777" w:rsidR="00F379A3" w:rsidRPr="00927FD4" w:rsidRDefault="00F379A3" w:rsidP="00927FD4">
            <w:pPr>
              <w:spacing w:line="360" w:lineRule="auto"/>
              <w:jc w:val="center"/>
              <w:rPr>
                <w:rFonts w:ascii="Century Gothic" w:hAnsi="Century Gothic" w:cs="Arial"/>
                <w:color w:val="000000"/>
                <w:sz w:val="16"/>
                <w:szCs w:val="16"/>
              </w:rPr>
            </w:pPr>
            <w:r w:rsidRPr="00927FD4">
              <w:rPr>
                <w:rFonts w:ascii="Century Gothic" w:hAnsi="Century Gothic" w:cs="Arial"/>
                <w:color w:val="000000"/>
                <w:sz w:val="16"/>
                <w:szCs w:val="16"/>
              </w:rPr>
              <w:t>Tak</w:t>
            </w:r>
          </w:p>
        </w:tc>
        <w:tc>
          <w:tcPr>
            <w:tcW w:w="2126" w:type="dxa"/>
            <w:tcBorders>
              <w:top w:val="nil"/>
              <w:left w:val="nil"/>
              <w:bottom w:val="single" w:sz="4" w:space="0" w:color="auto"/>
              <w:right w:val="single" w:sz="4" w:space="0" w:color="auto"/>
            </w:tcBorders>
            <w:vAlign w:val="center"/>
            <w:hideMark/>
          </w:tcPr>
          <w:p w14:paraId="1F135438"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 </w:t>
            </w:r>
          </w:p>
        </w:tc>
      </w:tr>
      <w:tr w:rsidR="00F379A3" w:rsidRPr="00927FD4" w14:paraId="25C9C05C" w14:textId="77777777" w:rsidTr="00BE77C6">
        <w:trPr>
          <w:trHeight w:val="488"/>
        </w:trPr>
        <w:tc>
          <w:tcPr>
            <w:tcW w:w="851" w:type="dxa"/>
            <w:tcBorders>
              <w:top w:val="nil"/>
              <w:left w:val="single" w:sz="4" w:space="0" w:color="auto"/>
              <w:bottom w:val="single" w:sz="4" w:space="0" w:color="auto"/>
              <w:right w:val="single" w:sz="4" w:space="0" w:color="auto"/>
            </w:tcBorders>
            <w:vAlign w:val="center"/>
          </w:tcPr>
          <w:p w14:paraId="6D5077DA" w14:textId="77777777" w:rsidR="00F379A3" w:rsidRPr="00927FD4" w:rsidRDefault="00F379A3" w:rsidP="00927FD4">
            <w:pPr>
              <w:pStyle w:val="Akapitzlist"/>
              <w:numPr>
                <w:ilvl w:val="0"/>
                <w:numId w:val="4"/>
              </w:numPr>
              <w:spacing w:after="0" w:line="360" w:lineRule="auto"/>
              <w:rPr>
                <w:rFonts w:ascii="Century Gothic" w:hAnsi="Century Gothic" w:cs="Arial"/>
                <w:sz w:val="16"/>
                <w:szCs w:val="16"/>
              </w:rPr>
            </w:pPr>
          </w:p>
        </w:tc>
        <w:tc>
          <w:tcPr>
            <w:tcW w:w="4395" w:type="dxa"/>
            <w:tcBorders>
              <w:top w:val="nil"/>
              <w:left w:val="nil"/>
              <w:bottom w:val="single" w:sz="4" w:space="0" w:color="auto"/>
              <w:right w:val="single" w:sz="4" w:space="0" w:color="auto"/>
            </w:tcBorders>
            <w:vAlign w:val="center"/>
            <w:hideMark/>
          </w:tcPr>
          <w:p w14:paraId="4312D2C4"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Dostawa – 7 tygodni (zrealizowanie wszystkich postanowień umowy)</w:t>
            </w:r>
          </w:p>
        </w:tc>
        <w:tc>
          <w:tcPr>
            <w:tcW w:w="2552" w:type="dxa"/>
            <w:tcBorders>
              <w:top w:val="nil"/>
              <w:left w:val="nil"/>
              <w:bottom w:val="single" w:sz="4" w:space="0" w:color="auto"/>
              <w:right w:val="single" w:sz="4" w:space="0" w:color="auto"/>
            </w:tcBorders>
            <w:vAlign w:val="center"/>
            <w:hideMark/>
          </w:tcPr>
          <w:p w14:paraId="442C8AAF" w14:textId="77777777" w:rsidR="00F379A3" w:rsidRPr="00927FD4" w:rsidRDefault="00F379A3" w:rsidP="00927FD4">
            <w:pPr>
              <w:spacing w:line="360" w:lineRule="auto"/>
              <w:jc w:val="center"/>
              <w:rPr>
                <w:rFonts w:ascii="Century Gothic" w:hAnsi="Century Gothic" w:cs="Arial"/>
                <w:color w:val="000000"/>
                <w:sz w:val="16"/>
                <w:szCs w:val="16"/>
              </w:rPr>
            </w:pPr>
            <w:r w:rsidRPr="00927FD4">
              <w:rPr>
                <w:rFonts w:ascii="Century Gothic" w:hAnsi="Century Gothic" w:cs="Arial"/>
                <w:color w:val="000000"/>
                <w:sz w:val="16"/>
                <w:szCs w:val="16"/>
              </w:rPr>
              <w:t>Tak</w:t>
            </w:r>
          </w:p>
        </w:tc>
        <w:tc>
          <w:tcPr>
            <w:tcW w:w="2126" w:type="dxa"/>
            <w:tcBorders>
              <w:top w:val="nil"/>
              <w:left w:val="nil"/>
              <w:bottom w:val="single" w:sz="4" w:space="0" w:color="auto"/>
              <w:right w:val="single" w:sz="4" w:space="0" w:color="auto"/>
            </w:tcBorders>
            <w:vAlign w:val="center"/>
            <w:hideMark/>
          </w:tcPr>
          <w:p w14:paraId="7BD14179"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 </w:t>
            </w:r>
          </w:p>
        </w:tc>
      </w:tr>
      <w:tr w:rsidR="00F379A3" w:rsidRPr="00927FD4" w14:paraId="65670FD5" w14:textId="77777777" w:rsidTr="00BE77C6">
        <w:trPr>
          <w:trHeight w:val="488"/>
        </w:trPr>
        <w:tc>
          <w:tcPr>
            <w:tcW w:w="851" w:type="dxa"/>
            <w:tcBorders>
              <w:top w:val="single" w:sz="4" w:space="0" w:color="auto"/>
              <w:left w:val="single" w:sz="4" w:space="0" w:color="auto"/>
              <w:bottom w:val="single" w:sz="4" w:space="0" w:color="auto"/>
              <w:right w:val="single" w:sz="4" w:space="0" w:color="auto"/>
            </w:tcBorders>
            <w:vAlign w:val="center"/>
          </w:tcPr>
          <w:p w14:paraId="47E55792" w14:textId="77777777" w:rsidR="00F379A3" w:rsidRPr="00927FD4" w:rsidRDefault="00F379A3" w:rsidP="00927FD4">
            <w:pPr>
              <w:pStyle w:val="Akapitzlist"/>
              <w:numPr>
                <w:ilvl w:val="0"/>
                <w:numId w:val="4"/>
              </w:numPr>
              <w:spacing w:after="0" w:line="360" w:lineRule="auto"/>
              <w:contextualSpacing w:val="0"/>
              <w:rPr>
                <w:rFonts w:ascii="Century Gothic" w:hAnsi="Century Gothic" w:cs="Arial"/>
                <w:sz w:val="16"/>
                <w:szCs w:val="16"/>
              </w:rPr>
            </w:pPr>
          </w:p>
        </w:tc>
        <w:tc>
          <w:tcPr>
            <w:tcW w:w="4395" w:type="dxa"/>
            <w:tcBorders>
              <w:top w:val="single" w:sz="4" w:space="0" w:color="auto"/>
              <w:left w:val="nil"/>
              <w:bottom w:val="single" w:sz="4" w:space="0" w:color="auto"/>
              <w:right w:val="single" w:sz="4" w:space="0" w:color="auto"/>
            </w:tcBorders>
            <w:vAlign w:val="center"/>
            <w:hideMark/>
          </w:tcPr>
          <w:p w14:paraId="445D6730"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Zamawiający oczekuje, że wszystkie dokumenty załączone do oferty (elektroniczne) zostaną opisane nazwą informującą o zawartości. Zamawiający oczekuje, że plik będzie zawierał tylko jeden dokument.</w:t>
            </w:r>
          </w:p>
        </w:tc>
        <w:tc>
          <w:tcPr>
            <w:tcW w:w="2552" w:type="dxa"/>
            <w:tcBorders>
              <w:top w:val="single" w:sz="4" w:space="0" w:color="auto"/>
              <w:left w:val="nil"/>
              <w:bottom w:val="single" w:sz="4" w:space="0" w:color="auto"/>
              <w:right w:val="single" w:sz="4" w:space="0" w:color="auto"/>
            </w:tcBorders>
            <w:vAlign w:val="center"/>
            <w:hideMark/>
          </w:tcPr>
          <w:p w14:paraId="4E4C6C89" w14:textId="77777777" w:rsidR="00F379A3" w:rsidRPr="00927FD4" w:rsidRDefault="00F379A3" w:rsidP="00927FD4">
            <w:pPr>
              <w:spacing w:line="360" w:lineRule="auto"/>
              <w:jc w:val="center"/>
              <w:rPr>
                <w:rFonts w:ascii="Century Gothic" w:hAnsi="Century Gothic" w:cs="Arial"/>
                <w:color w:val="000000"/>
                <w:sz w:val="16"/>
                <w:szCs w:val="16"/>
              </w:rPr>
            </w:pPr>
            <w:r w:rsidRPr="00927FD4">
              <w:rPr>
                <w:rFonts w:ascii="Century Gothic" w:hAnsi="Century Gothic" w:cs="Arial"/>
                <w:color w:val="000000"/>
                <w:sz w:val="16"/>
                <w:szCs w:val="16"/>
              </w:rPr>
              <w:t>Tak</w:t>
            </w:r>
          </w:p>
        </w:tc>
        <w:tc>
          <w:tcPr>
            <w:tcW w:w="2126" w:type="dxa"/>
            <w:tcBorders>
              <w:top w:val="single" w:sz="4" w:space="0" w:color="auto"/>
              <w:left w:val="nil"/>
              <w:bottom w:val="single" w:sz="4" w:space="0" w:color="auto"/>
              <w:right w:val="single" w:sz="4" w:space="0" w:color="auto"/>
            </w:tcBorders>
            <w:vAlign w:val="center"/>
            <w:hideMark/>
          </w:tcPr>
          <w:p w14:paraId="64ECA446" w14:textId="77777777" w:rsidR="00F379A3" w:rsidRPr="00927FD4" w:rsidRDefault="00F379A3" w:rsidP="00927FD4">
            <w:pPr>
              <w:spacing w:line="360" w:lineRule="auto"/>
              <w:rPr>
                <w:rFonts w:ascii="Century Gothic" w:hAnsi="Century Gothic" w:cs="Arial"/>
                <w:color w:val="000000"/>
                <w:sz w:val="16"/>
                <w:szCs w:val="16"/>
              </w:rPr>
            </w:pPr>
          </w:p>
        </w:tc>
      </w:tr>
    </w:tbl>
    <w:p w14:paraId="3DD748A1" w14:textId="77777777" w:rsidR="00F379A3" w:rsidRPr="00927FD4" w:rsidRDefault="00F379A3" w:rsidP="00927FD4">
      <w:pPr>
        <w:pStyle w:val="Bezodstpw"/>
        <w:spacing w:line="360" w:lineRule="auto"/>
        <w:rPr>
          <w:rFonts w:ascii="Century Gothic" w:hAnsi="Century Gothic"/>
          <w:sz w:val="16"/>
          <w:szCs w:val="16"/>
        </w:rPr>
      </w:pPr>
    </w:p>
    <w:tbl>
      <w:tblPr>
        <w:tblW w:w="9923" w:type="dxa"/>
        <w:tblInd w:w="-28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4395"/>
        <w:gridCol w:w="2551"/>
        <w:gridCol w:w="2126"/>
      </w:tblGrid>
      <w:tr w:rsidR="00F379A3" w:rsidRPr="00927FD4" w14:paraId="77BDB119" w14:textId="77777777" w:rsidTr="006A6948">
        <w:trPr>
          <w:trHeight w:val="270"/>
        </w:trPr>
        <w:tc>
          <w:tcPr>
            <w:tcW w:w="851" w:type="dxa"/>
            <w:tcBorders>
              <w:top w:val="single" w:sz="4" w:space="0" w:color="auto"/>
              <w:left w:val="single" w:sz="4" w:space="0" w:color="auto"/>
              <w:bottom w:val="single" w:sz="4" w:space="0" w:color="auto"/>
              <w:right w:val="single" w:sz="4" w:space="0" w:color="auto"/>
            </w:tcBorders>
            <w:shd w:val="pct10" w:color="auto" w:fill="auto"/>
            <w:vAlign w:val="center"/>
          </w:tcPr>
          <w:p w14:paraId="070A11B2" w14:textId="77777777" w:rsidR="00F379A3" w:rsidRPr="00927FD4" w:rsidRDefault="00F379A3" w:rsidP="00927FD4">
            <w:pPr>
              <w:spacing w:line="360" w:lineRule="auto"/>
              <w:jc w:val="center"/>
              <w:rPr>
                <w:rFonts w:ascii="Century Gothic" w:hAnsi="Century Gothic"/>
                <w:b/>
                <w:sz w:val="16"/>
                <w:szCs w:val="16"/>
              </w:rPr>
            </w:pPr>
          </w:p>
        </w:tc>
        <w:tc>
          <w:tcPr>
            <w:tcW w:w="9072" w:type="dxa"/>
            <w:gridSpan w:val="3"/>
            <w:tcBorders>
              <w:top w:val="single" w:sz="4" w:space="0" w:color="auto"/>
              <w:left w:val="single" w:sz="4" w:space="0" w:color="auto"/>
              <w:bottom w:val="single" w:sz="4" w:space="0" w:color="auto"/>
              <w:right w:val="single" w:sz="4" w:space="0" w:color="auto"/>
            </w:tcBorders>
            <w:shd w:val="pct10" w:color="auto" w:fill="auto"/>
            <w:vAlign w:val="center"/>
          </w:tcPr>
          <w:p w14:paraId="28559EE6" w14:textId="77777777" w:rsidR="00F379A3" w:rsidRPr="00927FD4" w:rsidRDefault="00F379A3" w:rsidP="00927FD4">
            <w:pPr>
              <w:spacing w:line="360" w:lineRule="auto"/>
              <w:jc w:val="center"/>
              <w:rPr>
                <w:rFonts w:ascii="Century Gothic" w:hAnsi="Century Gothic"/>
                <w:b/>
                <w:sz w:val="16"/>
                <w:szCs w:val="16"/>
              </w:rPr>
            </w:pPr>
            <w:r w:rsidRPr="00927FD4">
              <w:rPr>
                <w:rFonts w:ascii="Century Gothic" w:hAnsi="Century Gothic"/>
                <w:b/>
                <w:sz w:val="16"/>
                <w:szCs w:val="16"/>
              </w:rPr>
              <w:t>Wymagania związane z niewyrządzaniem znaczącej szkody środowisku</w:t>
            </w:r>
          </w:p>
        </w:tc>
      </w:tr>
      <w:tr w:rsidR="00F379A3" w:rsidRPr="00927FD4" w14:paraId="1B5D95C7" w14:textId="77777777" w:rsidTr="006A6948">
        <w:trPr>
          <w:trHeight w:val="270"/>
        </w:trPr>
        <w:tc>
          <w:tcPr>
            <w:tcW w:w="851" w:type="dxa"/>
            <w:tcBorders>
              <w:top w:val="single" w:sz="4" w:space="0" w:color="auto"/>
              <w:left w:val="single" w:sz="4" w:space="0" w:color="auto"/>
            </w:tcBorders>
            <w:vAlign w:val="center"/>
          </w:tcPr>
          <w:p w14:paraId="433FFA3A" w14:textId="77777777" w:rsidR="00F379A3" w:rsidRPr="00927FD4" w:rsidRDefault="00F379A3" w:rsidP="006A6948">
            <w:pPr>
              <w:pStyle w:val="Akapitzlist"/>
              <w:numPr>
                <w:ilvl w:val="0"/>
                <w:numId w:val="3"/>
              </w:numPr>
              <w:spacing w:line="360" w:lineRule="auto"/>
              <w:ind w:left="494"/>
              <w:jc w:val="center"/>
              <w:rPr>
                <w:rFonts w:ascii="Century Gothic" w:hAnsi="Century Gothic"/>
                <w:sz w:val="16"/>
                <w:szCs w:val="16"/>
              </w:rPr>
            </w:pPr>
          </w:p>
        </w:tc>
        <w:tc>
          <w:tcPr>
            <w:tcW w:w="4395" w:type="dxa"/>
            <w:tcBorders>
              <w:top w:val="single" w:sz="4" w:space="0" w:color="auto"/>
            </w:tcBorders>
            <w:vAlign w:val="center"/>
          </w:tcPr>
          <w:p w14:paraId="086F5D83" w14:textId="77777777" w:rsidR="00F379A3" w:rsidRPr="00927FD4" w:rsidRDefault="00F379A3" w:rsidP="00927FD4">
            <w:pPr>
              <w:spacing w:line="360" w:lineRule="auto"/>
              <w:rPr>
                <w:rFonts w:ascii="Century Gothic" w:hAnsi="Century Gothic"/>
                <w:sz w:val="16"/>
                <w:szCs w:val="16"/>
              </w:rPr>
            </w:pPr>
            <w:r w:rsidRPr="00927FD4">
              <w:rPr>
                <w:rFonts w:ascii="Century Gothic" w:hAnsi="Century Gothic"/>
                <w:sz w:val="16"/>
                <w:szCs w:val="16"/>
              </w:rPr>
              <w:t>Wykonawca prowadzi selekcję odpadów (potwierdzone kartami katalogowymi)</w:t>
            </w:r>
          </w:p>
        </w:tc>
        <w:tc>
          <w:tcPr>
            <w:tcW w:w="2551" w:type="dxa"/>
            <w:tcBorders>
              <w:top w:val="single" w:sz="4" w:space="0" w:color="auto"/>
            </w:tcBorders>
            <w:vAlign w:val="center"/>
          </w:tcPr>
          <w:p w14:paraId="33632748" w14:textId="77777777" w:rsidR="00F379A3" w:rsidRPr="00927FD4" w:rsidRDefault="00F379A3" w:rsidP="00927FD4">
            <w:pPr>
              <w:spacing w:line="360" w:lineRule="auto"/>
              <w:jc w:val="center"/>
              <w:rPr>
                <w:rFonts w:ascii="Century Gothic" w:hAnsi="Century Gothic" w:cs="Calibri"/>
                <w:sz w:val="16"/>
                <w:szCs w:val="16"/>
              </w:rPr>
            </w:pPr>
            <w:r w:rsidRPr="00927FD4">
              <w:rPr>
                <w:rFonts w:ascii="Century Gothic" w:hAnsi="Century Gothic" w:cs="Calibri"/>
                <w:sz w:val="16"/>
                <w:szCs w:val="16"/>
              </w:rPr>
              <w:t>Tak</w:t>
            </w:r>
          </w:p>
        </w:tc>
        <w:tc>
          <w:tcPr>
            <w:tcW w:w="2126" w:type="dxa"/>
            <w:tcBorders>
              <w:top w:val="single" w:sz="4" w:space="0" w:color="auto"/>
              <w:right w:val="single" w:sz="4" w:space="0" w:color="auto"/>
            </w:tcBorders>
            <w:vAlign w:val="center"/>
          </w:tcPr>
          <w:p w14:paraId="7DE6D3F0" w14:textId="77777777" w:rsidR="00F379A3" w:rsidRPr="00927FD4" w:rsidRDefault="00F379A3" w:rsidP="00927FD4">
            <w:pPr>
              <w:spacing w:line="360" w:lineRule="auto"/>
              <w:rPr>
                <w:rFonts w:ascii="Century Gothic" w:hAnsi="Century Gothic"/>
                <w:sz w:val="16"/>
                <w:szCs w:val="16"/>
              </w:rPr>
            </w:pPr>
          </w:p>
        </w:tc>
      </w:tr>
      <w:tr w:rsidR="00F379A3" w:rsidRPr="00927FD4" w14:paraId="55EDCD1F" w14:textId="77777777" w:rsidTr="006A6948">
        <w:trPr>
          <w:trHeight w:val="270"/>
        </w:trPr>
        <w:tc>
          <w:tcPr>
            <w:tcW w:w="851" w:type="dxa"/>
            <w:tcBorders>
              <w:left w:val="single" w:sz="4" w:space="0" w:color="auto"/>
            </w:tcBorders>
            <w:vAlign w:val="center"/>
          </w:tcPr>
          <w:p w14:paraId="7047A2DF" w14:textId="77777777" w:rsidR="00F379A3" w:rsidRPr="00927FD4" w:rsidRDefault="00F379A3" w:rsidP="00927FD4">
            <w:pPr>
              <w:pStyle w:val="Akapitzlist"/>
              <w:numPr>
                <w:ilvl w:val="0"/>
                <w:numId w:val="3"/>
              </w:numPr>
              <w:spacing w:line="360" w:lineRule="auto"/>
              <w:ind w:left="355"/>
              <w:jc w:val="center"/>
              <w:rPr>
                <w:rFonts w:ascii="Century Gothic" w:hAnsi="Century Gothic"/>
                <w:sz w:val="16"/>
                <w:szCs w:val="16"/>
              </w:rPr>
            </w:pPr>
          </w:p>
        </w:tc>
        <w:tc>
          <w:tcPr>
            <w:tcW w:w="4395" w:type="dxa"/>
            <w:vAlign w:val="center"/>
          </w:tcPr>
          <w:p w14:paraId="07402BF8" w14:textId="77777777" w:rsidR="00F379A3" w:rsidRPr="00927FD4" w:rsidRDefault="00F379A3" w:rsidP="00927FD4">
            <w:pPr>
              <w:spacing w:line="360" w:lineRule="auto"/>
              <w:rPr>
                <w:rFonts w:ascii="Century Gothic" w:hAnsi="Century Gothic"/>
                <w:sz w:val="16"/>
                <w:szCs w:val="16"/>
              </w:rPr>
            </w:pPr>
            <w:r w:rsidRPr="00927FD4">
              <w:rPr>
                <w:rFonts w:ascii="Century Gothic" w:hAnsi="Century Gothic"/>
                <w:sz w:val="16"/>
                <w:szCs w:val="16"/>
              </w:rPr>
              <w:t>Wykonawca przeznaczy 70% masy odpadów do recyklingu</w:t>
            </w:r>
          </w:p>
        </w:tc>
        <w:tc>
          <w:tcPr>
            <w:tcW w:w="2551" w:type="dxa"/>
            <w:vAlign w:val="center"/>
          </w:tcPr>
          <w:p w14:paraId="43E36C63" w14:textId="77777777" w:rsidR="00F379A3" w:rsidRPr="00927FD4" w:rsidRDefault="00F379A3" w:rsidP="00927FD4">
            <w:pPr>
              <w:spacing w:line="360" w:lineRule="auto"/>
              <w:jc w:val="center"/>
              <w:rPr>
                <w:rFonts w:ascii="Century Gothic" w:hAnsi="Century Gothic" w:cs="Calibri"/>
                <w:sz w:val="16"/>
                <w:szCs w:val="16"/>
              </w:rPr>
            </w:pPr>
            <w:r w:rsidRPr="00927FD4">
              <w:rPr>
                <w:rFonts w:ascii="Century Gothic" w:hAnsi="Century Gothic" w:cs="Calibri"/>
                <w:sz w:val="16"/>
                <w:szCs w:val="16"/>
              </w:rPr>
              <w:t>Tak/Nie</w:t>
            </w:r>
          </w:p>
        </w:tc>
        <w:tc>
          <w:tcPr>
            <w:tcW w:w="2126" w:type="dxa"/>
            <w:tcBorders>
              <w:right w:val="single" w:sz="4" w:space="0" w:color="auto"/>
            </w:tcBorders>
            <w:vAlign w:val="center"/>
          </w:tcPr>
          <w:p w14:paraId="06C1DAA6" w14:textId="77777777" w:rsidR="00F379A3" w:rsidRPr="00927FD4" w:rsidRDefault="00F379A3" w:rsidP="00927FD4">
            <w:pPr>
              <w:spacing w:line="360" w:lineRule="auto"/>
              <w:rPr>
                <w:rFonts w:ascii="Century Gothic" w:hAnsi="Century Gothic"/>
                <w:sz w:val="16"/>
                <w:szCs w:val="16"/>
              </w:rPr>
            </w:pPr>
          </w:p>
        </w:tc>
      </w:tr>
      <w:tr w:rsidR="00F379A3" w:rsidRPr="00927FD4" w14:paraId="74D08C10" w14:textId="77777777" w:rsidTr="006A6948">
        <w:trPr>
          <w:trHeight w:val="270"/>
        </w:trPr>
        <w:tc>
          <w:tcPr>
            <w:tcW w:w="851" w:type="dxa"/>
            <w:tcBorders>
              <w:left w:val="single" w:sz="4" w:space="0" w:color="auto"/>
            </w:tcBorders>
            <w:vAlign w:val="center"/>
          </w:tcPr>
          <w:p w14:paraId="1EE30EA8" w14:textId="77777777" w:rsidR="00F379A3" w:rsidRPr="00927FD4" w:rsidRDefault="00F379A3" w:rsidP="00927FD4">
            <w:pPr>
              <w:pStyle w:val="Akapitzlist"/>
              <w:numPr>
                <w:ilvl w:val="0"/>
                <w:numId w:val="3"/>
              </w:numPr>
              <w:spacing w:line="360" w:lineRule="auto"/>
              <w:ind w:left="355"/>
              <w:jc w:val="center"/>
              <w:rPr>
                <w:rFonts w:ascii="Century Gothic" w:hAnsi="Century Gothic"/>
                <w:sz w:val="16"/>
                <w:szCs w:val="16"/>
              </w:rPr>
            </w:pPr>
          </w:p>
        </w:tc>
        <w:tc>
          <w:tcPr>
            <w:tcW w:w="4395" w:type="dxa"/>
            <w:vAlign w:val="center"/>
          </w:tcPr>
          <w:p w14:paraId="07B60832" w14:textId="77777777" w:rsidR="00F379A3" w:rsidRPr="00927FD4" w:rsidRDefault="00F379A3" w:rsidP="00927FD4">
            <w:pPr>
              <w:spacing w:line="360" w:lineRule="auto"/>
              <w:rPr>
                <w:rFonts w:ascii="Century Gothic" w:hAnsi="Century Gothic"/>
                <w:sz w:val="16"/>
                <w:szCs w:val="16"/>
              </w:rPr>
            </w:pPr>
            <w:r w:rsidRPr="00927FD4">
              <w:rPr>
                <w:rFonts w:ascii="Century Gothic" w:hAnsi="Century Gothic"/>
                <w:sz w:val="16"/>
                <w:szCs w:val="16"/>
              </w:rPr>
              <w:t>Rejestracja odpadów w BDO</w:t>
            </w:r>
          </w:p>
        </w:tc>
        <w:tc>
          <w:tcPr>
            <w:tcW w:w="2551" w:type="dxa"/>
            <w:vAlign w:val="center"/>
          </w:tcPr>
          <w:p w14:paraId="6D650C60" w14:textId="77777777" w:rsidR="00F379A3" w:rsidRPr="00927FD4" w:rsidRDefault="00F379A3" w:rsidP="00927FD4">
            <w:pPr>
              <w:spacing w:line="360" w:lineRule="auto"/>
              <w:jc w:val="center"/>
              <w:rPr>
                <w:rFonts w:ascii="Century Gothic" w:hAnsi="Century Gothic" w:cs="Calibri"/>
                <w:sz w:val="16"/>
                <w:szCs w:val="16"/>
              </w:rPr>
            </w:pPr>
            <w:r w:rsidRPr="00927FD4">
              <w:rPr>
                <w:rFonts w:ascii="Century Gothic" w:hAnsi="Century Gothic" w:cs="Calibri"/>
                <w:sz w:val="16"/>
                <w:szCs w:val="16"/>
              </w:rPr>
              <w:t>TAK</w:t>
            </w:r>
          </w:p>
        </w:tc>
        <w:tc>
          <w:tcPr>
            <w:tcW w:w="2126" w:type="dxa"/>
            <w:tcBorders>
              <w:right w:val="single" w:sz="4" w:space="0" w:color="auto"/>
            </w:tcBorders>
            <w:vAlign w:val="center"/>
          </w:tcPr>
          <w:p w14:paraId="5898B124" w14:textId="77777777" w:rsidR="00F379A3" w:rsidRPr="00927FD4" w:rsidRDefault="00F379A3" w:rsidP="00927FD4">
            <w:pPr>
              <w:spacing w:line="360" w:lineRule="auto"/>
              <w:rPr>
                <w:rFonts w:ascii="Century Gothic" w:hAnsi="Century Gothic"/>
                <w:sz w:val="16"/>
                <w:szCs w:val="16"/>
              </w:rPr>
            </w:pPr>
          </w:p>
        </w:tc>
      </w:tr>
      <w:tr w:rsidR="00F379A3" w:rsidRPr="00927FD4" w14:paraId="6CFB0144" w14:textId="77777777" w:rsidTr="006A6948">
        <w:trPr>
          <w:trHeight w:val="270"/>
        </w:trPr>
        <w:tc>
          <w:tcPr>
            <w:tcW w:w="851" w:type="dxa"/>
            <w:tcBorders>
              <w:left w:val="single" w:sz="4" w:space="0" w:color="auto"/>
            </w:tcBorders>
            <w:vAlign w:val="center"/>
          </w:tcPr>
          <w:p w14:paraId="7F9A47C8" w14:textId="77777777" w:rsidR="00F379A3" w:rsidRPr="00927FD4" w:rsidRDefault="00F379A3" w:rsidP="00927FD4">
            <w:pPr>
              <w:pStyle w:val="Akapitzlist"/>
              <w:numPr>
                <w:ilvl w:val="0"/>
                <w:numId w:val="3"/>
              </w:numPr>
              <w:spacing w:line="360" w:lineRule="auto"/>
              <w:ind w:left="355"/>
              <w:jc w:val="center"/>
              <w:rPr>
                <w:rFonts w:ascii="Century Gothic" w:hAnsi="Century Gothic"/>
                <w:sz w:val="16"/>
                <w:szCs w:val="16"/>
              </w:rPr>
            </w:pPr>
          </w:p>
        </w:tc>
        <w:tc>
          <w:tcPr>
            <w:tcW w:w="4395" w:type="dxa"/>
            <w:vAlign w:val="center"/>
          </w:tcPr>
          <w:p w14:paraId="5CC0BB2A" w14:textId="77777777" w:rsidR="00F379A3" w:rsidRPr="00927FD4" w:rsidRDefault="00F379A3" w:rsidP="00927FD4">
            <w:pPr>
              <w:spacing w:line="360" w:lineRule="auto"/>
              <w:rPr>
                <w:rFonts w:ascii="Century Gothic" w:hAnsi="Century Gothic"/>
                <w:sz w:val="16"/>
                <w:szCs w:val="16"/>
              </w:rPr>
            </w:pPr>
            <w:r w:rsidRPr="00927FD4">
              <w:rPr>
                <w:rFonts w:ascii="Century Gothic" w:hAnsi="Century Gothic"/>
                <w:sz w:val="16"/>
                <w:szCs w:val="16"/>
              </w:rPr>
              <w:t>Rejestracja Wykonawca w BDO</w:t>
            </w:r>
          </w:p>
        </w:tc>
        <w:tc>
          <w:tcPr>
            <w:tcW w:w="2551" w:type="dxa"/>
            <w:vAlign w:val="center"/>
          </w:tcPr>
          <w:p w14:paraId="68D92FAB" w14:textId="77777777" w:rsidR="00F379A3" w:rsidRPr="00927FD4" w:rsidRDefault="00F379A3" w:rsidP="00927FD4">
            <w:pPr>
              <w:spacing w:line="360" w:lineRule="auto"/>
              <w:jc w:val="center"/>
              <w:rPr>
                <w:rFonts w:ascii="Century Gothic" w:hAnsi="Century Gothic" w:cs="Calibri"/>
                <w:sz w:val="16"/>
                <w:szCs w:val="16"/>
              </w:rPr>
            </w:pPr>
            <w:r w:rsidRPr="00927FD4">
              <w:rPr>
                <w:rFonts w:ascii="Century Gothic" w:hAnsi="Century Gothic" w:cs="Calibri"/>
                <w:sz w:val="16"/>
                <w:szCs w:val="16"/>
              </w:rPr>
              <w:t>Tak</w:t>
            </w:r>
          </w:p>
        </w:tc>
        <w:tc>
          <w:tcPr>
            <w:tcW w:w="2126" w:type="dxa"/>
            <w:tcBorders>
              <w:right w:val="single" w:sz="4" w:space="0" w:color="auto"/>
            </w:tcBorders>
            <w:vAlign w:val="center"/>
          </w:tcPr>
          <w:p w14:paraId="6F06A529" w14:textId="77777777" w:rsidR="00F379A3" w:rsidRPr="00927FD4" w:rsidRDefault="00F379A3" w:rsidP="00927FD4">
            <w:pPr>
              <w:spacing w:line="360" w:lineRule="auto"/>
              <w:rPr>
                <w:rFonts w:ascii="Century Gothic" w:hAnsi="Century Gothic"/>
                <w:sz w:val="16"/>
                <w:szCs w:val="16"/>
              </w:rPr>
            </w:pPr>
          </w:p>
        </w:tc>
      </w:tr>
      <w:tr w:rsidR="00F379A3" w:rsidRPr="00927FD4" w14:paraId="5D318F7E" w14:textId="77777777" w:rsidTr="006A6948">
        <w:trPr>
          <w:trHeight w:val="270"/>
        </w:trPr>
        <w:tc>
          <w:tcPr>
            <w:tcW w:w="851" w:type="dxa"/>
            <w:tcBorders>
              <w:left w:val="single" w:sz="4" w:space="0" w:color="auto"/>
            </w:tcBorders>
            <w:vAlign w:val="center"/>
          </w:tcPr>
          <w:p w14:paraId="746C72C7" w14:textId="77777777" w:rsidR="00F379A3" w:rsidRPr="00927FD4" w:rsidRDefault="00F379A3" w:rsidP="00927FD4">
            <w:pPr>
              <w:pStyle w:val="Akapitzlist"/>
              <w:numPr>
                <w:ilvl w:val="0"/>
                <w:numId w:val="3"/>
              </w:numPr>
              <w:spacing w:line="360" w:lineRule="auto"/>
              <w:ind w:left="355"/>
              <w:jc w:val="center"/>
              <w:rPr>
                <w:rFonts w:ascii="Century Gothic" w:hAnsi="Century Gothic"/>
                <w:sz w:val="16"/>
                <w:szCs w:val="16"/>
              </w:rPr>
            </w:pPr>
          </w:p>
        </w:tc>
        <w:tc>
          <w:tcPr>
            <w:tcW w:w="4395" w:type="dxa"/>
            <w:vAlign w:val="center"/>
          </w:tcPr>
          <w:p w14:paraId="7F7C3DD7" w14:textId="77777777" w:rsidR="00F379A3" w:rsidRPr="00927FD4" w:rsidRDefault="00F379A3" w:rsidP="00927FD4">
            <w:pPr>
              <w:spacing w:line="360" w:lineRule="auto"/>
              <w:rPr>
                <w:rFonts w:ascii="Century Gothic" w:hAnsi="Century Gothic"/>
                <w:sz w:val="16"/>
                <w:szCs w:val="16"/>
              </w:rPr>
            </w:pPr>
            <w:proofErr w:type="spellStart"/>
            <w:r w:rsidRPr="00927FD4">
              <w:rPr>
                <w:rFonts w:ascii="Century Gothic" w:hAnsi="Century Gothic"/>
                <w:sz w:val="16"/>
                <w:szCs w:val="16"/>
              </w:rPr>
              <w:t>Delkracja</w:t>
            </w:r>
            <w:proofErr w:type="spellEnd"/>
            <w:r w:rsidRPr="00927FD4">
              <w:rPr>
                <w:rFonts w:ascii="Century Gothic" w:hAnsi="Century Gothic"/>
                <w:sz w:val="16"/>
                <w:szCs w:val="16"/>
              </w:rPr>
              <w:t xml:space="preserve"> środowiskowa produktu (EPD) lub równoważnego dokumentu potwierdzająca niski ślad węglowy</w:t>
            </w:r>
          </w:p>
        </w:tc>
        <w:tc>
          <w:tcPr>
            <w:tcW w:w="2551" w:type="dxa"/>
            <w:vAlign w:val="center"/>
          </w:tcPr>
          <w:p w14:paraId="5C5D638E" w14:textId="77777777" w:rsidR="00F379A3" w:rsidRPr="00927FD4" w:rsidRDefault="00F379A3" w:rsidP="00927FD4">
            <w:pPr>
              <w:spacing w:line="360" w:lineRule="auto"/>
              <w:jc w:val="center"/>
              <w:rPr>
                <w:rFonts w:ascii="Century Gothic" w:hAnsi="Century Gothic" w:cs="Calibri"/>
                <w:sz w:val="16"/>
                <w:szCs w:val="16"/>
              </w:rPr>
            </w:pPr>
            <w:r w:rsidRPr="00927FD4">
              <w:rPr>
                <w:rFonts w:ascii="Century Gothic" w:hAnsi="Century Gothic" w:cs="Calibri"/>
                <w:sz w:val="16"/>
                <w:szCs w:val="16"/>
              </w:rPr>
              <w:t>TAK</w:t>
            </w:r>
          </w:p>
        </w:tc>
        <w:tc>
          <w:tcPr>
            <w:tcW w:w="2126" w:type="dxa"/>
            <w:tcBorders>
              <w:right w:val="single" w:sz="4" w:space="0" w:color="auto"/>
            </w:tcBorders>
            <w:vAlign w:val="center"/>
          </w:tcPr>
          <w:p w14:paraId="05C12192" w14:textId="77777777" w:rsidR="00F379A3" w:rsidRPr="00927FD4" w:rsidRDefault="00F379A3" w:rsidP="00927FD4">
            <w:pPr>
              <w:spacing w:line="360" w:lineRule="auto"/>
              <w:rPr>
                <w:rFonts w:ascii="Century Gothic" w:hAnsi="Century Gothic"/>
                <w:sz w:val="16"/>
                <w:szCs w:val="16"/>
              </w:rPr>
            </w:pPr>
          </w:p>
        </w:tc>
      </w:tr>
      <w:tr w:rsidR="00F379A3" w:rsidRPr="00927FD4" w14:paraId="540B8DBC" w14:textId="77777777" w:rsidTr="006A6948">
        <w:trPr>
          <w:trHeight w:val="270"/>
        </w:trPr>
        <w:tc>
          <w:tcPr>
            <w:tcW w:w="851" w:type="dxa"/>
            <w:tcBorders>
              <w:left w:val="single" w:sz="4" w:space="0" w:color="auto"/>
            </w:tcBorders>
            <w:vAlign w:val="center"/>
          </w:tcPr>
          <w:p w14:paraId="515AAA1E" w14:textId="77777777" w:rsidR="00F379A3" w:rsidRPr="00927FD4" w:rsidRDefault="00F379A3" w:rsidP="00927FD4">
            <w:pPr>
              <w:pStyle w:val="Akapitzlist"/>
              <w:numPr>
                <w:ilvl w:val="0"/>
                <w:numId w:val="3"/>
              </w:numPr>
              <w:spacing w:line="360" w:lineRule="auto"/>
              <w:ind w:left="355"/>
              <w:jc w:val="center"/>
              <w:rPr>
                <w:rFonts w:ascii="Century Gothic" w:hAnsi="Century Gothic"/>
                <w:sz w:val="16"/>
                <w:szCs w:val="16"/>
              </w:rPr>
            </w:pPr>
          </w:p>
        </w:tc>
        <w:tc>
          <w:tcPr>
            <w:tcW w:w="4395" w:type="dxa"/>
            <w:vAlign w:val="center"/>
          </w:tcPr>
          <w:p w14:paraId="1E3D1678" w14:textId="77777777" w:rsidR="00F379A3" w:rsidRPr="00927FD4" w:rsidRDefault="00F379A3" w:rsidP="00927FD4">
            <w:pPr>
              <w:spacing w:line="360" w:lineRule="auto"/>
              <w:rPr>
                <w:rFonts w:ascii="Century Gothic" w:hAnsi="Century Gothic"/>
                <w:sz w:val="16"/>
                <w:szCs w:val="16"/>
              </w:rPr>
            </w:pPr>
            <w:r w:rsidRPr="00927FD4">
              <w:rPr>
                <w:rFonts w:ascii="Century Gothic" w:hAnsi="Century Gothic"/>
                <w:sz w:val="16"/>
                <w:szCs w:val="16"/>
              </w:rPr>
              <w:t xml:space="preserve">Oświadczenie potwierdzające zgodność z dyrektywą </w:t>
            </w:r>
            <w:proofErr w:type="spellStart"/>
            <w:r w:rsidRPr="00927FD4">
              <w:rPr>
                <w:rFonts w:ascii="Century Gothic" w:hAnsi="Century Gothic"/>
                <w:sz w:val="16"/>
                <w:szCs w:val="16"/>
              </w:rPr>
              <w:t>RoHS</w:t>
            </w:r>
            <w:proofErr w:type="spellEnd"/>
            <w:r w:rsidRPr="00927FD4">
              <w:rPr>
                <w:rFonts w:ascii="Century Gothic" w:hAnsi="Century Gothic"/>
                <w:sz w:val="16"/>
                <w:szCs w:val="16"/>
              </w:rPr>
              <w:t xml:space="preserve"> 2011/65/UE – brak substancji niebezpiecznych w komponentach urządzenia</w:t>
            </w:r>
          </w:p>
        </w:tc>
        <w:tc>
          <w:tcPr>
            <w:tcW w:w="2551" w:type="dxa"/>
            <w:vAlign w:val="center"/>
          </w:tcPr>
          <w:p w14:paraId="2893BDB5" w14:textId="77777777" w:rsidR="00F379A3" w:rsidRPr="00927FD4" w:rsidRDefault="00F379A3" w:rsidP="00927FD4">
            <w:pPr>
              <w:spacing w:line="360" w:lineRule="auto"/>
              <w:jc w:val="center"/>
              <w:rPr>
                <w:rFonts w:ascii="Century Gothic" w:hAnsi="Century Gothic" w:cs="Calibri"/>
                <w:sz w:val="16"/>
                <w:szCs w:val="16"/>
              </w:rPr>
            </w:pPr>
            <w:r w:rsidRPr="00927FD4">
              <w:rPr>
                <w:rFonts w:ascii="Century Gothic" w:hAnsi="Century Gothic" w:cs="Calibri"/>
                <w:sz w:val="16"/>
                <w:szCs w:val="16"/>
              </w:rPr>
              <w:t>TAK</w:t>
            </w:r>
          </w:p>
        </w:tc>
        <w:tc>
          <w:tcPr>
            <w:tcW w:w="2126" w:type="dxa"/>
            <w:tcBorders>
              <w:right w:val="single" w:sz="4" w:space="0" w:color="auto"/>
            </w:tcBorders>
            <w:vAlign w:val="center"/>
          </w:tcPr>
          <w:p w14:paraId="46E18080" w14:textId="77777777" w:rsidR="00F379A3" w:rsidRPr="00927FD4" w:rsidRDefault="00F379A3" w:rsidP="00927FD4">
            <w:pPr>
              <w:spacing w:line="360" w:lineRule="auto"/>
              <w:rPr>
                <w:rFonts w:ascii="Century Gothic" w:hAnsi="Century Gothic"/>
                <w:sz w:val="16"/>
                <w:szCs w:val="16"/>
              </w:rPr>
            </w:pPr>
          </w:p>
        </w:tc>
      </w:tr>
      <w:tr w:rsidR="00F379A3" w:rsidRPr="00927FD4" w14:paraId="430DE2D0" w14:textId="77777777" w:rsidTr="006A6948">
        <w:trPr>
          <w:trHeight w:val="270"/>
        </w:trPr>
        <w:tc>
          <w:tcPr>
            <w:tcW w:w="851" w:type="dxa"/>
            <w:tcBorders>
              <w:left w:val="single" w:sz="4" w:space="0" w:color="auto"/>
            </w:tcBorders>
            <w:vAlign w:val="center"/>
          </w:tcPr>
          <w:p w14:paraId="5A4939F7" w14:textId="77777777" w:rsidR="00F379A3" w:rsidRPr="00927FD4" w:rsidRDefault="00F379A3" w:rsidP="00927FD4">
            <w:pPr>
              <w:pStyle w:val="Akapitzlist"/>
              <w:numPr>
                <w:ilvl w:val="0"/>
                <w:numId w:val="3"/>
              </w:numPr>
              <w:spacing w:line="360" w:lineRule="auto"/>
              <w:ind w:left="355"/>
              <w:jc w:val="center"/>
              <w:rPr>
                <w:rFonts w:ascii="Century Gothic" w:hAnsi="Century Gothic"/>
                <w:sz w:val="16"/>
                <w:szCs w:val="16"/>
              </w:rPr>
            </w:pPr>
          </w:p>
        </w:tc>
        <w:tc>
          <w:tcPr>
            <w:tcW w:w="4395" w:type="dxa"/>
            <w:vAlign w:val="center"/>
          </w:tcPr>
          <w:p w14:paraId="46419C4F" w14:textId="77777777" w:rsidR="00F379A3" w:rsidRPr="00927FD4" w:rsidRDefault="00F379A3" w:rsidP="00927FD4">
            <w:pPr>
              <w:spacing w:line="360" w:lineRule="auto"/>
              <w:rPr>
                <w:rFonts w:ascii="Century Gothic" w:hAnsi="Century Gothic"/>
                <w:sz w:val="16"/>
                <w:szCs w:val="16"/>
              </w:rPr>
            </w:pPr>
            <w:r w:rsidRPr="00927FD4">
              <w:rPr>
                <w:rFonts w:ascii="Century Gothic" w:hAnsi="Century Gothic"/>
                <w:sz w:val="16"/>
                <w:szCs w:val="16"/>
              </w:rPr>
              <w:t>Oświadczenie o zgodności oferowanego sprzętu z zasadą DNSH</w:t>
            </w:r>
          </w:p>
        </w:tc>
        <w:tc>
          <w:tcPr>
            <w:tcW w:w="2551" w:type="dxa"/>
            <w:vAlign w:val="center"/>
          </w:tcPr>
          <w:p w14:paraId="5E166BE6" w14:textId="77777777" w:rsidR="00F379A3" w:rsidRPr="00927FD4" w:rsidRDefault="00F379A3" w:rsidP="00927FD4">
            <w:pPr>
              <w:spacing w:line="360" w:lineRule="auto"/>
              <w:jc w:val="center"/>
              <w:rPr>
                <w:rFonts w:ascii="Century Gothic" w:hAnsi="Century Gothic" w:cs="Calibri"/>
                <w:sz w:val="16"/>
                <w:szCs w:val="16"/>
              </w:rPr>
            </w:pPr>
            <w:r w:rsidRPr="00927FD4">
              <w:rPr>
                <w:rFonts w:ascii="Century Gothic" w:hAnsi="Century Gothic" w:cs="Calibri"/>
                <w:sz w:val="16"/>
                <w:szCs w:val="16"/>
              </w:rPr>
              <w:t>TAK</w:t>
            </w:r>
          </w:p>
        </w:tc>
        <w:tc>
          <w:tcPr>
            <w:tcW w:w="2126" w:type="dxa"/>
            <w:tcBorders>
              <w:right w:val="single" w:sz="4" w:space="0" w:color="auto"/>
            </w:tcBorders>
            <w:vAlign w:val="center"/>
          </w:tcPr>
          <w:p w14:paraId="1D36314C" w14:textId="77777777" w:rsidR="00F379A3" w:rsidRPr="00927FD4" w:rsidRDefault="00F379A3" w:rsidP="00927FD4">
            <w:pPr>
              <w:spacing w:line="360" w:lineRule="auto"/>
              <w:rPr>
                <w:rFonts w:ascii="Century Gothic" w:hAnsi="Century Gothic"/>
                <w:sz w:val="16"/>
                <w:szCs w:val="16"/>
              </w:rPr>
            </w:pPr>
          </w:p>
        </w:tc>
      </w:tr>
    </w:tbl>
    <w:p w14:paraId="06C313DE" w14:textId="77777777" w:rsidR="00F379A3" w:rsidRDefault="00F379A3" w:rsidP="00927FD4">
      <w:pPr>
        <w:spacing w:line="360" w:lineRule="auto"/>
        <w:rPr>
          <w:rFonts w:ascii="Century Gothic" w:hAnsi="Century Gothic"/>
          <w:b/>
          <w:sz w:val="16"/>
          <w:szCs w:val="16"/>
        </w:rPr>
      </w:pPr>
    </w:p>
    <w:p w14:paraId="55D54DB8" w14:textId="77777777" w:rsidR="00682EF0" w:rsidRDefault="00682EF0" w:rsidP="00927FD4">
      <w:pPr>
        <w:spacing w:line="360" w:lineRule="auto"/>
        <w:rPr>
          <w:rFonts w:ascii="Century Gothic" w:hAnsi="Century Gothic"/>
          <w:b/>
          <w:sz w:val="16"/>
          <w:szCs w:val="16"/>
        </w:rPr>
      </w:pP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266"/>
        <w:gridCol w:w="567"/>
        <w:gridCol w:w="567"/>
        <w:gridCol w:w="1276"/>
        <w:gridCol w:w="1275"/>
        <w:gridCol w:w="851"/>
        <w:gridCol w:w="1279"/>
        <w:gridCol w:w="1417"/>
      </w:tblGrid>
      <w:tr w:rsidR="00682EF0" w:rsidRPr="00682EF0" w14:paraId="30802C75" w14:textId="77777777">
        <w:tc>
          <w:tcPr>
            <w:tcW w:w="2833" w:type="dxa"/>
            <w:gridSpan w:val="2"/>
            <w:tcBorders>
              <w:top w:val="single" w:sz="4" w:space="0" w:color="auto"/>
              <w:left w:val="single" w:sz="4" w:space="0" w:color="auto"/>
              <w:bottom w:val="single" w:sz="4" w:space="0" w:color="auto"/>
              <w:right w:val="single" w:sz="4" w:space="0" w:color="auto"/>
            </w:tcBorders>
            <w:hideMark/>
          </w:tcPr>
          <w:p w14:paraId="4EA8BF83" w14:textId="77777777" w:rsidR="00682EF0" w:rsidRPr="00682EF0" w:rsidRDefault="00682EF0" w:rsidP="00682EF0">
            <w:pPr>
              <w:spacing w:line="360" w:lineRule="auto"/>
              <w:rPr>
                <w:rFonts w:ascii="Century Gothic" w:hAnsi="Century Gothic"/>
                <w:b/>
                <w:sz w:val="16"/>
                <w:szCs w:val="16"/>
              </w:rPr>
            </w:pPr>
            <w:r w:rsidRPr="00682EF0">
              <w:rPr>
                <w:rFonts w:ascii="Century Gothic" w:hAnsi="Century Gothic"/>
                <w:b/>
                <w:sz w:val="16"/>
                <w:szCs w:val="16"/>
              </w:rPr>
              <w:t>Nazwa towaru - asortyment</w:t>
            </w:r>
          </w:p>
        </w:tc>
        <w:tc>
          <w:tcPr>
            <w:tcW w:w="567" w:type="dxa"/>
            <w:tcBorders>
              <w:top w:val="single" w:sz="4" w:space="0" w:color="auto"/>
              <w:left w:val="single" w:sz="4" w:space="0" w:color="auto"/>
              <w:bottom w:val="single" w:sz="4" w:space="0" w:color="auto"/>
              <w:right w:val="single" w:sz="4" w:space="0" w:color="auto"/>
            </w:tcBorders>
            <w:hideMark/>
          </w:tcPr>
          <w:p w14:paraId="3AC7ED31" w14:textId="77777777" w:rsidR="00682EF0" w:rsidRPr="00682EF0" w:rsidRDefault="00682EF0" w:rsidP="00682EF0">
            <w:pPr>
              <w:spacing w:line="360" w:lineRule="auto"/>
              <w:rPr>
                <w:rFonts w:ascii="Century Gothic" w:hAnsi="Century Gothic"/>
                <w:b/>
                <w:sz w:val="16"/>
                <w:szCs w:val="16"/>
              </w:rPr>
            </w:pPr>
            <w:r w:rsidRPr="00682EF0">
              <w:rPr>
                <w:rFonts w:ascii="Century Gothic" w:hAnsi="Century Gothic"/>
                <w:b/>
                <w:sz w:val="16"/>
                <w:szCs w:val="16"/>
              </w:rPr>
              <w:t>J.m.</w:t>
            </w:r>
          </w:p>
        </w:tc>
        <w:tc>
          <w:tcPr>
            <w:tcW w:w="567" w:type="dxa"/>
            <w:tcBorders>
              <w:top w:val="single" w:sz="4" w:space="0" w:color="auto"/>
              <w:left w:val="single" w:sz="4" w:space="0" w:color="auto"/>
              <w:bottom w:val="single" w:sz="4" w:space="0" w:color="auto"/>
              <w:right w:val="single" w:sz="4" w:space="0" w:color="auto"/>
            </w:tcBorders>
            <w:hideMark/>
          </w:tcPr>
          <w:p w14:paraId="22E33A28" w14:textId="77777777" w:rsidR="00682EF0" w:rsidRPr="00682EF0" w:rsidRDefault="00682EF0" w:rsidP="00682EF0">
            <w:pPr>
              <w:spacing w:line="360" w:lineRule="auto"/>
              <w:rPr>
                <w:rFonts w:ascii="Century Gothic" w:hAnsi="Century Gothic"/>
                <w:b/>
                <w:sz w:val="16"/>
                <w:szCs w:val="16"/>
              </w:rPr>
            </w:pPr>
            <w:r w:rsidRPr="00682EF0">
              <w:rPr>
                <w:rFonts w:ascii="Century Gothic" w:hAnsi="Century Gothic"/>
                <w:b/>
                <w:sz w:val="16"/>
                <w:szCs w:val="16"/>
              </w:rPr>
              <w:t>Ilość</w:t>
            </w:r>
          </w:p>
        </w:tc>
        <w:tc>
          <w:tcPr>
            <w:tcW w:w="1276" w:type="dxa"/>
            <w:tcBorders>
              <w:top w:val="single" w:sz="4" w:space="0" w:color="auto"/>
              <w:left w:val="single" w:sz="4" w:space="0" w:color="auto"/>
              <w:bottom w:val="single" w:sz="4" w:space="0" w:color="auto"/>
              <w:right w:val="single" w:sz="4" w:space="0" w:color="auto"/>
            </w:tcBorders>
            <w:hideMark/>
          </w:tcPr>
          <w:p w14:paraId="023AE3B5" w14:textId="77777777" w:rsidR="00682EF0" w:rsidRPr="00682EF0" w:rsidRDefault="00682EF0" w:rsidP="00682EF0">
            <w:pPr>
              <w:spacing w:line="360" w:lineRule="auto"/>
              <w:rPr>
                <w:rFonts w:ascii="Century Gothic" w:hAnsi="Century Gothic"/>
                <w:b/>
                <w:sz w:val="16"/>
                <w:szCs w:val="16"/>
              </w:rPr>
            </w:pPr>
            <w:r w:rsidRPr="00682EF0">
              <w:rPr>
                <w:rFonts w:ascii="Century Gothic" w:hAnsi="Century Gothic"/>
                <w:b/>
                <w:sz w:val="16"/>
                <w:szCs w:val="16"/>
              </w:rPr>
              <w:t>Cena jednostkowa netto</w:t>
            </w:r>
          </w:p>
        </w:tc>
        <w:tc>
          <w:tcPr>
            <w:tcW w:w="1275" w:type="dxa"/>
            <w:tcBorders>
              <w:top w:val="single" w:sz="4" w:space="0" w:color="auto"/>
              <w:left w:val="single" w:sz="4" w:space="0" w:color="auto"/>
              <w:bottom w:val="single" w:sz="4" w:space="0" w:color="auto"/>
              <w:right w:val="single" w:sz="4" w:space="0" w:color="auto"/>
            </w:tcBorders>
            <w:hideMark/>
          </w:tcPr>
          <w:p w14:paraId="283E3BB2" w14:textId="77777777" w:rsidR="00682EF0" w:rsidRPr="00682EF0" w:rsidRDefault="00682EF0" w:rsidP="00682EF0">
            <w:pPr>
              <w:spacing w:line="360" w:lineRule="auto"/>
              <w:rPr>
                <w:rFonts w:ascii="Century Gothic" w:hAnsi="Century Gothic"/>
                <w:b/>
                <w:sz w:val="16"/>
                <w:szCs w:val="16"/>
              </w:rPr>
            </w:pPr>
            <w:r w:rsidRPr="00682EF0">
              <w:rPr>
                <w:rFonts w:ascii="Century Gothic" w:hAnsi="Century Gothic"/>
                <w:b/>
                <w:sz w:val="16"/>
                <w:szCs w:val="16"/>
              </w:rPr>
              <w:t>Wartość netto</w:t>
            </w:r>
          </w:p>
        </w:tc>
        <w:tc>
          <w:tcPr>
            <w:tcW w:w="851" w:type="dxa"/>
            <w:tcBorders>
              <w:top w:val="single" w:sz="4" w:space="0" w:color="auto"/>
              <w:left w:val="single" w:sz="4" w:space="0" w:color="auto"/>
              <w:bottom w:val="single" w:sz="4" w:space="0" w:color="auto"/>
              <w:right w:val="single" w:sz="4" w:space="0" w:color="auto"/>
            </w:tcBorders>
            <w:hideMark/>
          </w:tcPr>
          <w:p w14:paraId="7684E432" w14:textId="77777777" w:rsidR="00682EF0" w:rsidRPr="00682EF0" w:rsidRDefault="00682EF0" w:rsidP="00682EF0">
            <w:pPr>
              <w:spacing w:line="360" w:lineRule="auto"/>
              <w:rPr>
                <w:rFonts w:ascii="Century Gothic" w:hAnsi="Century Gothic"/>
                <w:b/>
                <w:sz w:val="16"/>
                <w:szCs w:val="16"/>
              </w:rPr>
            </w:pPr>
            <w:r w:rsidRPr="00682EF0">
              <w:rPr>
                <w:rFonts w:ascii="Century Gothic" w:hAnsi="Century Gothic"/>
                <w:b/>
                <w:sz w:val="16"/>
                <w:szCs w:val="16"/>
              </w:rPr>
              <w:t>Stawka podatku VAT</w:t>
            </w:r>
          </w:p>
        </w:tc>
        <w:tc>
          <w:tcPr>
            <w:tcW w:w="1279" w:type="dxa"/>
            <w:tcBorders>
              <w:top w:val="single" w:sz="4" w:space="0" w:color="auto"/>
              <w:left w:val="single" w:sz="4" w:space="0" w:color="auto"/>
              <w:bottom w:val="single" w:sz="4" w:space="0" w:color="auto"/>
              <w:right w:val="single" w:sz="4" w:space="0" w:color="auto"/>
            </w:tcBorders>
            <w:hideMark/>
          </w:tcPr>
          <w:p w14:paraId="63333C69" w14:textId="77777777" w:rsidR="00682EF0" w:rsidRPr="00682EF0" w:rsidRDefault="00682EF0" w:rsidP="00682EF0">
            <w:pPr>
              <w:spacing w:line="360" w:lineRule="auto"/>
              <w:rPr>
                <w:rFonts w:ascii="Century Gothic" w:hAnsi="Century Gothic"/>
                <w:b/>
                <w:sz w:val="16"/>
                <w:szCs w:val="16"/>
              </w:rPr>
            </w:pPr>
            <w:r w:rsidRPr="00682EF0">
              <w:rPr>
                <w:rFonts w:ascii="Century Gothic" w:hAnsi="Century Gothic"/>
                <w:b/>
                <w:sz w:val="16"/>
                <w:szCs w:val="16"/>
              </w:rPr>
              <w:t>Cena jednostkowa brutto</w:t>
            </w:r>
          </w:p>
        </w:tc>
        <w:tc>
          <w:tcPr>
            <w:tcW w:w="1417" w:type="dxa"/>
            <w:tcBorders>
              <w:top w:val="single" w:sz="4" w:space="0" w:color="auto"/>
              <w:left w:val="single" w:sz="4" w:space="0" w:color="auto"/>
              <w:bottom w:val="single" w:sz="4" w:space="0" w:color="auto"/>
              <w:right w:val="single" w:sz="4" w:space="0" w:color="auto"/>
            </w:tcBorders>
            <w:hideMark/>
          </w:tcPr>
          <w:p w14:paraId="3FA177DD" w14:textId="77777777" w:rsidR="00682EF0" w:rsidRPr="00682EF0" w:rsidRDefault="00682EF0" w:rsidP="00682EF0">
            <w:pPr>
              <w:spacing w:line="360" w:lineRule="auto"/>
              <w:rPr>
                <w:rFonts w:ascii="Century Gothic" w:hAnsi="Century Gothic"/>
                <w:b/>
                <w:sz w:val="16"/>
                <w:szCs w:val="16"/>
              </w:rPr>
            </w:pPr>
            <w:r w:rsidRPr="00682EF0">
              <w:rPr>
                <w:rFonts w:ascii="Century Gothic" w:hAnsi="Century Gothic"/>
                <w:b/>
                <w:sz w:val="16"/>
                <w:szCs w:val="16"/>
              </w:rPr>
              <w:t>Wartość brutto</w:t>
            </w:r>
          </w:p>
        </w:tc>
      </w:tr>
      <w:tr w:rsidR="00682EF0" w:rsidRPr="00682EF0" w14:paraId="56046BB7" w14:textId="77777777" w:rsidTr="00EA5738">
        <w:trPr>
          <w:trHeight w:val="729"/>
        </w:trPr>
        <w:tc>
          <w:tcPr>
            <w:tcW w:w="567" w:type="dxa"/>
            <w:tcBorders>
              <w:top w:val="single" w:sz="4" w:space="0" w:color="auto"/>
              <w:left w:val="single" w:sz="4" w:space="0" w:color="auto"/>
              <w:bottom w:val="single" w:sz="4" w:space="0" w:color="auto"/>
              <w:right w:val="single" w:sz="4" w:space="0" w:color="auto"/>
            </w:tcBorders>
            <w:hideMark/>
          </w:tcPr>
          <w:p w14:paraId="40364FCF" w14:textId="77777777" w:rsidR="00682EF0" w:rsidRPr="00682EF0" w:rsidRDefault="00682EF0" w:rsidP="00682EF0">
            <w:pPr>
              <w:spacing w:line="360" w:lineRule="auto"/>
              <w:rPr>
                <w:rFonts w:ascii="Century Gothic" w:hAnsi="Century Gothic"/>
                <w:b/>
                <w:sz w:val="16"/>
                <w:szCs w:val="16"/>
              </w:rPr>
            </w:pPr>
            <w:r w:rsidRPr="00682EF0">
              <w:rPr>
                <w:rFonts w:ascii="Century Gothic" w:hAnsi="Century Gothic"/>
                <w:b/>
                <w:sz w:val="16"/>
                <w:szCs w:val="16"/>
              </w:rPr>
              <w:t>1</w:t>
            </w:r>
          </w:p>
        </w:tc>
        <w:tc>
          <w:tcPr>
            <w:tcW w:w="2266" w:type="dxa"/>
            <w:tcBorders>
              <w:top w:val="single" w:sz="4" w:space="0" w:color="auto"/>
              <w:left w:val="single" w:sz="4" w:space="0" w:color="auto"/>
              <w:bottom w:val="single" w:sz="4" w:space="0" w:color="auto"/>
              <w:right w:val="single" w:sz="4" w:space="0" w:color="auto"/>
            </w:tcBorders>
            <w:hideMark/>
          </w:tcPr>
          <w:p w14:paraId="7EA080BA" w14:textId="25AA2105" w:rsidR="00682EF0" w:rsidRPr="00682EF0" w:rsidRDefault="00682EF0" w:rsidP="00682EF0">
            <w:pPr>
              <w:spacing w:line="360" w:lineRule="auto"/>
              <w:rPr>
                <w:rFonts w:ascii="Century Gothic" w:hAnsi="Century Gothic"/>
                <w:b/>
                <w:sz w:val="16"/>
                <w:szCs w:val="16"/>
              </w:rPr>
            </w:pPr>
            <w:r w:rsidRPr="00682EF0">
              <w:rPr>
                <w:rFonts w:ascii="Century Gothic" w:hAnsi="Century Gothic"/>
                <w:b/>
                <w:sz w:val="16"/>
                <w:szCs w:val="16"/>
              </w:rPr>
              <w:t>Aparat echokardiograficzny</w:t>
            </w:r>
          </w:p>
        </w:tc>
        <w:tc>
          <w:tcPr>
            <w:tcW w:w="567" w:type="dxa"/>
            <w:tcBorders>
              <w:top w:val="single" w:sz="4" w:space="0" w:color="auto"/>
              <w:left w:val="single" w:sz="4" w:space="0" w:color="auto"/>
              <w:bottom w:val="single" w:sz="4" w:space="0" w:color="auto"/>
              <w:right w:val="single" w:sz="4" w:space="0" w:color="auto"/>
            </w:tcBorders>
            <w:hideMark/>
          </w:tcPr>
          <w:p w14:paraId="6E77592D" w14:textId="77777777" w:rsidR="00682EF0" w:rsidRPr="00682EF0" w:rsidRDefault="00682EF0" w:rsidP="00682EF0">
            <w:pPr>
              <w:spacing w:line="360" w:lineRule="auto"/>
              <w:rPr>
                <w:rFonts w:ascii="Century Gothic" w:hAnsi="Century Gothic"/>
                <w:b/>
                <w:sz w:val="16"/>
                <w:szCs w:val="16"/>
              </w:rPr>
            </w:pPr>
            <w:r w:rsidRPr="00682EF0">
              <w:rPr>
                <w:rFonts w:ascii="Century Gothic" w:hAnsi="Century Gothic"/>
                <w:b/>
                <w:sz w:val="16"/>
                <w:szCs w:val="16"/>
              </w:rPr>
              <w:t>szt.</w:t>
            </w:r>
          </w:p>
        </w:tc>
        <w:tc>
          <w:tcPr>
            <w:tcW w:w="567" w:type="dxa"/>
            <w:tcBorders>
              <w:top w:val="single" w:sz="4" w:space="0" w:color="auto"/>
              <w:left w:val="single" w:sz="4" w:space="0" w:color="auto"/>
              <w:bottom w:val="single" w:sz="4" w:space="0" w:color="auto"/>
              <w:right w:val="single" w:sz="4" w:space="0" w:color="auto"/>
            </w:tcBorders>
            <w:hideMark/>
          </w:tcPr>
          <w:p w14:paraId="73A50C0E" w14:textId="77777777" w:rsidR="00682EF0" w:rsidRPr="00682EF0" w:rsidRDefault="00682EF0" w:rsidP="00682EF0">
            <w:pPr>
              <w:spacing w:line="360" w:lineRule="auto"/>
              <w:rPr>
                <w:rFonts w:ascii="Century Gothic" w:hAnsi="Century Gothic"/>
                <w:b/>
                <w:sz w:val="16"/>
                <w:szCs w:val="16"/>
              </w:rPr>
            </w:pPr>
            <w:r w:rsidRPr="00682EF0">
              <w:rPr>
                <w:rFonts w:ascii="Century Gothic" w:hAnsi="Century Gothic"/>
                <w:b/>
                <w:sz w:val="16"/>
                <w:szCs w:val="16"/>
              </w:rPr>
              <w:t>1</w:t>
            </w:r>
          </w:p>
        </w:tc>
        <w:tc>
          <w:tcPr>
            <w:tcW w:w="1276" w:type="dxa"/>
            <w:tcBorders>
              <w:top w:val="single" w:sz="4" w:space="0" w:color="auto"/>
              <w:left w:val="single" w:sz="4" w:space="0" w:color="auto"/>
              <w:bottom w:val="single" w:sz="4" w:space="0" w:color="auto"/>
              <w:right w:val="single" w:sz="4" w:space="0" w:color="auto"/>
            </w:tcBorders>
          </w:tcPr>
          <w:p w14:paraId="1DCC66E8" w14:textId="77777777" w:rsidR="00682EF0" w:rsidRPr="00682EF0" w:rsidRDefault="00682EF0" w:rsidP="00682EF0">
            <w:pPr>
              <w:spacing w:line="360" w:lineRule="auto"/>
              <w:rPr>
                <w:rFonts w:ascii="Century Gothic" w:hAnsi="Century Gothic"/>
                <w:b/>
                <w:sz w:val="16"/>
                <w:szCs w:val="16"/>
              </w:rPr>
            </w:pPr>
          </w:p>
        </w:tc>
        <w:tc>
          <w:tcPr>
            <w:tcW w:w="1275" w:type="dxa"/>
            <w:tcBorders>
              <w:top w:val="single" w:sz="4" w:space="0" w:color="auto"/>
              <w:left w:val="single" w:sz="4" w:space="0" w:color="auto"/>
              <w:bottom w:val="single" w:sz="4" w:space="0" w:color="auto"/>
              <w:right w:val="single" w:sz="4" w:space="0" w:color="auto"/>
            </w:tcBorders>
          </w:tcPr>
          <w:p w14:paraId="45948276" w14:textId="77777777" w:rsidR="00682EF0" w:rsidRPr="00682EF0" w:rsidRDefault="00682EF0" w:rsidP="00682EF0">
            <w:pPr>
              <w:spacing w:line="360" w:lineRule="auto"/>
              <w:rPr>
                <w:rFonts w:ascii="Century Gothic" w:hAnsi="Century Gothic"/>
                <w:b/>
                <w:sz w:val="16"/>
                <w:szCs w:val="16"/>
              </w:rPr>
            </w:pPr>
          </w:p>
        </w:tc>
        <w:tc>
          <w:tcPr>
            <w:tcW w:w="851" w:type="dxa"/>
            <w:tcBorders>
              <w:top w:val="single" w:sz="4" w:space="0" w:color="auto"/>
              <w:left w:val="single" w:sz="4" w:space="0" w:color="auto"/>
              <w:bottom w:val="single" w:sz="4" w:space="0" w:color="auto"/>
              <w:right w:val="single" w:sz="4" w:space="0" w:color="auto"/>
            </w:tcBorders>
          </w:tcPr>
          <w:p w14:paraId="6D5DBAD6" w14:textId="77777777" w:rsidR="00682EF0" w:rsidRPr="00682EF0" w:rsidRDefault="00682EF0" w:rsidP="00682EF0">
            <w:pPr>
              <w:spacing w:line="360" w:lineRule="auto"/>
              <w:rPr>
                <w:rFonts w:ascii="Century Gothic" w:hAnsi="Century Gothic"/>
                <w:b/>
                <w:sz w:val="16"/>
                <w:szCs w:val="16"/>
              </w:rPr>
            </w:pPr>
          </w:p>
        </w:tc>
        <w:tc>
          <w:tcPr>
            <w:tcW w:w="1279" w:type="dxa"/>
            <w:tcBorders>
              <w:top w:val="single" w:sz="4" w:space="0" w:color="auto"/>
              <w:left w:val="single" w:sz="4" w:space="0" w:color="auto"/>
              <w:bottom w:val="single" w:sz="4" w:space="0" w:color="auto"/>
              <w:right w:val="single" w:sz="4" w:space="0" w:color="auto"/>
            </w:tcBorders>
          </w:tcPr>
          <w:p w14:paraId="3FD59901" w14:textId="77777777" w:rsidR="00682EF0" w:rsidRPr="00682EF0" w:rsidRDefault="00682EF0" w:rsidP="00682EF0">
            <w:pPr>
              <w:spacing w:line="360" w:lineRule="auto"/>
              <w:rPr>
                <w:rFonts w:ascii="Century Gothic" w:hAnsi="Century Gothic"/>
                <w:b/>
                <w:sz w:val="16"/>
                <w:szCs w:val="16"/>
              </w:rPr>
            </w:pPr>
          </w:p>
        </w:tc>
        <w:tc>
          <w:tcPr>
            <w:tcW w:w="1417" w:type="dxa"/>
            <w:tcBorders>
              <w:top w:val="single" w:sz="4" w:space="0" w:color="auto"/>
              <w:left w:val="single" w:sz="4" w:space="0" w:color="auto"/>
              <w:bottom w:val="single" w:sz="4" w:space="0" w:color="auto"/>
              <w:right w:val="single" w:sz="4" w:space="0" w:color="auto"/>
            </w:tcBorders>
          </w:tcPr>
          <w:p w14:paraId="005B9F8C" w14:textId="77777777" w:rsidR="00682EF0" w:rsidRPr="00682EF0" w:rsidRDefault="00682EF0" w:rsidP="00682EF0">
            <w:pPr>
              <w:spacing w:line="360" w:lineRule="auto"/>
              <w:rPr>
                <w:rFonts w:ascii="Century Gothic" w:hAnsi="Century Gothic"/>
                <w:b/>
                <w:bCs/>
                <w:sz w:val="16"/>
                <w:szCs w:val="16"/>
              </w:rPr>
            </w:pPr>
          </w:p>
        </w:tc>
      </w:tr>
      <w:tr w:rsidR="00682EF0" w:rsidRPr="00682EF0" w14:paraId="605A4920" w14:textId="77777777" w:rsidTr="00A71A7D">
        <w:trPr>
          <w:trHeight w:val="132"/>
        </w:trPr>
        <w:tc>
          <w:tcPr>
            <w:tcW w:w="2833" w:type="dxa"/>
            <w:gridSpan w:val="2"/>
            <w:tcBorders>
              <w:top w:val="single" w:sz="4" w:space="0" w:color="auto"/>
              <w:left w:val="single" w:sz="4" w:space="0" w:color="auto"/>
              <w:bottom w:val="single" w:sz="4" w:space="0" w:color="auto"/>
              <w:right w:val="single" w:sz="4" w:space="0" w:color="auto"/>
            </w:tcBorders>
          </w:tcPr>
          <w:p w14:paraId="37BAEEDF" w14:textId="1E72677F" w:rsidR="00682EF0" w:rsidRPr="00682EF0" w:rsidRDefault="00682EF0" w:rsidP="00682EF0">
            <w:pPr>
              <w:spacing w:line="360" w:lineRule="auto"/>
              <w:jc w:val="right"/>
              <w:rPr>
                <w:rFonts w:ascii="Century Gothic" w:hAnsi="Century Gothic"/>
                <w:b/>
                <w:sz w:val="16"/>
                <w:szCs w:val="16"/>
              </w:rPr>
            </w:pPr>
            <w:r>
              <w:rPr>
                <w:rFonts w:ascii="Century Gothic" w:hAnsi="Century Gothic"/>
                <w:b/>
                <w:sz w:val="16"/>
                <w:szCs w:val="16"/>
              </w:rPr>
              <w:t>Razem</w:t>
            </w:r>
          </w:p>
        </w:tc>
        <w:tc>
          <w:tcPr>
            <w:tcW w:w="567" w:type="dxa"/>
            <w:tcBorders>
              <w:top w:val="single" w:sz="4" w:space="0" w:color="auto"/>
              <w:left w:val="single" w:sz="4" w:space="0" w:color="auto"/>
              <w:bottom w:val="single" w:sz="4" w:space="0" w:color="auto"/>
              <w:right w:val="single" w:sz="4" w:space="0" w:color="auto"/>
            </w:tcBorders>
          </w:tcPr>
          <w:p w14:paraId="196AA87F" w14:textId="77777777" w:rsidR="00682EF0" w:rsidRPr="00682EF0" w:rsidRDefault="00682EF0" w:rsidP="00682EF0">
            <w:pPr>
              <w:spacing w:line="360" w:lineRule="auto"/>
              <w:rPr>
                <w:rFonts w:ascii="Century Gothic" w:hAnsi="Century Gothic"/>
                <w:b/>
                <w:sz w:val="16"/>
                <w:szCs w:val="16"/>
              </w:rPr>
            </w:pPr>
          </w:p>
        </w:tc>
        <w:tc>
          <w:tcPr>
            <w:tcW w:w="567" w:type="dxa"/>
            <w:tcBorders>
              <w:top w:val="single" w:sz="4" w:space="0" w:color="auto"/>
              <w:left w:val="single" w:sz="4" w:space="0" w:color="auto"/>
              <w:bottom w:val="single" w:sz="4" w:space="0" w:color="auto"/>
              <w:right w:val="single" w:sz="4" w:space="0" w:color="auto"/>
            </w:tcBorders>
          </w:tcPr>
          <w:p w14:paraId="2BCECE8E" w14:textId="77777777" w:rsidR="00682EF0" w:rsidRPr="00682EF0" w:rsidRDefault="00682EF0" w:rsidP="00682EF0">
            <w:pPr>
              <w:spacing w:line="360" w:lineRule="auto"/>
              <w:rPr>
                <w:rFonts w:ascii="Century Gothic" w:hAnsi="Century Gothic"/>
                <w:b/>
                <w:sz w:val="16"/>
                <w:szCs w:val="16"/>
              </w:rPr>
            </w:pPr>
          </w:p>
        </w:tc>
        <w:tc>
          <w:tcPr>
            <w:tcW w:w="1276" w:type="dxa"/>
            <w:tcBorders>
              <w:top w:val="single" w:sz="4" w:space="0" w:color="auto"/>
              <w:left w:val="single" w:sz="4" w:space="0" w:color="auto"/>
              <w:bottom w:val="single" w:sz="4" w:space="0" w:color="auto"/>
              <w:right w:val="single" w:sz="4" w:space="0" w:color="auto"/>
            </w:tcBorders>
          </w:tcPr>
          <w:p w14:paraId="37D6DCD4" w14:textId="77777777" w:rsidR="00682EF0" w:rsidRPr="00682EF0" w:rsidRDefault="00682EF0" w:rsidP="00682EF0">
            <w:pPr>
              <w:spacing w:line="360" w:lineRule="auto"/>
              <w:rPr>
                <w:rFonts w:ascii="Century Gothic" w:hAnsi="Century Gothic"/>
                <w:b/>
                <w:sz w:val="16"/>
                <w:szCs w:val="16"/>
              </w:rPr>
            </w:pPr>
          </w:p>
        </w:tc>
        <w:tc>
          <w:tcPr>
            <w:tcW w:w="1275" w:type="dxa"/>
            <w:tcBorders>
              <w:top w:val="single" w:sz="4" w:space="0" w:color="auto"/>
              <w:left w:val="single" w:sz="4" w:space="0" w:color="auto"/>
              <w:bottom w:val="single" w:sz="4" w:space="0" w:color="auto"/>
              <w:right w:val="single" w:sz="4" w:space="0" w:color="auto"/>
            </w:tcBorders>
          </w:tcPr>
          <w:p w14:paraId="48E2702E" w14:textId="77777777" w:rsidR="00682EF0" w:rsidRPr="00682EF0" w:rsidRDefault="00682EF0" w:rsidP="00682EF0">
            <w:pPr>
              <w:spacing w:line="360" w:lineRule="auto"/>
              <w:rPr>
                <w:rFonts w:ascii="Century Gothic" w:hAnsi="Century Gothic"/>
                <w:b/>
                <w:sz w:val="16"/>
                <w:szCs w:val="16"/>
              </w:rPr>
            </w:pPr>
          </w:p>
        </w:tc>
        <w:tc>
          <w:tcPr>
            <w:tcW w:w="851" w:type="dxa"/>
            <w:tcBorders>
              <w:top w:val="single" w:sz="4" w:space="0" w:color="auto"/>
              <w:left w:val="single" w:sz="4" w:space="0" w:color="auto"/>
              <w:bottom w:val="single" w:sz="4" w:space="0" w:color="auto"/>
              <w:right w:val="single" w:sz="4" w:space="0" w:color="auto"/>
            </w:tcBorders>
          </w:tcPr>
          <w:p w14:paraId="31F67346" w14:textId="77777777" w:rsidR="00682EF0" w:rsidRPr="00682EF0" w:rsidRDefault="00682EF0" w:rsidP="00682EF0">
            <w:pPr>
              <w:spacing w:line="360" w:lineRule="auto"/>
              <w:rPr>
                <w:rFonts w:ascii="Century Gothic" w:hAnsi="Century Gothic"/>
                <w:b/>
                <w:sz w:val="16"/>
                <w:szCs w:val="16"/>
              </w:rPr>
            </w:pPr>
          </w:p>
        </w:tc>
        <w:tc>
          <w:tcPr>
            <w:tcW w:w="1279" w:type="dxa"/>
            <w:tcBorders>
              <w:top w:val="single" w:sz="4" w:space="0" w:color="auto"/>
              <w:left w:val="single" w:sz="4" w:space="0" w:color="auto"/>
              <w:bottom w:val="single" w:sz="4" w:space="0" w:color="auto"/>
              <w:right w:val="single" w:sz="4" w:space="0" w:color="auto"/>
            </w:tcBorders>
          </w:tcPr>
          <w:p w14:paraId="56B100BF" w14:textId="77777777" w:rsidR="00682EF0" w:rsidRPr="00682EF0" w:rsidRDefault="00682EF0" w:rsidP="00682EF0">
            <w:pPr>
              <w:spacing w:line="360" w:lineRule="auto"/>
              <w:rPr>
                <w:rFonts w:ascii="Century Gothic" w:hAnsi="Century Gothic"/>
                <w:b/>
                <w:sz w:val="16"/>
                <w:szCs w:val="16"/>
              </w:rPr>
            </w:pPr>
          </w:p>
        </w:tc>
        <w:tc>
          <w:tcPr>
            <w:tcW w:w="1417" w:type="dxa"/>
            <w:tcBorders>
              <w:top w:val="single" w:sz="4" w:space="0" w:color="auto"/>
              <w:left w:val="single" w:sz="4" w:space="0" w:color="auto"/>
              <w:bottom w:val="single" w:sz="4" w:space="0" w:color="auto"/>
              <w:right w:val="single" w:sz="4" w:space="0" w:color="auto"/>
            </w:tcBorders>
          </w:tcPr>
          <w:p w14:paraId="5F7681B1" w14:textId="77777777" w:rsidR="00682EF0" w:rsidRPr="00682EF0" w:rsidRDefault="00682EF0" w:rsidP="00682EF0">
            <w:pPr>
              <w:spacing w:line="360" w:lineRule="auto"/>
              <w:rPr>
                <w:rFonts w:ascii="Century Gothic" w:hAnsi="Century Gothic"/>
                <w:b/>
                <w:bCs/>
                <w:sz w:val="16"/>
                <w:szCs w:val="16"/>
              </w:rPr>
            </w:pPr>
          </w:p>
        </w:tc>
      </w:tr>
    </w:tbl>
    <w:p w14:paraId="419D198D" w14:textId="77777777" w:rsidR="004A6DAE" w:rsidRPr="006A1AD8" w:rsidRDefault="004A6DAE" w:rsidP="004A6DAE">
      <w:pPr>
        <w:spacing w:line="360" w:lineRule="auto"/>
        <w:rPr>
          <w:rFonts w:ascii="Century Gothic" w:hAnsi="Century Gothic"/>
          <w:b/>
          <w:sz w:val="16"/>
          <w:szCs w:val="16"/>
          <w:u w:val="single"/>
        </w:rPr>
      </w:pPr>
    </w:p>
    <w:p w14:paraId="42EA19BA" w14:textId="77777777" w:rsidR="004A6DAE" w:rsidRPr="006A1AD8" w:rsidRDefault="004A6DAE" w:rsidP="004A6DAE">
      <w:pPr>
        <w:spacing w:line="360" w:lineRule="auto"/>
        <w:rPr>
          <w:rFonts w:ascii="Century Gothic" w:hAnsi="Century Gothic"/>
          <w:b/>
          <w:sz w:val="16"/>
          <w:szCs w:val="16"/>
          <w:u w:val="single"/>
        </w:rPr>
      </w:pPr>
      <w:r w:rsidRPr="006A1AD8">
        <w:rPr>
          <w:rFonts w:ascii="Century Gothic" w:hAnsi="Century Gothic"/>
          <w:b/>
          <w:sz w:val="16"/>
          <w:szCs w:val="16"/>
          <w:u w:val="single"/>
        </w:rPr>
        <w:t>UWAGA: Zamawiający podaje sposób wyliczenia wartości netto i brutto:</w:t>
      </w:r>
    </w:p>
    <w:p w14:paraId="29E9D6CE" w14:textId="77777777" w:rsidR="004A6DAE" w:rsidRPr="006A1AD8" w:rsidRDefault="004A6DAE" w:rsidP="004A6DAE">
      <w:pPr>
        <w:spacing w:line="360" w:lineRule="auto"/>
        <w:rPr>
          <w:rFonts w:ascii="Century Gothic" w:hAnsi="Century Gothic"/>
          <w:b/>
          <w:sz w:val="16"/>
          <w:szCs w:val="16"/>
        </w:rPr>
      </w:pPr>
      <w:bookmarkStart w:id="1" w:name="_Hlk65832846"/>
      <w:r w:rsidRPr="006A1AD8">
        <w:rPr>
          <w:rFonts w:ascii="Century Gothic" w:hAnsi="Century Gothic"/>
          <w:b/>
          <w:sz w:val="16"/>
          <w:szCs w:val="16"/>
        </w:rPr>
        <w:t>Cena jednostkowa netto x ilość = wartość netto</w:t>
      </w:r>
    </w:p>
    <w:p w14:paraId="0AE25556" w14:textId="77777777" w:rsidR="004A6DAE" w:rsidRPr="006A1AD8" w:rsidRDefault="004A6DAE" w:rsidP="004A6DAE">
      <w:pPr>
        <w:spacing w:line="360" w:lineRule="auto"/>
        <w:rPr>
          <w:rFonts w:ascii="Century Gothic" w:hAnsi="Century Gothic"/>
          <w:b/>
          <w:sz w:val="16"/>
          <w:szCs w:val="16"/>
        </w:rPr>
      </w:pPr>
      <w:r w:rsidRPr="006A1AD8">
        <w:rPr>
          <w:rFonts w:ascii="Century Gothic" w:hAnsi="Century Gothic"/>
          <w:b/>
          <w:sz w:val="16"/>
          <w:szCs w:val="16"/>
        </w:rPr>
        <w:lastRenderedPageBreak/>
        <w:t>Wartość netto + stawka podatku Vat = wartość brutto</w:t>
      </w:r>
      <w:bookmarkEnd w:id="1"/>
    </w:p>
    <w:p w14:paraId="4A8138A0" w14:textId="77777777" w:rsidR="00682EF0" w:rsidRPr="00927FD4" w:rsidRDefault="00682EF0" w:rsidP="00927FD4">
      <w:pPr>
        <w:spacing w:line="360" w:lineRule="auto"/>
        <w:rPr>
          <w:rFonts w:ascii="Century Gothic" w:hAnsi="Century Gothic"/>
          <w:b/>
          <w:sz w:val="16"/>
          <w:szCs w:val="16"/>
        </w:rPr>
      </w:pPr>
    </w:p>
    <w:p w14:paraId="04DDD803" w14:textId="77777777" w:rsidR="00F379A3" w:rsidRPr="00927FD4" w:rsidRDefault="00F379A3" w:rsidP="00927FD4">
      <w:pPr>
        <w:pStyle w:val="Bezodstpw"/>
        <w:spacing w:line="360" w:lineRule="auto"/>
        <w:rPr>
          <w:rFonts w:ascii="Century Gothic" w:hAnsi="Century Gothic"/>
          <w:sz w:val="16"/>
          <w:szCs w:val="16"/>
        </w:rPr>
      </w:pPr>
      <w:r w:rsidRPr="00927FD4">
        <w:rPr>
          <w:rFonts w:ascii="Century Gothic" w:hAnsi="Century Gothic"/>
          <w:sz w:val="16"/>
          <w:szCs w:val="16"/>
        </w:rPr>
        <w:t xml:space="preserve">UWAGA:       Niespełnienie wymaganych parametrów i warunków spowoduje odrzucenie oferty.  </w:t>
      </w:r>
    </w:p>
    <w:p w14:paraId="4DB48C95" w14:textId="77777777" w:rsidR="00F379A3" w:rsidRPr="00927FD4" w:rsidRDefault="00F379A3" w:rsidP="00927FD4">
      <w:pPr>
        <w:pStyle w:val="Bezodstpw"/>
        <w:spacing w:line="360" w:lineRule="auto"/>
        <w:rPr>
          <w:rFonts w:ascii="Century Gothic" w:hAnsi="Century Gothic"/>
          <w:sz w:val="16"/>
          <w:szCs w:val="16"/>
        </w:rPr>
      </w:pPr>
      <w:r w:rsidRPr="00927FD4">
        <w:rPr>
          <w:rFonts w:ascii="Century Gothic" w:hAnsi="Century Gothic"/>
          <w:sz w:val="16"/>
          <w:szCs w:val="16"/>
        </w:rPr>
        <w:t>1.</w:t>
      </w:r>
      <w:r w:rsidRPr="00927FD4">
        <w:rPr>
          <w:rFonts w:ascii="Century Gothic" w:hAnsi="Century Gothic"/>
          <w:sz w:val="16"/>
          <w:szCs w:val="16"/>
        </w:rPr>
        <w:tab/>
        <w:t xml:space="preserve">Brak odpowiedniego wpisu przez wykonawcę w kolumnie parametr oferowany będzie traktowany jako brak danego parametru/warunku w oferowanej konfiguracji urządzenia i będzie podstawą odrzucenia oferty. </w:t>
      </w:r>
    </w:p>
    <w:p w14:paraId="22821163" w14:textId="77777777" w:rsidR="00F379A3" w:rsidRPr="00927FD4" w:rsidRDefault="00F379A3" w:rsidP="00927FD4">
      <w:pPr>
        <w:pStyle w:val="Bezodstpw"/>
        <w:spacing w:line="360" w:lineRule="auto"/>
        <w:rPr>
          <w:rFonts w:ascii="Century Gothic" w:hAnsi="Century Gothic"/>
          <w:sz w:val="16"/>
          <w:szCs w:val="16"/>
        </w:rPr>
      </w:pPr>
      <w:r w:rsidRPr="00927FD4">
        <w:rPr>
          <w:rFonts w:ascii="Century Gothic" w:hAnsi="Century Gothic"/>
          <w:sz w:val="16"/>
          <w:szCs w:val="16"/>
        </w:rPr>
        <w:t>2.</w:t>
      </w:r>
      <w:r w:rsidRPr="00927FD4">
        <w:rPr>
          <w:rFonts w:ascii="Century Gothic" w:hAnsi="Century Gothic"/>
          <w:sz w:val="16"/>
          <w:szCs w:val="16"/>
        </w:rPr>
        <w:tab/>
        <w:t>Oświadczam, że oferowane urządzenie (sprzęt) spełnia wymagania techniczne zawarte w SWZ, jest kompletne i będzie gotowe do użytku bez żadnych dodatkowych zakupów i inwestycji (poza materiałami eksploatacyjnymi) oraz  gwarantuje bezpieczeństwo pacjentów i personelu medycznego i zapewnia wymagany poziom usług medycznych.</w:t>
      </w:r>
    </w:p>
    <w:p w14:paraId="72E1D3F6" w14:textId="77777777" w:rsidR="00F379A3" w:rsidRPr="00927FD4" w:rsidRDefault="00F379A3" w:rsidP="00927FD4">
      <w:pPr>
        <w:pStyle w:val="Bezodstpw"/>
        <w:spacing w:line="360" w:lineRule="auto"/>
        <w:rPr>
          <w:rFonts w:ascii="Century Gothic" w:hAnsi="Century Gothic"/>
          <w:sz w:val="16"/>
          <w:szCs w:val="16"/>
        </w:rPr>
      </w:pPr>
      <w:r w:rsidRPr="00927FD4">
        <w:rPr>
          <w:rFonts w:ascii="Century Gothic" w:hAnsi="Century Gothic"/>
          <w:sz w:val="16"/>
          <w:szCs w:val="16"/>
        </w:rPr>
        <w:tab/>
      </w:r>
      <w:r w:rsidRPr="00927FD4">
        <w:rPr>
          <w:rFonts w:ascii="Century Gothic" w:hAnsi="Century Gothic"/>
          <w:sz w:val="16"/>
          <w:szCs w:val="16"/>
        </w:rPr>
        <w:tab/>
      </w:r>
      <w:r w:rsidRPr="00927FD4">
        <w:rPr>
          <w:rFonts w:ascii="Century Gothic" w:hAnsi="Century Gothic"/>
          <w:sz w:val="16"/>
          <w:szCs w:val="16"/>
        </w:rPr>
        <w:tab/>
      </w:r>
      <w:r w:rsidRPr="00927FD4">
        <w:rPr>
          <w:rFonts w:ascii="Century Gothic" w:hAnsi="Century Gothic"/>
          <w:sz w:val="16"/>
          <w:szCs w:val="16"/>
        </w:rPr>
        <w:tab/>
      </w:r>
    </w:p>
    <w:p w14:paraId="5C8D6BC4" w14:textId="77777777" w:rsidR="00F379A3" w:rsidRPr="00927FD4" w:rsidRDefault="00F379A3" w:rsidP="00927FD4">
      <w:pPr>
        <w:pStyle w:val="Bezodstpw"/>
        <w:spacing w:line="360" w:lineRule="auto"/>
        <w:rPr>
          <w:rFonts w:ascii="Century Gothic" w:hAnsi="Century Gothic"/>
          <w:sz w:val="16"/>
          <w:szCs w:val="16"/>
        </w:rPr>
      </w:pPr>
      <w:r w:rsidRPr="00927FD4">
        <w:rPr>
          <w:rFonts w:ascii="Century Gothic" w:hAnsi="Century Gothic"/>
          <w:sz w:val="16"/>
          <w:szCs w:val="16"/>
        </w:rPr>
        <w:tab/>
      </w:r>
      <w:r w:rsidRPr="00927FD4">
        <w:rPr>
          <w:rFonts w:ascii="Century Gothic" w:hAnsi="Century Gothic"/>
          <w:sz w:val="16"/>
          <w:szCs w:val="16"/>
        </w:rPr>
        <w:tab/>
      </w:r>
      <w:r w:rsidRPr="00927FD4">
        <w:rPr>
          <w:rFonts w:ascii="Century Gothic" w:hAnsi="Century Gothic"/>
          <w:sz w:val="16"/>
          <w:szCs w:val="16"/>
        </w:rPr>
        <w:tab/>
      </w:r>
      <w:r w:rsidRPr="00927FD4">
        <w:rPr>
          <w:rFonts w:ascii="Century Gothic" w:hAnsi="Century Gothic"/>
          <w:sz w:val="16"/>
          <w:szCs w:val="16"/>
        </w:rPr>
        <w:tab/>
      </w:r>
      <w:r w:rsidRPr="00927FD4">
        <w:rPr>
          <w:rFonts w:ascii="Century Gothic" w:hAnsi="Century Gothic"/>
          <w:sz w:val="16"/>
          <w:szCs w:val="16"/>
        </w:rPr>
        <w:tab/>
      </w:r>
      <w:r w:rsidRPr="00927FD4">
        <w:rPr>
          <w:rFonts w:ascii="Century Gothic" w:hAnsi="Century Gothic"/>
          <w:sz w:val="16"/>
          <w:szCs w:val="16"/>
        </w:rPr>
        <w:tab/>
      </w:r>
      <w:r w:rsidRPr="00927FD4">
        <w:rPr>
          <w:rFonts w:ascii="Century Gothic" w:hAnsi="Century Gothic"/>
          <w:sz w:val="16"/>
          <w:szCs w:val="16"/>
        </w:rPr>
        <w:tab/>
      </w:r>
      <w:r w:rsidRPr="00927FD4">
        <w:rPr>
          <w:rFonts w:ascii="Century Gothic" w:hAnsi="Century Gothic"/>
          <w:sz w:val="16"/>
          <w:szCs w:val="16"/>
        </w:rPr>
        <w:tab/>
      </w:r>
      <w:r w:rsidRPr="00927FD4">
        <w:rPr>
          <w:rFonts w:ascii="Century Gothic" w:hAnsi="Century Gothic"/>
          <w:sz w:val="16"/>
          <w:szCs w:val="16"/>
        </w:rPr>
        <w:tab/>
      </w:r>
      <w:r w:rsidRPr="00927FD4">
        <w:rPr>
          <w:rFonts w:ascii="Century Gothic" w:hAnsi="Century Gothic"/>
          <w:sz w:val="16"/>
          <w:szCs w:val="16"/>
        </w:rPr>
        <w:tab/>
        <w:t>…………………………….</w:t>
      </w:r>
    </w:p>
    <w:p w14:paraId="386C3185" w14:textId="77777777" w:rsidR="00F379A3" w:rsidRPr="00927FD4" w:rsidRDefault="00F379A3" w:rsidP="00927FD4">
      <w:pPr>
        <w:pStyle w:val="Bezodstpw"/>
        <w:spacing w:line="360" w:lineRule="auto"/>
        <w:jc w:val="right"/>
        <w:rPr>
          <w:rFonts w:ascii="Century Gothic" w:hAnsi="Century Gothic"/>
          <w:sz w:val="16"/>
          <w:szCs w:val="16"/>
        </w:rPr>
      </w:pPr>
      <w:r w:rsidRPr="00927FD4">
        <w:rPr>
          <w:rFonts w:ascii="Century Gothic" w:hAnsi="Century Gothic"/>
          <w:sz w:val="16"/>
          <w:szCs w:val="16"/>
        </w:rPr>
        <w:tab/>
      </w:r>
      <w:r w:rsidRPr="00927FD4">
        <w:rPr>
          <w:rFonts w:ascii="Century Gothic" w:hAnsi="Century Gothic"/>
          <w:sz w:val="16"/>
          <w:szCs w:val="16"/>
        </w:rPr>
        <w:tab/>
        <w:t>Podpis Wykonawc</w:t>
      </w:r>
      <w:bookmarkEnd w:id="0"/>
      <w:r w:rsidRPr="00927FD4">
        <w:rPr>
          <w:rFonts w:ascii="Century Gothic" w:hAnsi="Century Gothic"/>
          <w:sz w:val="16"/>
          <w:szCs w:val="16"/>
        </w:rPr>
        <w:t>y</w:t>
      </w:r>
    </w:p>
    <w:p w14:paraId="29B483B3" w14:textId="77777777" w:rsidR="00F379A3" w:rsidRPr="00927FD4" w:rsidRDefault="00F379A3" w:rsidP="00927FD4">
      <w:pPr>
        <w:spacing w:line="360" w:lineRule="auto"/>
        <w:rPr>
          <w:rFonts w:ascii="Century Gothic" w:hAnsi="Century Gothic"/>
          <w:sz w:val="16"/>
          <w:szCs w:val="16"/>
        </w:rPr>
      </w:pPr>
    </w:p>
    <w:p w14:paraId="0D2D2F57" w14:textId="77777777" w:rsidR="00F379A3" w:rsidRPr="00927FD4" w:rsidRDefault="00F379A3" w:rsidP="00927FD4">
      <w:pPr>
        <w:spacing w:line="360" w:lineRule="auto"/>
        <w:rPr>
          <w:rFonts w:ascii="Century Gothic" w:hAnsi="Century Gothic"/>
          <w:sz w:val="16"/>
          <w:szCs w:val="16"/>
        </w:rPr>
      </w:pPr>
    </w:p>
    <w:p w14:paraId="197DD0C2" w14:textId="77777777" w:rsidR="00F379A3" w:rsidRPr="00927FD4" w:rsidRDefault="00F379A3" w:rsidP="00927FD4">
      <w:pPr>
        <w:spacing w:line="360" w:lineRule="auto"/>
        <w:rPr>
          <w:rFonts w:ascii="Century Gothic" w:hAnsi="Century Gothic"/>
          <w:sz w:val="16"/>
          <w:szCs w:val="16"/>
        </w:rPr>
      </w:pPr>
    </w:p>
    <w:sectPr w:rsidR="00F379A3" w:rsidRPr="00927FD4" w:rsidSect="0040276C">
      <w:headerReference w:type="default" r:id="rId7"/>
      <w:footerReference w:type="default" r:id="rId8"/>
      <w:pgSz w:w="11906" w:h="16838"/>
      <w:pgMar w:top="2410"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D12BB1" w14:textId="77777777" w:rsidR="00F44F91" w:rsidRDefault="00F44F91" w:rsidP="0040276C">
      <w:pPr>
        <w:spacing w:after="0" w:line="240" w:lineRule="auto"/>
      </w:pPr>
      <w:r>
        <w:separator/>
      </w:r>
    </w:p>
  </w:endnote>
  <w:endnote w:type="continuationSeparator" w:id="0">
    <w:p w14:paraId="5B4D6DCF" w14:textId="77777777" w:rsidR="00F44F91" w:rsidRDefault="00F44F91" w:rsidP="004027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2214393"/>
      <w:docPartObj>
        <w:docPartGallery w:val="Page Numbers (Bottom of Page)"/>
        <w:docPartUnique/>
      </w:docPartObj>
    </w:sdtPr>
    <w:sdtEndPr/>
    <w:sdtContent>
      <w:sdt>
        <w:sdtPr>
          <w:id w:val="-1769616900"/>
          <w:docPartObj>
            <w:docPartGallery w:val="Page Numbers (Top of Page)"/>
            <w:docPartUnique/>
          </w:docPartObj>
        </w:sdtPr>
        <w:sdtEndPr/>
        <w:sdtContent>
          <w:p w14:paraId="1E99B826" w14:textId="77777777" w:rsidR="00536886" w:rsidRDefault="00536886">
            <w:pPr>
              <w:pStyle w:val="Stopka"/>
              <w:jc w:val="right"/>
            </w:pPr>
            <w:r w:rsidRPr="00927FD4">
              <w:rPr>
                <w:rFonts w:ascii="Century Gothic" w:hAnsi="Century Gothic"/>
                <w:sz w:val="12"/>
                <w:szCs w:val="12"/>
              </w:rPr>
              <w:t xml:space="preserve">Strona </w:t>
            </w:r>
            <w:r w:rsidRPr="00927FD4">
              <w:rPr>
                <w:rFonts w:ascii="Century Gothic" w:hAnsi="Century Gothic"/>
                <w:b/>
                <w:bCs/>
                <w:sz w:val="12"/>
                <w:szCs w:val="12"/>
              </w:rPr>
              <w:fldChar w:fldCharType="begin"/>
            </w:r>
            <w:r w:rsidRPr="00927FD4">
              <w:rPr>
                <w:rFonts w:ascii="Century Gothic" w:hAnsi="Century Gothic"/>
                <w:b/>
                <w:bCs/>
                <w:sz w:val="12"/>
                <w:szCs w:val="12"/>
              </w:rPr>
              <w:instrText>PAGE</w:instrText>
            </w:r>
            <w:r w:rsidRPr="00927FD4">
              <w:rPr>
                <w:rFonts w:ascii="Century Gothic" w:hAnsi="Century Gothic"/>
                <w:b/>
                <w:bCs/>
                <w:sz w:val="12"/>
                <w:szCs w:val="12"/>
              </w:rPr>
              <w:fldChar w:fldCharType="separate"/>
            </w:r>
            <w:r w:rsidRPr="00927FD4">
              <w:rPr>
                <w:rFonts w:ascii="Century Gothic" w:hAnsi="Century Gothic"/>
                <w:b/>
                <w:bCs/>
                <w:sz w:val="12"/>
                <w:szCs w:val="12"/>
              </w:rPr>
              <w:t>2</w:t>
            </w:r>
            <w:r w:rsidRPr="00927FD4">
              <w:rPr>
                <w:rFonts w:ascii="Century Gothic" w:hAnsi="Century Gothic"/>
                <w:b/>
                <w:bCs/>
                <w:sz w:val="12"/>
                <w:szCs w:val="12"/>
              </w:rPr>
              <w:fldChar w:fldCharType="end"/>
            </w:r>
            <w:r w:rsidRPr="00927FD4">
              <w:rPr>
                <w:rFonts w:ascii="Century Gothic" w:hAnsi="Century Gothic"/>
                <w:sz w:val="12"/>
                <w:szCs w:val="12"/>
              </w:rPr>
              <w:t xml:space="preserve"> z </w:t>
            </w:r>
            <w:r w:rsidRPr="00927FD4">
              <w:rPr>
                <w:rFonts w:ascii="Century Gothic" w:hAnsi="Century Gothic"/>
                <w:b/>
                <w:bCs/>
                <w:sz w:val="12"/>
                <w:szCs w:val="12"/>
              </w:rPr>
              <w:fldChar w:fldCharType="begin"/>
            </w:r>
            <w:r w:rsidRPr="00927FD4">
              <w:rPr>
                <w:rFonts w:ascii="Century Gothic" w:hAnsi="Century Gothic"/>
                <w:b/>
                <w:bCs/>
                <w:sz w:val="12"/>
                <w:szCs w:val="12"/>
              </w:rPr>
              <w:instrText>NUMPAGES</w:instrText>
            </w:r>
            <w:r w:rsidRPr="00927FD4">
              <w:rPr>
                <w:rFonts w:ascii="Century Gothic" w:hAnsi="Century Gothic"/>
                <w:b/>
                <w:bCs/>
                <w:sz w:val="12"/>
                <w:szCs w:val="12"/>
              </w:rPr>
              <w:fldChar w:fldCharType="separate"/>
            </w:r>
            <w:r w:rsidRPr="00927FD4">
              <w:rPr>
                <w:rFonts w:ascii="Century Gothic" w:hAnsi="Century Gothic"/>
                <w:b/>
                <w:bCs/>
                <w:sz w:val="12"/>
                <w:szCs w:val="12"/>
              </w:rPr>
              <w:t>2</w:t>
            </w:r>
            <w:r w:rsidRPr="00927FD4">
              <w:rPr>
                <w:rFonts w:ascii="Century Gothic" w:hAnsi="Century Gothic"/>
                <w:b/>
                <w:bCs/>
                <w:sz w:val="12"/>
                <w:szCs w:val="12"/>
              </w:rPr>
              <w:fldChar w:fldCharType="end"/>
            </w:r>
          </w:p>
        </w:sdtContent>
      </w:sdt>
    </w:sdtContent>
  </w:sdt>
  <w:p w14:paraId="0A3A4E5E" w14:textId="77777777" w:rsidR="00536886" w:rsidRDefault="0053688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12761" w14:textId="77777777" w:rsidR="00F44F91" w:rsidRDefault="00F44F91" w:rsidP="0040276C">
      <w:pPr>
        <w:spacing w:after="0" w:line="240" w:lineRule="auto"/>
      </w:pPr>
      <w:r>
        <w:separator/>
      </w:r>
    </w:p>
  </w:footnote>
  <w:footnote w:type="continuationSeparator" w:id="0">
    <w:p w14:paraId="4F8B352A" w14:textId="77777777" w:rsidR="00F44F91" w:rsidRDefault="00F44F91" w:rsidP="004027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7B382" w14:textId="77777777" w:rsidR="00536886" w:rsidRDefault="00536886">
    <w:pPr>
      <w:pStyle w:val="Nagwek"/>
    </w:pPr>
    <w:r w:rsidRPr="00006301">
      <w:rPr>
        <w:noProof/>
      </w:rPr>
      <w:drawing>
        <wp:inline distT="0" distB="0" distL="0" distR="0" wp14:anchorId="5B801C50" wp14:editId="5CCAFE7B">
          <wp:extent cx="5760720" cy="738505"/>
          <wp:effectExtent l="0" t="0" r="0" b="4445"/>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7385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87953"/>
    <w:multiLevelType w:val="singleLevel"/>
    <w:tmpl w:val="A5B6B01E"/>
    <w:lvl w:ilvl="0">
      <w:start w:val="99"/>
      <w:numFmt w:val="decimal"/>
      <w:lvlText w:val="%1."/>
      <w:lvlJc w:val="left"/>
      <w:pPr>
        <w:tabs>
          <w:tab w:val="num" w:pos="0"/>
        </w:tabs>
        <w:ind w:left="720" w:hanging="360"/>
      </w:pPr>
      <w:rPr>
        <w:rFonts w:hint="default"/>
        <w:b w:val="0"/>
      </w:rPr>
    </w:lvl>
  </w:abstractNum>
  <w:abstractNum w:abstractNumId="1" w15:restartNumberingAfterBreak="0">
    <w:nsid w:val="0C781A4F"/>
    <w:multiLevelType w:val="hybridMultilevel"/>
    <w:tmpl w:val="5A2E0028"/>
    <w:lvl w:ilvl="0" w:tplc="4F5272DA">
      <w:start w:val="1"/>
      <w:numFmt w:val="decimal"/>
      <w:lvlText w:val="%1."/>
      <w:lvlJc w:val="left"/>
      <w:pPr>
        <w:ind w:left="810" w:hanging="450"/>
      </w:pPr>
      <w:rPr>
        <w:rFonts w:ascii="Century Gothic" w:hAnsi="Century Gothic" w:cs="Calibri"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D1A5783"/>
    <w:multiLevelType w:val="hybridMultilevel"/>
    <w:tmpl w:val="766464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1B304F4"/>
    <w:multiLevelType w:val="hybridMultilevel"/>
    <w:tmpl w:val="70B2FA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5420C5C"/>
    <w:multiLevelType w:val="hybridMultilevel"/>
    <w:tmpl w:val="4E884C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9F22A6B"/>
    <w:multiLevelType w:val="hybridMultilevel"/>
    <w:tmpl w:val="568E21C2"/>
    <w:lvl w:ilvl="0" w:tplc="60E0DF86">
      <w:start w:val="1"/>
      <w:numFmt w:val="decimal"/>
      <w:lvlText w:val="%1."/>
      <w:lvlJc w:val="left"/>
      <w:pPr>
        <w:tabs>
          <w:tab w:val="num" w:pos="0"/>
        </w:tabs>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71952F8D"/>
    <w:multiLevelType w:val="hybridMultilevel"/>
    <w:tmpl w:val="EA2411BE"/>
    <w:lvl w:ilvl="0" w:tplc="3A1E112A">
      <w:start w:val="1"/>
      <w:numFmt w:val="decimal"/>
      <w:lvlText w:val="%1."/>
      <w:lvlJc w:val="left"/>
      <w:pPr>
        <w:ind w:left="552" w:hanging="360"/>
      </w:pPr>
      <w:rPr>
        <w:rFonts w:hint="default"/>
      </w:rPr>
    </w:lvl>
    <w:lvl w:ilvl="1" w:tplc="04150019" w:tentative="1">
      <w:start w:val="1"/>
      <w:numFmt w:val="lowerLetter"/>
      <w:lvlText w:val="%2."/>
      <w:lvlJc w:val="left"/>
      <w:pPr>
        <w:ind w:left="1272" w:hanging="360"/>
      </w:pPr>
    </w:lvl>
    <w:lvl w:ilvl="2" w:tplc="0415001B" w:tentative="1">
      <w:start w:val="1"/>
      <w:numFmt w:val="lowerRoman"/>
      <w:lvlText w:val="%3."/>
      <w:lvlJc w:val="right"/>
      <w:pPr>
        <w:ind w:left="1992" w:hanging="180"/>
      </w:pPr>
    </w:lvl>
    <w:lvl w:ilvl="3" w:tplc="0415000F" w:tentative="1">
      <w:start w:val="1"/>
      <w:numFmt w:val="decimal"/>
      <w:lvlText w:val="%4."/>
      <w:lvlJc w:val="left"/>
      <w:pPr>
        <w:ind w:left="2712" w:hanging="360"/>
      </w:pPr>
    </w:lvl>
    <w:lvl w:ilvl="4" w:tplc="04150019" w:tentative="1">
      <w:start w:val="1"/>
      <w:numFmt w:val="lowerLetter"/>
      <w:lvlText w:val="%5."/>
      <w:lvlJc w:val="left"/>
      <w:pPr>
        <w:ind w:left="3432" w:hanging="360"/>
      </w:pPr>
    </w:lvl>
    <w:lvl w:ilvl="5" w:tplc="0415001B" w:tentative="1">
      <w:start w:val="1"/>
      <w:numFmt w:val="lowerRoman"/>
      <w:lvlText w:val="%6."/>
      <w:lvlJc w:val="right"/>
      <w:pPr>
        <w:ind w:left="4152" w:hanging="180"/>
      </w:pPr>
    </w:lvl>
    <w:lvl w:ilvl="6" w:tplc="0415000F" w:tentative="1">
      <w:start w:val="1"/>
      <w:numFmt w:val="decimal"/>
      <w:lvlText w:val="%7."/>
      <w:lvlJc w:val="left"/>
      <w:pPr>
        <w:ind w:left="4872" w:hanging="360"/>
      </w:pPr>
    </w:lvl>
    <w:lvl w:ilvl="7" w:tplc="04150019" w:tentative="1">
      <w:start w:val="1"/>
      <w:numFmt w:val="lowerLetter"/>
      <w:lvlText w:val="%8."/>
      <w:lvlJc w:val="left"/>
      <w:pPr>
        <w:ind w:left="5592" w:hanging="360"/>
      </w:pPr>
    </w:lvl>
    <w:lvl w:ilvl="8" w:tplc="0415001B" w:tentative="1">
      <w:start w:val="1"/>
      <w:numFmt w:val="lowerRoman"/>
      <w:lvlText w:val="%9."/>
      <w:lvlJc w:val="right"/>
      <w:pPr>
        <w:ind w:left="6312" w:hanging="180"/>
      </w:pPr>
    </w:lvl>
  </w:abstractNum>
  <w:abstractNum w:abstractNumId="7" w15:restartNumberingAfterBreak="0">
    <w:nsid w:val="7885559A"/>
    <w:multiLevelType w:val="hybridMultilevel"/>
    <w:tmpl w:val="708875D2"/>
    <w:lvl w:ilvl="0" w:tplc="E124AD2E">
      <w:start w:val="1"/>
      <w:numFmt w:val="decimal"/>
      <w:lvlText w:val="%1."/>
      <w:lvlJc w:val="left"/>
      <w:pPr>
        <w:ind w:left="1000" w:hanging="360"/>
      </w:pPr>
      <w:rPr>
        <w:rFonts w:hint="default"/>
      </w:rPr>
    </w:lvl>
    <w:lvl w:ilvl="1" w:tplc="04150019" w:tentative="1">
      <w:start w:val="1"/>
      <w:numFmt w:val="lowerLetter"/>
      <w:lvlText w:val="%2."/>
      <w:lvlJc w:val="left"/>
      <w:pPr>
        <w:ind w:left="1720" w:hanging="360"/>
      </w:pPr>
    </w:lvl>
    <w:lvl w:ilvl="2" w:tplc="0415001B" w:tentative="1">
      <w:start w:val="1"/>
      <w:numFmt w:val="lowerRoman"/>
      <w:lvlText w:val="%3."/>
      <w:lvlJc w:val="right"/>
      <w:pPr>
        <w:ind w:left="2440" w:hanging="180"/>
      </w:pPr>
    </w:lvl>
    <w:lvl w:ilvl="3" w:tplc="0415000F" w:tentative="1">
      <w:start w:val="1"/>
      <w:numFmt w:val="decimal"/>
      <w:lvlText w:val="%4."/>
      <w:lvlJc w:val="left"/>
      <w:pPr>
        <w:ind w:left="3160" w:hanging="360"/>
      </w:pPr>
    </w:lvl>
    <w:lvl w:ilvl="4" w:tplc="04150019" w:tentative="1">
      <w:start w:val="1"/>
      <w:numFmt w:val="lowerLetter"/>
      <w:lvlText w:val="%5."/>
      <w:lvlJc w:val="left"/>
      <w:pPr>
        <w:ind w:left="3880" w:hanging="360"/>
      </w:pPr>
    </w:lvl>
    <w:lvl w:ilvl="5" w:tplc="0415001B" w:tentative="1">
      <w:start w:val="1"/>
      <w:numFmt w:val="lowerRoman"/>
      <w:lvlText w:val="%6."/>
      <w:lvlJc w:val="right"/>
      <w:pPr>
        <w:ind w:left="4600" w:hanging="180"/>
      </w:pPr>
    </w:lvl>
    <w:lvl w:ilvl="6" w:tplc="0415000F" w:tentative="1">
      <w:start w:val="1"/>
      <w:numFmt w:val="decimal"/>
      <w:lvlText w:val="%7."/>
      <w:lvlJc w:val="left"/>
      <w:pPr>
        <w:ind w:left="5320" w:hanging="360"/>
      </w:pPr>
    </w:lvl>
    <w:lvl w:ilvl="7" w:tplc="04150019" w:tentative="1">
      <w:start w:val="1"/>
      <w:numFmt w:val="lowerLetter"/>
      <w:lvlText w:val="%8."/>
      <w:lvlJc w:val="left"/>
      <w:pPr>
        <w:ind w:left="6040" w:hanging="360"/>
      </w:pPr>
    </w:lvl>
    <w:lvl w:ilvl="8" w:tplc="0415001B" w:tentative="1">
      <w:start w:val="1"/>
      <w:numFmt w:val="lowerRoman"/>
      <w:lvlText w:val="%9."/>
      <w:lvlJc w:val="right"/>
      <w:pPr>
        <w:ind w:left="6760" w:hanging="180"/>
      </w:pPr>
    </w:lvl>
  </w:abstractNum>
  <w:abstractNum w:abstractNumId="8" w15:restartNumberingAfterBreak="0">
    <w:nsid w:val="7FE41EBF"/>
    <w:multiLevelType w:val="hybridMultilevel"/>
    <w:tmpl w:val="9B0ECCE8"/>
    <w:lvl w:ilvl="0" w:tplc="11B813DA">
      <w:start w:val="1"/>
      <w:numFmt w:val="decimal"/>
      <w:lvlText w:val="%1."/>
      <w:lvlJc w:val="left"/>
      <w:pPr>
        <w:ind w:left="810" w:hanging="450"/>
      </w:pPr>
      <w:rPr>
        <w:rFonts w:ascii="Calibri" w:hAnsi="Calibri" w:cs="Calibri"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48574072">
    <w:abstractNumId w:val="3"/>
  </w:num>
  <w:num w:numId="2" w16cid:durableId="476336089">
    <w:abstractNumId w:val="4"/>
  </w:num>
  <w:num w:numId="3" w16cid:durableId="858197073">
    <w:abstractNumId w:val="0"/>
  </w:num>
  <w:num w:numId="4" w16cid:durableId="978655842">
    <w:abstractNumId w:val="5"/>
  </w:num>
  <w:num w:numId="5" w16cid:durableId="833299672">
    <w:abstractNumId w:val="1"/>
  </w:num>
  <w:num w:numId="6" w16cid:durableId="313876056">
    <w:abstractNumId w:val="8"/>
  </w:num>
  <w:num w:numId="7" w16cid:durableId="161898386">
    <w:abstractNumId w:val="7"/>
  </w:num>
  <w:num w:numId="8" w16cid:durableId="287664945">
    <w:abstractNumId w:val="2"/>
  </w:num>
  <w:num w:numId="9" w16cid:durableId="9776850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63C"/>
    <w:rsid w:val="00057081"/>
    <w:rsid w:val="001257F4"/>
    <w:rsid w:val="0024476C"/>
    <w:rsid w:val="00281BFF"/>
    <w:rsid w:val="0040276C"/>
    <w:rsid w:val="004503E9"/>
    <w:rsid w:val="0047363C"/>
    <w:rsid w:val="004A6DAE"/>
    <w:rsid w:val="0050496B"/>
    <w:rsid w:val="00517F34"/>
    <w:rsid w:val="00536886"/>
    <w:rsid w:val="00540A23"/>
    <w:rsid w:val="00552F41"/>
    <w:rsid w:val="005C497C"/>
    <w:rsid w:val="00661320"/>
    <w:rsid w:val="00682EF0"/>
    <w:rsid w:val="0069451B"/>
    <w:rsid w:val="00695194"/>
    <w:rsid w:val="006A6948"/>
    <w:rsid w:val="006C0691"/>
    <w:rsid w:val="0071478A"/>
    <w:rsid w:val="007221F2"/>
    <w:rsid w:val="007F0127"/>
    <w:rsid w:val="007F56C5"/>
    <w:rsid w:val="008B375D"/>
    <w:rsid w:val="008B7636"/>
    <w:rsid w:val="009068B0"/>
    <w:rsid w:val="00927FD4"/>
    <w:rsid w:val="00931B48"/>
    <w:rsid w:val="00993BAF"/>
    <w:rsid w:val="009A5A3E"/>
    <w:rsid w:val="00A051A2"/>
    <w:rsid w:val="00A42901"/>
    <w:rsid w:val="00A97502"/>
    <w:rsid w:val="00AA4055"/>
    <w:rsid w:val="00AD4030"/>
    <w:rsid w:val="00AE5383"/>
    <w:rsid w:val="00B2419A"/>
    <w:rsid w:val="00BE77C6"/>
    <w:rsid w:val="00BF60C5"/>
    <w:rsid w:val="00C00441"/>
    <w:rsid w:val="00C33E5B"/>
    <w:rsid w:val="00CB05DB"/>
    <w:rsid w:val="00D40FDD"/>
    <w:rsid w:val="00D75BBF"/>
    <w:rsid w:val="00DD72E3"/>
    <w:rsid w:val="00E329E9"/>
    <w:rsid w:val="00E51A08"/>
    <w:rsid w:val="00EA5738"/>
    <w:rsid w:val="00EE0AAF"/>
    <w:rsid w:val="00F01CFF"/>
    <w:rsid w:val="00F379A3"/>
    <w:rsid w:val="00F44F91"/>
    <w:rsid w:val="00FE1C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57CF7B2"/>
  <w15:chartTrackingRefBased/>
  <w15:docId w15:val="{3B6D2FFB-F848-4932-A6F0-1B525410A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4736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4027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0276C"/>
  </w:style>
  <w:style w:type="paragraph" w:styleId="Stopka">
    <w:name w:val="footer"/>
    <w:basedOn w:val="Normalny"/>
    <w:link w:val="StopkaZnak"/>
    <w:uiPriority w:val="99"/>
    <w:unhideWhenUsed/>
    <w:rsid w:val="004027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0276C"/>
  </w:style>
  <w:style w:type="paragraph" w:styleId="Akapitzlist">
    <w:name w:val="List Paragraph"/>
    <w:aliases w:val="L1,Numerowanie,2 heading,A_wyliczenie,K-P_odwolanie,Akapit z listą5,maz_wyliczenie,opis dzialania,sw tekst,Adresat stanowisko,Akapit z listą BS,Tabela,lp1,Preambuła,Bulleted list,Odstavec,Podsis rysunku,normalny tekst,List Paragraph"/>
    <w:basedOn w:val="Normalny"/>
    <w:link w:val="AkapitzlistZnak"/>
    <w:uiPriority w:val="34"/>
    <w:qFormat/>
    <w:rsid w:val="00F379A3"/>
    <w:pPr>
      <w:ind w:left="720"/>
      <w:contextualSpacing/>
    </w:pPr>
  </w:style>
  <w:style w:type="paragraph" w:styleId="Bezodstpw">
    <w:name w:val="No Spacing"/>
    <w:uiPriority w:val="1"/>
    <w:qFormat/>
    <w:rsid w:val="00F379A3"/>
    <w:pPr>
      <w:spacing w:after="0" w:line="240" w:lineRule="auto"/>
      <w:jc w:val="both"/>
    </w:pPr>
    <w:rPr>
      <w:rFonts w:ascii="Times New Roman" w:eastAsia="Calibri" w:hAnsi="Times New Roman" w:cs="Times New Roman"/>
      <w:kern w:val="0"/>
      <w:sz w:val="24"/>
      <w14:ligatures w14:val="none"/>
    </w:rPr>
  </w:style>
  <w:style w:type="character" w:customStyle="1" w:styleId="AkapitzlistZnak">
    <w:name w:val="Akapit z listą Znak"/>
    <w:aliases w:val="L1 Znak,Numerowanie Znak,2 heading Znak,A_wyliczenie Znak,K-P_odwolanie Znak,Akapit z listą5 Znak,maz_wyliczenie Znak,opis dzialania Znak,sw tekst Znak,Adresat stanowisko Znak,Akapit z listą BS Znak,Tabela Znak,lp1 Znak,Odstavec Znak"/>
    <w:link w:val="Akapitzlist"/>
    <w:uiPriority w:val="34"/>
    <w:qFormat/>
    <w:locked/>
    <w:rsid w:val="00F379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71926">
      <w:bodyDiv w:val="1"/>
      <w:marLeft w:val="0"/>
      <w:marRight w:val="0"/>
      <w:marTop w:val="0"/>
      <w:marBottom w:val="0"/>
      <w:divBdr>
        <w:top w:val="none" w:sz="0" w:space="0" w:color="auto"/>
        <w:left w:val="none" w:sz="0" w:space="0" w:color="auto"/>
        <w:bottom w:val="none" w:sz="0" w:space="0" w:color="auto"/>
        <w:right w:val="none" w:sz="0" w:space="0" w:color="auto"/>
      </w:divBdr>
    </w:div>
    <w:div w:id="86268894">
      <w:bodyDiv w:val="1"/>
      <w:marLeft w:val="0"/>
      <w:marRight w:val="0"/>
      <w:marTop w:val="0"/>
      <w:marBottom w:val="0"/>
      <w:divBdr>
        <w:top w:val="none" w:sz="0" w:space="0" w:color="auto"/>
        <w:left w:val="none" w:sz="0" w:space="0" w:color="auto"/>
        <w:bottom w:val="none" w:sz="0" w:space="0" w:color="auto"/>
        <w:right w:val="none" w:sz="0" w:space="0" w:color="auto"/>
      </w:divBdr>
    </w:div>
    <w:div w:id="144400610">
      <w:bodyDiv w:val="1"/>
      <w:marLeft w:val="0"/>
      <w:marRight w:val="0"/>
      <w:marTop w:val="0"/>
      <w:marBottom w:val="0"/>
      <w:divBdr>
        <w:top w:val="none" w:sz="0" w:space="0" w:color="auto"/>
        <w:left w:val="none" w:sz="0" w:space="0" w:color="auto"/>
        <w:bottom w:val="none" w:sz="0" w:space="0" w:color="auto"/>
        <w:right w:val="none" w:sz="0" w:space="0" w:color="auto"/>
      </w:divBdr>
    </w:div>
    <w:div w:id="472257167">
      <w:bodyDiv w:val="1"/>
      <w:marLeft w:val="0"/>
      <w:marRight w:val="0"/>
      <w:marTop w:val="0"/>
      <w:marBottom w:val="0"/>
      <w:divBdr>
        <w:top w:val="none" w:sz="0" w:space="0" w:color="auto"/>
        <w:left w:val="none" w:sz="0" w:space="0" w:color="auto"/>
        <w:bottom w:val="none" w:sz="0" w:space="0" w:color="auto"/>
        <w:right w:val="none" w:sz="0" w:space="0" w:color="auto"/>
      </w:divBdr>
    </w:div>
    <w:div w:id="497812462">
      <w:bodyDiv w:val="1"/>
      <w:marLeft w:val="0"/>
      <w:marRight w:val="0"/>
      <w:marTop w:val="0"/>
      <w:marBottom w:val="0"/>
      <w:divBdr>
        <w:top w:val="none" w:sz="0" w:space="0" w:color="auto"/>
        <w:left w:val="none" w:sz="0" w:space="0" w:color="auto"/>
        <w:bottom w:val="none" w:sz="0" w:space="0" w:color="auto"/>
        <w:right w:val="none" w:sz="0" w:space="0" w:color="auto"/>
      </w:divBdr>
    </w:div>
    <w:div w:id="709695434">
      <w:bodyDiv w:val="1"/>
      <w:marLeft w:val="0"/>
      <w:marRight w:val="0"/>
      <w:marTop w:val="0"/>
      <w:marBottom w:val="0"/>
      <w:divBdr>
        <w:top w:val="none" w:sz="0" w:space="0" w:color="auto"/>
        <w:left w:val="none" w:sz="0" w:space="0" w:color="auto"/>
        <w:bottom w:val="none" w:sz="0" w:space="0" w:color="auto"/>
        <w:right w:val="none" w:sz="0" w:space="0" w:color="auto"/>
      </w:divBdr>
    </w:div>
    <w:div w:id="987243422">
      <w:bodyDiv w:val="1"/>
      <w:marLeft w:val="0"/>
      <w:marRight w:val="0"/>
      <w:marTop w:val="0"/>
      <w:marBottom w:val="0"/>
      <w:divBdr>
        <w:top w:val="none" w:sz="0" w:space="0" w:color="auto"/>
        <w:left w:val="none" w:sz="0" w:space="0" w:color="auto"/>
        <w:bottom w:val="none" w:sz="0" w:space="0" w:color="auto"/>
        <w:right w:val="none" w:sz="0" w:space="0" w:color="auto"/>
      </w:divBdr>
    </w:div>
    <w:div w:id="1114441708">
      <w:bodyDiv w:val="1"/>
      <w:marLeft w:val="0"/>
      <w:marRight w:val="0"/>
      <w:marTop w:val="0"/>
      <w:marBottom w:val="0"/>
      <w:divBdr>
        <w:top w:val="none" w:sz="0" w:space="0" w:color="auto"/>
        <w:left w:val="none" w:sz="0" w:space="0" w:color="auto"/>
        <w:bottom w:val="none" w:sz="0" w:space="0" w:color="auto"/>
        <w:right w:val="none" w:sz="0" w:space="0" w:color="auto"/>
      </w:divBdr>
    </w:div>
    <w:div w:id="1849715602">
      <w:bodyDiv w:val="1"/>
      <w:marLeft w:val="0"/>
      <w:marRight w:val="0"/>
      <w:marTop w:val="0"/>
      <w:marBottom w:val="0"/>
      <w:divBdr>
        <w:top w:val="none" w:sz="0" w:space="0" w:color="auto"/>
        <w:left w:val="none" w:sz="0" w:space="0" w:color="auto"/>
        <w:bottom w:val="none" w:sz="0" w:space="0" w:color="auto"/>
        <w:right w:val="none" w:sz="0" w:space="0" w:color="auto"/>
      </w:divBdr>
    </w:div>
    <w:div w:id="18873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3100</Words>
  <Characters>18605</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Garczarek</dc:creator>
  <cp:keywords/>
  <dc:description/>
  <cp:lastModifiedBy>Monika Ćwiertka</cp:lastModifiedBy>
  <cp:revision>7</cp:revision>
  <dcterms:created xsi:type="dcterms:W3CDTF">2026-02-10T13:45:00Z</dcterms:created>
  <dcterms:modified xsi:type="dcterms:W3CDTF">2026-02-13T10:11:00Z</dcterms:modified>
</cp:coreProperties>
</file>