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34A10937" w:rsidR="00871284" w:rsidRPr="00757C56" w:rsidRDefault="00530B7C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NZ-26-2026-12</w:t>
      </w:r>
      <w:r w:rsidR="00EB5EF2">
        <w:rPr>
          <w:color w:val="000000"/>
        </w:rPr>
        <w:t>-D-P</w:t>
      </w:r>
      <w:r w:rsidR="000C1E7C">
        <w:rPr>
          <w:color w:val="000000"/>
        </w:rPr>
        <w:t>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7E5DAC9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530B7C">
        <w:rPr>
          <w:b/>
          <w:color w:val="000000"/>
          <w:sz w:val="19"/>
          <w:szCs w:val="19"/>
        </w:rPr>
        <w:t>6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7B83097A" w14:textId="77777777" w:rsidR="009F5AA9" w:rsidRPr="009F5AA9" w:rsidRDefault="009F5AA9" w:rsidP="009F5AA9">
      <w:pPr>
        <w:spacing w:after="0"/>
        <w:jc w:val="both"/>
        <w:rPr>
          <w:rFonts w:asciiTheme="majorHAnsi" w:hAnsiTheme="majorHAnsi" w:cstheme="majorHAnsi"/>
          <w:color w:val="000000"/>
          <w:sz w:val="19"/>
          <w:szCs w:val="19"/>
        </w:rPr>
      </w:pPr>
      <w:r w:rsidRPr="009F5AA9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554713AD" w14:textId="7CA349E3" w:rsidR="00871284" w:rsidRPr="009F5AA9" w:rsidRDefault="0087128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20F66186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530B7C">
        <w:rPr>
          <w:rFonts w:cs="Arial"/>
          <w:b/>
          <w:sz w:val="19"/>
          <w:szCs w:val="19"/>
        </w:rPr>
        <w:t>d</w:t>
      </w:r>
      <w:r w:rsidR="00530B7C" w:rsidRPr="00530B7C">
        <w:rPr>
          <w:rFonts w:cs="Arial"/>
          <w:b/>
          <w:sz w:val="19"/>
          <w:szCs w:val="19"/>
        </w:rPr>
        <w:t xml:space="preserve">ostawy odczynników, kontroli, kalibratorów  i materiałów zużywalnych wraz z dzierżawą  analizatora </w:t>
      </w:r>
      <w:proofErr w:type="spellStart"/>
      <w:r w:rsidR="00530B7C" w:rsidRPr="00530B7C">
        <w:rPr>
          <w:rFonts w:cs="Arial"/>
          <w:b/>
          <w:sz w:val="19"/>
          <w:szCs w:val="19"/>
        </w:rPr>
        <w:t>koagulogicznego</w:t>
      </w:r>
      <w:proofErr w:type="spellEnd"/>
      <w:r w:rsidR="00530B7C" w:rsidRPr="00530B7C">
        <w:rPr>
          <w:rFonts w:cs="Arial"/>
          <w:b/>
          <w:sz w:val="19"/>
          <w:szCs w:val="19"/>
        </w:rPr>
        <w:t xml:space="preserve"> ujęte w 2 zadaniach asortymentowych</w:t>
      </w:r>
      <w:r w:rsidR="009F5AA9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012FB98B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7F21BA">
        <w:rPr>
          <w:rFonts w:asciiTheme="majorHAnsi" w:hAnsiTheme="majorHAnsi"/>
          <w:color w:val="000000"/>
          <w:sz w:val="19"/>
          <w:szCs w:val="19"/>
        </w:rPr>
        <w:t>cego, jednak nie więcej niż o 5</w:t>
      </w:r>
      <w:r w:rsidR="0098623D">
        <w:rPr>
          <w:rFonts w:asciiTheme="majorHAnsi" w:hAnsiTheme="majorHAnsi"/>
          <w:color w:val="000000"/>
          <w:sz w:val="19"/>
          <w:szCs w:val="19"/>
        </w:rPr>
        <w:t>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>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 xml:space="preserve">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09033FCF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 </w:t>
      </w:r>
      <w:r w:rsidR="000C1E7C">
        <w:rPr>
          <w:rFonts w:cs="Arial"/>
          <w:sz w:val="19"/>
          <w:szCs w:val="19"/>
        </w:rPr>
        <w:t>analizator</w:t>
      </w:r>
      <w:r w:rsidR="000A1F70">
        <w:rPr>
          <w:rFonts w:cs="Arial"/>
          <w:sz w:val="19"/>
          <w:szCs w:val="19"/>
        </w:rPr>
        <w:t xml:space="preserve"> </w:t>
      </w:r>
      <w:proofErr w:type="spellStart"/>
      <w:r w:rsidR="00294CF2">
        <w:rPr>
          <w:rFonts w:cs="Arial"/>
          <w:sz w:val="19"/>
          <w:szCs w:val="19"/>
        </w:rPr>
        <w:t>koagulogiczny</w:t>
      </w:r>
      <w:proofErr w:type="spellEnd"/>
      <w:r w:rsidR="00294CF2">
        <w:rPr>
          <w:rFonts w:cs="Arial"/>
          <w:sz w:val="19"/>
          <w:szCs w:val="19"/>
        </w:rPr>
        <w:t xml:space="preserve"> (zad . 2)  </w:t>
      </w:r>
      <w:r>
        <w:rPr>
          <w:rFonts w:cs="Arial"/>
          <w:sz w:val="19"/>
          <w:szCs w:val="19"/>
        </w:rPr>
        <w:t>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8A93A41" w14:textId="25A87561" w:rsidR="00CC1DB0" w:rsidRDefault="00CC1DB0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9. Wykonawca zapewni w okresie trwania umowy autoryzowany przegląd techniczny aparatu  (jeden  raz w  roku) oraz autoryzowany serwis i  niezbędne części zamienne konieczne  do prawidłowego  funkcjonowania aparatu  w zakresie wymaganym przez producenta aparatu. Naprawy  bieżące wykonywane będą  na podstawie  oddzielnych zleceń.  Czas reakcji serwisu 48 h (podjęcie czynności naprawczych) od momentu  zgłoszenia. Maksymalny czas naprawy aparatu 3 dni robocze.   Koszt przeglądów, serwisu i części zamiennych pokryje Zamawiający (zad.1 )</w:t>
      </w:r>
    </w:p>
    <w:tbl>
      <w:tblPr>
        <w:tblW w:w="14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740"/>
        <w:gridCol w:w="720"/>
        <w:gridCol w:w="1260"/>
        <w:gridCol w:w="1240"/>
        <w:gridCol w:w="800"/>
        <w:gridCol w:w="1240"/>
        <w:gridCol w:w="1400"/>
        <w:gridCol w:w="1800"/>
      </w:tblGrid>
      <w:tr w:rsidR="00CC1DB0" w:rsidRPr="00CC1DB0" w14:paraId="795E117B" w14:textId="77777777" w:rsidTr="00CC1DB0">
        <w:trPr>
          <w:trHeight w:val="315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7E03" w14:textId="2126B1E3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0F08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8CD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9D6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3FB6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DCD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248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4CE4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B379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2B430" w14:textId="77777777" w:rsidR="00871284" w:rsidRPr="00CC1DB0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8"/>
          <w:szCs w:val="18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5C7DF2F0" w14:textId="16E426AC" w:rsidR="000C1E7C" w:rsidRPr="002037F0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lastRenderedPageBreak/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530B7C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46B298A2" w14:textId="77777777" w:rsidR="00530B7C" w:rsidRPr="00530B7C" w:rsidRDefault="00530B7C" w:rsidP="00530B7C">
      <w:pPr>
        <w:pStyle w:val="Akapitzlist"/>
        <w:numPr>
          <w:ilvl w:val="0"/>
          <w:numId w:val="20"/>
        </w:numPr>
        <w:tabs>
          <w:tab w:val="left" w:pos="360"/>
        </w:tabs>
        <w:suppressAutoHyphens w:val="0"/>
        <w:spacing w:after="0" w:line="160" w:lineRule="atLeast"/>
        <w:contextualSpacing w:val="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hAnsiTheme="majorHAnsi" w:cstheme="majorHAnsi"/>
          <w:sz w:val="20"/>
          <w:szCs w:val="20"/>
        </w:rPr>
        <w:t>W związku z  wprowadzeniem  obowiązkowego fakturowania elektronicznego (</w:t>
      </w:r>
      <w:proofErr w:type="spellStart"/>
      <w:r w:rsidRPr="00530B7C">
        <w:rPr>
          <w:rFonts w:asciiTheme="majorHAnsi" w:hAnsiTheme="majorHAnsi" w:cstheme="majorHAnsi"/>
          <w:sz w:val="20"/>
          <w:szCs w:val="20"/>
        </w:rPr>
        <w:t>KSeF</w:t>
      </w:r>
      <w:proofErr w:type="spellEnd"/>
      <w:r w:rsidRPr="00530B7C">
        <w:rPr>
          <w:rFonts w:asciiTheme="majorHAnsi" w:hAnsiTheme="majorHAnsi" w:cstheme="majorHAnsi"/>
          <w:sz w:val="20"/>
          <w:szCs w:val="20"/>
        </w:rPr>
        <w:t xml:space="preserve">)  strony uzgadniają, że: </w:t>
      </w:r>
    </w:p>
    <w:p w14:paraId="4C966654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1)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z dn.  1  kwietnia  2026 faktury dokumentujące realizację niniejszej Umowy będą wystawiane w postaci faktur ustrukturyzowanych za pośrednictwem Krajowego Systemu e-Faktur (</w:t>
      </w:r>
      <w:proofErr w:type="spellStart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KSeF</w:t>
      </w:r>
      <w:proofErr w:type="spellEnd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), zgodnie z obowiązującymi przepisami prawa.</w:t>
      </w:r>
    </w:p>
    <w:p w14:paraId="40E07870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2)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Za dzień doręczenia faktury uznaje się dzień jej udostępnienia w </w:t>
      </w:r>
      <w:proofErr w:type="spellStart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KSeF</w:t>
      </w:r>
      <w:proofErr w:type="spellEnd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.   W przypadku awarii </w:t>
      </w:r>
      <w:proofErr w:type="spellStart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KSeF</w:t>
      </w:r>
      <w:proofErr w:type="spellEnd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 lub innych przeszkód technicznych uniemożliwiających wystawienie faktury ustrukturyzowanej, faktura zostanie wystawiona zgodnie z procedurą awaryjną przewidzianą w przepisach prawa, a następnie wprowadzona do </w:t>
      </w:r>
      <w:proofErr w:type="spellStart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KSeF</w:t>
      </w:r>
      <w:proofErr w:type="spellEnd"/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 po ustaniu przeszkód. </w:t>
      </w:r>
    </w:p>
    <w:p w14:paraId="7E7924F2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3)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Faktury korygujące będą wystawiane w tej samej formie, o ile przepisy prawa nie stanowią inaczej.</w:t>
      </w:r>
    </w:p>
    <w:p w14:paraId="4AE6371B" w14:textId="77777777" w:rsidR="00530B7C" w:rsidRPr="00530B7C" w:rsidRDefault="00530B7C" w:rsidP="00530B7C">
      <w:pPr>
        <w:spacing w:after="0" w:line="160" w:lineRule="atLeast"/>
        <w:ind w:left="360"/>
        <w:rPr>
          <w:rFonts w:asciiTheme="majorHAnsi" w:hAnsiTheme="majorHAnsi" w:cstheme="majorHAnsi"/>
          <w:sz w:val="19"/>
          <w:szCs w:val="19"/>
          <w:lang w:eastAsia="ar-SA"/>
        </w:rPr>
      </w:pP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niezrealizowanej części umowy określonej w § 1 ust. 3 umowy w przypadku odstąpienia przez którąkolwiek ze stron od niniejszej umowy z przyczyn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22D7592A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3A84711B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  <w:bookmarkStart w:id="0" w:name="_GoBack"/>
      <w:bookmarkEnd w:id="0"/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4A5F7" w14:textId="77777777" w:rsidR="00B92F39" w:rsidRDefault="00B92F39">
      <w:pPr>
        <w:spacing w:after="0" w:line="240" w:lineRule="auto"/>
      </w:pPr>
      <w:r>
        <w:separator/>
      </w:r>
    </w:p>
  </w:endnote>
  <w:endnote w:type="continuationSeparator" w:id="0">
    <w:p w14:paraId="7049498A" w14:textId="77777777" w:rsidR="00B92F39" w:rsidRDefault="00B9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C612DC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2D9AF" w14:textId="77777777" w:rsidR="00B92F39" w:rsidRDefault="00B92F39">
      <w:pPr>
        <w:spacing w:after="0" w:line="240" w:lineRule="auto"/>
      </w:pPr>
      <w:r>
        <w:separator/>
      </w:r>
    </w:p>
  </w:footnote>
  <w:footnote w:type="continuationSeparator" w:id="0">
    <w:p w14:paraId="7D17F1D5" w14:textId="77777777" w:rsidR="00B92F39" w:rsidRDefault="00B92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5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13"/>
  </w:num>
  <w:num w:numId="5">
    <w:abstractNumId w:val="18"/>
  </w:num>
  <w:num w:numId="6">
    <w:abstractNumId w:val="1"/>
  </w:num>
  <w:num w:numId="7">
    <w:abstractNumId w:val="6"/>
  </w:num>
  <w:num w:numId="8">
    <w:abstractNumId w:val="23"/>
  </w:num>
  <w:num w:numId="9">
    <w:abstractNumId w:val="0"/>
  </w:num>
  <w:num w:numId="10">
    <w:abstractNumId w:val="22"/>
  </w:num>
  <w:num w:numId="11">
    <w:abstractNumId w:val="8"/>
  </w:num>
  <w:num w:numId="12">
    <w:abstractNumId w:val="12"/>
  </w:num>
  <w:num w:numId="13">
    <w:abstractNumId w:val="2"/>
  </w:num>
  <w:num w:numId="14">
    <w:abstractNumId w:val="15"/>
  </w:num>
  <w:num w:numId="15">
    <w:abstractNumId w:val="11"/>
  </w:num>
  <w:num w:numId="16">
    <w:abstractNumId w:val="24"/>
  </w:num>
  <w:num w:numId="17">
    <w:abstractNumId w:val="16"/>
  </w:num>
  <w:num w:numId="18">
    <w:abstractNumId w:val="5"/>
  </w:num>
  <w:num w:numId="19">
    <w:abstractNumId w:val="7"/>
  </w:num>
  <w:num w:numId="20">
    <w:abstractNumId w:val="14"/>
  </w:num>
  <w:num w:numId="21">
    <w:abstractNumId w:val="10"/>
  </w:num>
  <w:num w:numId="22">
    <w:abstractNumId w:val="20"/>
  </w:num>
  <w:num w:numId="23">
    <w:abstractNumId w:val="9"/>
  </w:num>
  <w:num w:numId="24">
    <w:abstractNumId w:val="21"/>
  </w:num>
  <w:num w:numId="25">
    <w:abstractNumId w:val="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0C1E7C"/>
    <w:rsid w:val="00164612"/>
    <w:rsid w:val="002037F0"/>
    <w:rsid w:val="002220FA"/>
    <w:rsid w:val="00294CF2"/>
    <w:rsid w:val="0029706B"/>
    <w:rsid w:val="003828A7"/>
    <w:rsid w:val="00382F18"/>
    <w:rsid w:val="003E7F3B"/>
    <w:rsid w:val="0043318E"/>
    <w:rsid w:val="004B57C1"/>
    <w:rsid w:val="004E2B07"/>
    <w:rsid w:val="004F50AA"/>
    <w:rsid w:val="00530B7C"/>
    <w:rsid w:val="0053190C"/>
    <w:rsid w:val="005821CD"/>
    <w:rsid w:val="006333C5"/>
    <w:rsid w:val="00662F1E"/>
    <w:rsid w:val="00683261"/>
    <w:rsid w:val="00691556"/>
    <w:rsid w:val="0072350F"/>
    <w:rsid w:val="007318F9"/>
    <w:rsid w:val="00757C56"/>
    <w:rsid w:val="007B2247"/>
    <w:rsid w:val="007F21BA"/>
    <w:rsid w:val="007F78C8"/>
    <w:rsid w:val="00871284"/>
    <w:rsid w:val="009573BD"/>
    <w:rsid w:val="0098623D"/>
    <w:rsid w:val="009B2D7A"/>
    <w:rsid w:val="009F5AA9"/>
    <w:rsid w:val="00A80664"/>
    <w:rsid w:val="00AE4040"/>
    <w:rsid w:val="00B92F39"/>
    <w:rsid w:val="00C612DC"/>
    <w:rsid w:val="00CC1DB0"/>
    <w:rsid w:val="00D91432"/>
    <w:rsid w:val="00E97B3E"/>
    <w:rsid w:val="00EB5EF2"/>
    <w:rsid w:val="00EF18CD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4408</Words>
  <Characters>26450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7</cp:revision>
  <cp:lastPrinted>2021-03-17T08:32:00Z</cp:lastPrinted>
  <dcterms:created xsi:type="dcterms:W3CDTF">2026-02-10T07:24:00Z</dcterms:created>
  <dcterms:modified xsi:type="dcterms:W3CDTF">2026-02-10T07:54:00Z</dcterms:modified>
  <dc:language>pl-PL</dc:language>
</cp:coreProperties>
</file>