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7A678E" w14:textId="77777777" w:rsidR="00272DAD" w:rsidRPr="00272DAD" w:rsidRDefault="00272DAD" w:rsidP="00272DAD">
      <w:pPr>
        <w:spacing w:after="0" w:line="276" w:lineRule="auto"/>
        <w:jc w:val="center"/>
        <w:rPr>
          <w:rFonts w:ascii="Arial Narrow" w:hAnsi="Arial Narrow"/>
        </w:rPr>
      </w:pPr>
      <w:r w:rsidRPr="00272DAD">
        <w:rPr>
          <w:rFonts w:ascii="Arial Narrow" w:hAnsi="Arial Narrow"/>
          <w:b/>
          <w:bCs/>
        </w:rPr>
        <w:t>123006-2026</w:t>
      </w:r>
      <w:r w:rsidRPr="00272DAD">
        <w:rPr>
          <w:rFonts w:ascii="Arial Narrow" w:hAnsi="Arial Narrow"/>
        </w:rPr>
        <w:t xml:space="preserve"> - Procedura konkurencyjna</w:t>
      </w:r>
    </w:p>
    <w:p w14:paraId="3CE3A41A" w14:textId="77777777" w:rsidR="00272DAD" w:rsidRPr="00272DAD" w:rsidRDefault="00272DAD" w:rsidP="00272DAD">
      <w:pPr>
        <w:spacing w:after="0" w:line="276" w:lineRule="auto"/>
        <w:jc w:val="center"/>
        <w:rPr>
          <w:rFonts w:ascii="Arial Narrow" w:hAnsi="Arial Narrow"/>
        </w:rPr>
      </w:pPr>
      <w:r w:rsidRPr="00272DAD">
        <w:rPr>
          <w:rFonts w:ascii="Arial Narrow" w:hAnsi="Arial Narrow"/>
        </w:rPr>
        <w:t xml:space="preserve">Polska – Urządzenia medyczne – </w:t>
      </w:r>
      <w:r w:rsidRPr="00272DAD">
        <w:rPr>
          <w:rFonts w:ascii="Arial Narrow" w:hAnsi="Arial Narrow"/>
          <w:b/>
          <w:bCs/>
        </w:rPr>
        <w:t>Dostawa sprzętu medycznego</w:t>
      </w:r>
    </w:p>
    <w:p w14:paraId="041B5A68" w14:textId="77777777" w:rsidR="00272DAD" w:rsidRPr="00272DAD" w:rsidRDefault="00272DAD" w:rsidP="00272DAD">
      <w:pPr>
        <w:spacing w:after="0" w:line="276" w:lineRule="auto"/>
        <w:jc w:val="center"/>
        <w:rPr>
          <w:rFonts w:ascii="Arial Narrow" w:hAnsi="Arial Narrow"/>
          <w:b/>
          <w:bCs/>
        </w:rPr>
      </w:pPr>
      <w:r w:rsidRPr="00272DAD">
        <w:rPr>
          <w:rFonts w:ascii="Arial Narrow" w:hAnsi="Arial Narrow"/>
        </w:rPr>
        <w:t xml:space="preserve">OJ S </w:t>
      </w:r>
      <w:r w:rsidRPr="00272DAD">
        <w:rPr>
          <w:rFonts w:ascii="Arial Narrow" w:hAnsi="Arial Narrow"/>
          <w:b/>
          <w:bCs/>
        </w:rPr>
        <w:t>36/2026 20/02/2026</w:t>
      </w:r>
    </w:p>
    <w:p w14:paraId="2867FCE8" w14:textId="77777777" w:rsidR="00272DAD" w:rsidRPr="00272DAD" w:rsidRDefault="00272DAD" w:rsidP="00272DAD">
      <w:pPr>
        <w:spacing w:line="276" w:lineRule="auto"/>
        <w:jc w:val="center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b/>
          <w:bCs/>
        </w:rPr>
        <w:t>Ogłoszenie o zamówieniu</w:t>
      </w:r>
      <w:r w:rsidRPr="00272DAD">
        <w:rPr>
          <w:rFonts w:ascii="Arial Narrow" w:hAnsi="Arial Narrow"/>
        </w:rPr>
        <w:t xml:space="preserve"> lub ogłoszenie o koncesji – tryb standardowy</w:t>
      </w:r>
    </w:p>
    <w:p w14:paraId="385E21CE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Dostawy</w:t>
      </w:r>
    </w:p>
    <w:p w14:paraId="0E43A74B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1. Nabywca</w:t>
      </w:r>
    </w:p>
    <w:p w14:paraId="54759859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1.1.</w:t>
      </w:r>
    </w:p>
    <w:p w14:paraId="3E627FB3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Nabywca</w:t>
      </w:r>
    </w:p>
    <w:p w14:paraId="63C9C90C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Oficjalna nazwa: 10 Wojskowy Szpital Kliniczny z Polikliniką Samodzielny Publiczny Zakład Opieki Zdrowotnej</w:t>
      </w:r>
    </w:p>
    <w:p w14:paraId="4F32B517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E-mail: </w:t>
      </w:r>
      <w:hyperlink r:id="rId6" w:history="1">
        <w:r w:rsidRPr="00272DAD">
          <w:rPr>
            <w:rStyle w:val="Hipercze"/>
            <w:rFonts w:ascii="Arial Narrow" w:hAnsi="Arial Narrow"/>
            <w:sz w:val="20"/>
            <w:szCs w:val="20"/>
          </w:rPr>
          <w:t>choroszynska3292@10wsk.mil.pl</w:t>
        </w:r>
      </w:hyperlink>
    </w:p>
    <w:p w14:paraId="675A0420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Status prawny nabywcy: Podmiot prawa publicznego</w:t>
      </w:r>
    </w:p>
    <w:p w14:paraId="035D387D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Sektor działalności instytucji zamawiającej: Zdrowie</w:t>
      </w:r>
    </w:p>
    <w:p w14:paraId="2A4CC65D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2. Procedura</w:t>
      </w:r>
    </w:p>
    <w:p w14:paraId="5E62A50A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2.1.</w:t>
      </w:r>
    </w:p>
    <w:p w14:paraId="096266E0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Procedura</w:t>
      </w:r>
    </w:p>
    <w:p w14:paraId="1F11449E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Tytuł: Dostawa sprzętu medycznego</w:t>
      </w:r>
    </w:p>
    <w:p w14:paraId="74821F70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Opis: Dostawa sprzętu medycznego - zgodnie z wymaganiami postawionymi w specyfikacji technicznej oraz z zapisami SWZ</w:t>
      </w:r>
    </w:p>
    <w:p w14:paraId="3EFCF4D0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Identyfikator procedury: ebdea197-d1db-43a2-892d-4ef51bcaed89</w:t>
      </w:r>
    </w:p>
    <w:p w14:paraId="0948A369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Wewnętrzny identyfikator: 13/2026</w:t>
      </w:r>
    </w:p>
    <w:p w14:paraId="42B1B070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Rodzaj procedury: Otwarta</w:t>
      </w:r>
    </w:p>
    <w:p w14:paraId="35CA827E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Procedura jest przyspieszona: nie</w:t>
      </w:r>
    </w:p>
    <w:p w14:paraId="34FCF264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2.1.1.</w:t>
      </w:r>
    </w:p>
    <w:p w14:paraId="66EBBF44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Przeznaczenie</w:t>
      </w:r>
    </w:p>
    <w:p w14:paraId="7D1584D7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Charakter zamówienia: Dostawy</w:t>
      </w:r>
    </w:p>
    <w:p w14:paraId="3D9636F3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272DAD">
        <w:rPr>
          <w:rFonts w:ascii="Arial Narrow" w:hAnsi="Arial Narrow"/>
          <w:sz w:val="20"/>
          <w:szCs w:val="20"/>
        </w:rPr>
        <w:t>cpv</w:t>
      </w:r>
      <w:proofErr w:type="spellEnd"/>
      <w:r w:rsidRPr="00272DAD">
        <w:rPr>
          <w:rFonts w:ascii="Arial Narrow" w:hAnsi="Arial Narrow"/>
          <w:sz w:val="20"/>
          <w:szCs w:val="20"/>
        </w:rPr>
        <w:t>): 33100000 Urządzenia medyczne</w:t>
      </w:r>
    </w:p>
    <w:p w14:paraId="46C6D215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2.1.2.</w:t>
      </w:r>
    </w:p>
    <w:p w14:paraId="5476463F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Miejsce realizacji</w:t>
      </w:r>
    </w:p>
    <w:p w14:paraId="5871B7D3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1DA60ACC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Kraj: Polska</w:t>
      </w:r>
    </w:p>
    <w:p w14:paraId="05F8F23B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2.1.4.</w:t>
      </w:r>
    </w:p>
    <w:p w14:paraId="3A7164CD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Informacje ogólne</w:t>
      </w:r>
    </w:p>
    <w:p w14:paraId="2B34DC1F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 xml:space="preserve">Informacje dodatkowe: O udzielenie zamówienia mogą ubiegać się wykonawcy, którzy nie podlegają wykluczeniu na podstawie art. 108 ust. 1 pkt 1–6, art. 109 ust. 1 pkt 1, art. 109 ust. 1 pkt 4 ustawy </w:t>
      </w:r>
      <w:proofErr w:type="spellStart"/>
      <w:r w:rsidRPr="00272DAD">
        <w:rPr>
          <w:rFonts w:ascii="Arial Narrow" w:hAnsi="Arial Narrow"/>
          <w:sz w:val="20"/>
          <w:szCs w:val="20"/>
        </w:rPr>
        <w:t>Pzp</w:t>
      </w:r>
      <w:proofErr w:type="spellEnd"/>
      <w:r w:rsidRPr="00272DAD">
        <w:rPr>
          <w:rFonts w:ascii="Arial Narrow" w:hAnsi="Arial Narrow"/>
          <w:sz w:val="20"/>
          <w:szCs w:val="20"/>
        </w:rPr>
        <w:t xml:space="preserve">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Zamawiający przewiduje możliwość unieważnienia postępowanie o udzielenie zamówienia na podstawie art. 257 ustawy </w:t>
      </w:r>
      <w:proofErr w:type="spellStart"/>
      <w:r w:rsidRPr="00272DAD">
        <w:rPr>
          <w:rFonts w:ascii="Arial Narrow" w:hAnsi="Arial Narrow"/>
          <w:sz w:val="20"/>
          <w:szCs w:val="20"/>
        </w:rPr>
        <w:t>Pzp</w:t>
      </w:r>
      <w:proofErr w:type="spellEnd"/>
      <w:r w:rsidRPr="00272DAD">
        <w:rPr>
          <w:rFonts w:ascii="Arial Narrow" w:hAnsi="Arial Narrow"/>
          <w:sz w:val="20"/>
          <w:szCs w:val="20"/>
        </w:rPr>
        <w:t xml:space="preserve">, tj., jeśli środki publiczne, które Zamawiający zamierzał przeznaczyć na sfinansowania całości lub części zamówienia nie zostaną mu przyznane. Zamawiający przewiduje wezwanie do złożenia lub uzupełnienia przedmiotowych środków dowodowych zgodnie z treścią art. 107 ust. 2 ustawy </w:t>
      </w:r>
      <w:proofErr w:type="spellStart"/>
      <w:r w:rsidRPr="00272DAD">
        <w:rPr>
          <w:rFonts w:ascii="Arial Narrow" w:hAnsi="Arial Narrow"/>
          <w:sz w:val="20"/>
          <w:szCs w:val="20"/>
        </w:rPr>
        <w:t>Pzp</w:t>
      </w:r>
      <w:proofErr w:type="spellEnd"/>
      <w:r w:rsidRPr="00272DAD">
        <w:rPr>
          <w:rFonts w:ascii="Arial Narrow" w:hAnsi="Arial Narrow"/>
          <w:sz w:val="20"/>
          <w:szCs w:val="20"/>
        </w:rPr>
        <w:t>., z zastrzeżeniem art. 107 ust. 3 ustawy PZP. Nie wymaga się wniesienia wadium. Nie wymaga się zabezpieczenia należytego wykonania umowy. Dokumenty wymagane na etapie składania ofert/wniosków, przedmiotowe i podmiotowe środki dowodowe, inne dokumenty, dokumenty składane na wezwanie Zamawiającego oraz dokumenty dla podmiotów zagranicznych zostały wskazane w SWZ.</w:t>
      </w:r>
    </w:p>
    <w:p w14:paraId="25ED6E53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Podstawa prawna: </w:t>
      </w:r>
    </w:p>
    <w:p w14:paraId="20AE308F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Dyrektywa 2014/24/UE</w:t>
      </w:r>
    </w:p>
    <w:p w14:paraId="55899F96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2.1.5.</w:t>
      </w:r>
    </w:p>
    <w:p w14:paraId="1BBC1BD4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Warunki udzielenia zamówienia</w:t>
      </w:r>
    </w:p>
    <w:p w14:paraId="1A8461CB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Warunki zgłoszenia: </w:t>
      </w:r>
    </w:p>
    <w:p w14:paraId="63A8710D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Maksymalna liczba części zamówienia, na które jeden oferent może składać oferty: 3</w:t>
      </w:r>
    </w:p>
    <w:p w14:paraId="5005E46D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Warunki zamówienia: </w:t>
      </w:r>
    </w:p>
    <w:p w14:paraId="0D19083C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Maksymalna liczba części zamówienia, których można udzielić jednemu oferentowi: 3</w:t>
      </w:r>
    </w:p>
    <w:p w14:paraId="145DA916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lastRenderedPageBreak/>
        <w:t>2.1.6.</w:t>
      </w:r>
    </w:p>
    <w:p w14:paraId="682C68D0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Podstawy wykluczenia</w:t>
      </w:r>
    </w:p>
    <w:p w14:paraId="0ABDD9C5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Powody wykluczenia źródła: Uwaga</w:t>
      </w:r>
    </w:p>
    <w:p w14:paraId="305804C1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 xml:space="preserve">Aktywami zarządza likwidator: art. 109 ust. 1 pkt 4 ustawy </w:t>
      </w:r>
      <w:proofErr w:type="spellStart"/>
      <w:r w:rsidRPr="00272DAD">
        <w:rPr>
          <w:rFonts w:ascii="Arial Narrow" w:hAnsi="Arial Narrow"/>
          <w:sz w:val="20"/>
          <w:szCs w:val="20"/>
        </w:rPr>
        <w:t>Pzp</w:t>
      </w:r>
      <w:proofErr w:type="spellEnd"/>
    </w:p>
    <w:p w14:paraId="3BBB1DB4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 xml:space="preserve">Bezpośrednie lub pośrednie zaangażowanie w przygotowanie przedmiotowego postępowania o udzielenie zamówienia: art. 108 ust. 1 pkt 6 ustawy </w:t>
      </w:r>
      <w:proofErr w:type="spellStart"/>
      <w:r w:rsidRPr="00272DAD">
        <w:rPr>
          <w:rFonts w:ascii="Arial Narrow" w:hAnsi="Arial Narrow"/>
          <w:sz w:val="20"/>
          <w:szCs w:val="20"/>
        </w:rPr>
        <w:t>Pzp</w:t>
      </w:r>
      <w:proofErr w:type="spellEnd"/>
    </w:p>
    <w:p w14:paraId="146F6812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 xml:space="preserve">Działalność gospodarcza jest zawieszona: art. 109 ust. 1 pkt 4 ustawy </w:t>
      </w:r>
      <w:proofErr w:type="spellStart"/>
      <w:r w:rsidRPr="00272DAD">
        <w:rPr>
          <w:rFonts w:ascii="Arial Narrow" w:hAnsi="Arial Narrow"/>
          <w:sz w:val="20"/>
          <w:szCs w:val="20"/>
        </w:rPr>
        <w:t>Pzp</w:t>
      </w:r>
      <w:proofErr w:type="spellEnd"/>
    </w:p>
    <w:p w14:paraId="10F840AD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 xml:space="preserve">Inna sytuacja podobna do upadłości wynikająca z prawa krajowego: art. 109 ust. 1 pkt 4 ustawy </w:t>
      </w:r>
      <w:proofErr w:type="spellStart"/>
      <w:r w:rsidRPr="00272DAD">
        <w:rPr>
          <w:rFonts w:ascii="Arial Narrow" w:hAnsi="Arial Narrow"/>
          <w:sz w:val="20"/>
          <w:szCs w:val="20"/>
        </w:rPr>
        <w:t>Pzp</w:t>
      </w:r>
      <w:proofErr w:type="spellEnd"/>
    </w:p>
    <w:p w14:paraId="1ED5E0ED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 xml:space="preserve">Niewypłacalność: art. 109 ust. 1 pkt 4 ustawy </w:t>
      </w:r>
      <w:proofErr w:type="spellStart"/>
      <w:r w:rsidRPr="00272DAD">
        <w:rPr>
          <w:rFonts w:ascii="Arial Narrow" w:hAnsi="Arial Narrow"/>
          <w:sz w:val="20"/>
          <w:szCs w:val="20"/>
        </w:rPr>
        <w:t>Pzp</w:t>
      </w:r>
      <w:proofErr w:type="spellEnd"/>
    </w:p>
    <w:p w14:paraId="0E22A0CB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 xml:space="preserve">Naruszenie obowiązku opłacenia składek na ubezpieczenie społeczne: art.108 ust. 1 pkt 3 oraz art 109 ust. 1 pkt 1 ustawy </w:t>
      </w:r>
      <w:proofErr w:type="spellStart"/>
      <w:r w:rsidRPr="00272DAD">
        <w:rPr>
          <w:rFonts w:ascii="Arial Narrow" w:hAnsi="Arial Narrow"/>
          <w:sz w:val="20"/>
          <w:szCs w:val="20"/>
        </w:rPr>
        <w:t>Pzp</w:t>
      </w:r>
      <w:proofErr w:type="spellEnd"/>
    </w:p>
    <w:p w14:paraId="617F442A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 xml:space="preserve">Naruszenie obowiązku płatności podatków: art. 108 ust. 1 pkt 3 ustawy </w:t>
      </w:r>
      <w:proofErr w:type="spellStart"/>
      <w:r w:rsidRPr="00272DAD">
        <w:rPr>
          <w:rFonts w:ascii="Arial Narrow" w:hAnsi="Arial Narrow"/>
          <w:sz w:val="20"/>
          <w:szCs w:val="20"/>
        </w:rPr>
        <w:t>Pzp</w:t>
      </w:r>
      <w:proofErr w:type="spellEnd"/>
      <w:r w:rsidRPr="00272DAD">
        <w:rPr>
          <w:rFonts w:ascii="Arial Narrow" w:hAnsi="Arial Narrow"/>
          <w:sz w:val="20"/>
          <w:szCs w:val="20"/>
        </w:rPr>
        <w:t xml:space="preserve"> oraz art. 109 ust. 1 pkt 1 ustawy </w:t>
      </w:r>
      <w:proofErr w:type="spellStart"/>
      <w:r w:rsidRPr="00272DAD">
        <w:rPr>
          <w:rFonts w:ascii="Arial Narrow" w:hAnsi="Arial Narrow"/>
          <w:sz w:val="20"/>
          <w:szCs w:val="20"/>
        </w:rPr>
        <w:t>Pzp</w:t>
      </w:r>
      <w:proofErr w:type="spellEnd"/>
    </w:p>
    <w:p w14:paraId="6A66F6D7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 xml:space="preserve">Podstawy wykluczenia o charakterze wyłącznie krajowym: art. 108 ust. 1 pkt. 1 lit. g) oraz art. 108 ust. 1 pkt. 2 ustawy </w:t>
      </w:r>
      <w:proofErr w:type="spellStart"/>
      <w:r w:rsidRPr="00272DAD">
        <w:rPr>
          <w:rFonts w:ascii="Arial Narrow" w:hAnsi="Arial Narrow"/>
          <w:sz w:val="20"/>
          <w:szCs w:val="20"/>
        </w:rPr>
        <w:t>Pzp</w:t>
      </w:r>
      <w:proofErr w:type="spellEnd"/>
    </w:p>
    <w:p w14:paraId="0B18926A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 xml:space="preserve">Porozumienia z innymi wykonawcami mające na celu zakłócenie konkurencji: art. 108 ust. 1 pkt 5 ustawy </w:t>
      </w:r>
      <w:proofErr w:type="spellStart"/>
      <w:r w:rsidRPr="00272DAD">
        <w:rPr>
          <w:rFonts w:ascii="Arial Narrow" w:hAnsi="Arial Narrow"/>
          <w:sz w:val="20"/>
          <w:szCs w:val="20"/>
        </w:rPr>
        <w:t>Pzp</w:t>
      </w:r>
      <w:proofErr w:type="spellEnd"/>
    </w:p>
    <w:p w14:paraId="48B5AD19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 xml:space="preserve">Układ z wierzycielami: art. 109 ust. 1 pkt 4 ustawy </w:t>
      </w:r>
      <w:proofErr w:type="spellStart"/>
      <w:r w:rsidRPr="00272DAD">
        <w:rPr>
          <w:rFonts w:ascii="Arial Narrow" w:hAnsi="Arial Narrow"/>
          <w:sz w:val="20"/>
          <w:szCs w:val="20"/>
        </w:rPr>
        <w:t>Pzp</w:t>
      </w:r>
      <w:proofErr w:type="spellEnd"/>
    </w:p>
    <w:p w14:paraId="7CBE6195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 xml:space="preserve">Upadłość: art. 109 ust. ust. 1 pkt 4 ustawy </w:t>
      </w:r>
      <w:proofErr w:type="spellStart"/>
      <w:r w:rsidRPr="00272DAD">
        <w:rPr>
          <w:rFonts w:ascii="Arial Narrow" w:hAnsi="Arial Narrow"/>
          <w:sz w:val="20"/>
          <w:szCs w:val="20"/>
        </w:rPr>
        <w:t>Pzp</w:t>
      </w:r>
      <w:proofErr w:type="spellEnd"/>
    </w:p>
    <w:p w14:paraId="2EB2989A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Naruszenie obowiązków określonych w podstawach wykluczenia o charakterze wyłącznie krajowym: art.108 ust. 1 pkt 1 i pkt 4 Podstawy wykluczenia wskazanych w art. 7 ust. 1 ustawy z dnia 13.04.2022 o szczególnych rozwiązaniach w zakresie przeciwdziałania wspieraniu agresji na Ukrainę oraz służących ochronie bezpieczeństwa narodowego</w:t>
      </w:r>
    </w:p>
    <w:p w14:paraId="14950F02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 xml:space="preserve">Podstawy związane z wyrokami skazującymi za przestępstwo: art.108 ust. 1 pkt 1 lit. a) oraz art. 108 ust. 1 pkt 2 ustawy </w:t>
      </w:r>
      <w:proofErr w:type="spellStart"/>
      <w:r w:rsidRPr="00272DAD">
        <w:rPr>
          <w:rFonts w:ascii="Arial Narrow" w:hAnsi="Arial Narrow"/>
          <w:sz w:val="20"/>
          <w:szCs w:val="20"/>
        </w:rPr>
        <w:t>Pzp</w:t>
      </w:r>
      <w:proofErr w:type="spellEnd"/>
    </w:p>
    <w:p w14:paraId="356D8902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 xml:space="preserve">Praca dzieci i inne formy handlu ludźmi: art.108 ust. 1 pkt 1 lit. b, f) oraz art. 108 ust. 1 pkt 2 ustawy </w:t>
      </w:r>
      <w:proofErr w:type="spellStart"/>
      <w:r w:rsidRPr="00272DAD">
        <w:rPr>
          <w:rFonts w:ascii="Arial Narrow" w:hAnsi="Arial Narrow"/>
          <w:sz w:val="20"/>
          <w:szCs w:val="20"/>
        </w:rPr>
        <w:t>Pzp</w:t>
      </w:r>
      <w:proofErr w:type="spellEnd"/>
    </w:p>
    <w:p w14:paraId="462DDDEE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 xml:space="preserve">Korupcja: art.108 ust. 1 pkt 1 lit. c) oraz art. 108 ust. 1 pkt 2 ustawy </w:t>
      </w:r>
      <w:proofErr w:type="spellStart"/>
      <w:r w:rsidRPr="00272DAD">
        <w:rPr>
          <w:rFonts w:ascii="Arial Narrow" w:hAnsi="Arial Narrow"/>
          <w:sz w:val="20"/>
          <w:szCs w:val="20"/>
        </w:rPr>
        <w:t>Pzp</w:t>
      </w:r>
      <w:proofErr w:type="spellEnd"/>
    </w:p>
    <w:p w14:paraId="68A7C2E2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 xml:space="preserve">Pranie pieniędzy lub finansowanie terroryzmu: art.108 ust. 1 pkt 1 lit. d) oraz art. 108 ust. 1 pkt 2 ustawy </w:t>
      </w:r>
      <w:proofErr w:type="spellStart"/>
      <w:r w:rsidRPr="00272DAD">
        <w:rPr>
          <w:rFonts w:ascii="Arial Narrow" w:hAnsi="Arial Narrow"/>
          <w:sz w:val="20"/>
          <w:szCs w:val="20"/>
        </w:rPr>
        <w:t>Pzp</w:t>
      </w:r>
      <w:proofErr w:type="spellEnd"/>
    </w:p>
    <w:p w14:paraId="06EC46A0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 xml:space="preserve">Przestępstwa terrorystyczne lub przestępstwa związane z działalnością terrorystyczną: art.108 ust. 1 pkt 1 lit. e) oraz art. 108 ust. 1 pkt 2 ustawy </w:t>
      </w:r>
      <w:proofErr w:type="spellStart"/>
      <w:r w:rsidRPr="00272DAD">
        <w:rPr>
          <w:rFonts w:ascii="Arial Narrow" w:hAnsi="Arial Narrow"/>
          <w:sz w:val="20"/>
          <w:szCs w:val="20"/>
        </w:rPr>
        <w:t>Pzp</w:t>
      </w:r>
      <w:proofErr w:type="spellEnd"/>
    </w:p>
    <w:p w14:paraId="315E1888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 xml:space="preserve">Naruszenie obowiązków w dziedzinie prawa pracy: art.108 ust. 1 pkt 1 lit. h) oraz art. 108 ust. 1 pkt 2 ustawy </w:t>
      </w:r>
      <w:proofErr w:type="spellStart"/>
      <w:r w:rsidRPr="00272DAD">
        <w:rPr>
          <w:rFonts w:ascii="Arial Narrow" w:hAnsi="Arial Narrow"/>
          <w:sz w:val="20"/>
          <w:szCs w:val="20"/>
        </w:rPr>
        <w:t>Pzp</w:t>
      </w:r>
      <w:proofErr w:type="spellEnd"/>
    </w:p>
    <w:p w14:paraId="01DFD9EC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5. Część zamówienia</w:t>
      </w:r>
    </w:p>
    <w:p w14:paraId="03B7F546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5.1.</w:t>
      </w:r>
    </w:p>
    <w:p w14:paraId="43493D4C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Część zamówienia: LOT-0001</w:t>
      </w:r>
    </w:p>
    <w:p w14:paraId="6BC16649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Tytuł: 1. System intensywnego nadzoru kardiologicznego</w:t>
      </w:r>
    </w:p>
    <w:p w14:paraId="757DFFB1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Opis: System intensywnego nadzoru kardiologicznego - zgodnie z wymaganiami postawionymi w specyfikacji technicznej oraz z zapisami SWZ.</w:t>
      </w:r>
    </w:p>
    <w:p w14:paraId="7DC72F32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Wewnętrzny identyfikator: 1</w:t>
      </w:r>
    </w:p>
    <w:p w14:paraId="5D6A81C8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5.1.1.</w:t>
      </w:r>
    </w:p>
    <w:p w14:paraId="5A01AFCB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Przeznaczenie</w:t>
      </w:r>
    </w:p>
    <w:p w14:paraId="0DC1EC4B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Charakter zamówienia: Dostawy</w:t>
      </w:r>
    </w:p>
    <w:p w14:paraId="6392C226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272DAD">
        <w:rPr>
          <w:rFonts w:ascii="Arial Narrow" w:hAnsi="Arial Narrow"/>
          <w:sz w:val="20"/>
          <w:szCs w:val="20"/>
        </w:rPr>
        <w:t>cpv</w:t>
      </w:r>
      <w:proofErr w:type="spellEnd"/>
      <w:r w:rsidRPr="00272DAD">
        <w:rPr>
          <w:rFonts w:ascii="Arial Narrow" w:hAnsi="Arial Narrow"/>
          <w:sz w:val="20"/>
          <w:szCs w:val="20"/>
        </w:rPr>
        <w:t>): 33100000 Urządzenia medyczne</w:t>
      </w:r>
    </w:p>
    <w:p w14:paraId="102F21E5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5.1.2.</w:t>
      </w:r>
    </w:p>
    <w:p w14:paraId="7B340BDB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Miejsce realizacji</w:t>
      </w:r>
    </w:p>
    <w:p w14:paraId="16B7BD35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21E25C6B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Kraj: Polska</w:t>
      </w:r>
    </w:p>
    <w:p w14:paraId="04003743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5.1.3.</w:t>
      </w:r>
    </w:p>
    <w:p w14:paraId="1754B645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Szacowany okres obowiązywania</w:t>
      </w:r>
    </w:p>
    <w:p w14:paraId="27E13FFF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Okres obowiązywania: 14 Dni</w:t>
      </w:r>
    </w:p>
    <w:p w14:paraId="0760E5B1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5.1.6.</w:t>
      </w:r>
    </w:p>
    <w:p w14:paraId="2B5878CA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Informacje ogólne</w:t>
      </w:r>
    </w:p>
    <w:p w14:paraId="7C1EADC7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Zastrzeżony udział: </w:t>
      </w:r>
    </w:p>
    <w:p w14:paraId="3FFDA7AD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Udział nie jest zastrzeżony.</w:t>
      </w:r>
    </w:p>
    <w:p w14:paraId="01165F69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Projekt zamówienia w pełni lub częściowo finansowany z funduszy UE</w:t>
      </w:r>
    </w:p>
    <w:p w14:paraId="5256DE2A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Informacje o funduszach Unii Europejskiej: </w:t>
      </w:r>
    </w:p>
    <w:p w14:paraId="6995D2BD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Program funduszy UE: Program UE dla zdrowia (2021/2027)</w:t>
      </w:r>
    </w:p>
    <w:p w14:paraId="33C28E07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 xml:space="preserve">Identyfikator funduszy UE: UMOWA Nr KPOD.07.02-IP.10-0383/25/KPO/10/2025/566 o objęcie wsparciem ze środków planu rozwojowego Przedsięwzięcia „Podniesienie jakości i dostępności do świadczeń kardiologicznych w Klinice Kardiologii </w:t>
      </w:r>
      <w:r w:rsidRPr="00272DAD">
        <w:rPr>
          <w:rFonts w:ascii="Arial Narrow" w:hAnsi="Arial Narrow"/>
          <w:sz w:val="20"/>
          <w:szCs w:val="20"/>
        </w:rPr>
        <w:lastRenderedPageBreak/>
        <w:t>i Kardiochirurgii 10 Wojskowego Szpitala Klinicznego z Polikliniką SPZOZ w Bydgoszczy poprzez zakup sprzętu i wyposażenia oraz prace budowlane związane z modernizacją infrastruktury kardiologicznej” realizowanego w ramach Krajowego Planu Odbudowy i Zwiększania Odporności: Komponent D „Efektywność, dostępność i jakość systemu ochrony zdrowia” Inwestycja D1.1.1 „Rozwój i modernizacja infrastruktury centrów opieki wysokospecjalistycznej i innych podmiotów leczniczych”</w:t>
      </w:r>
    </w:p>
    <w:p w14:paraId="49CF7590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36DDF90B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7CA7EBC4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5.1.7.</w:t>
      </w:r>
    </w:p>
    <w:p w14:paraId="510CB710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Zamówienia strategiczne</w:t>
      </w:r>
    </w:p>
    <w:p w14:paraId="6FD7BA33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Cel zamówienia strategicznego: Ograniczenie skutków środowiskowych</w:t>
      </w:r>
    </w:p>
    <w:p w14:paraId="420F2B1E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Opis: Zamówienie musi być zrealizowanie z poszanowaniem zasad ogólnych (horyzontalnych) polityk Unii Europejskiej oraz zgodnie z zasadą DNSH. Wykonawca złoży oświadczenie w formie raportu zgodności</w:t>
      </w:r>
    </w:p>
    <w:p w14:paraId="5AF5E9A6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Promowany cel społeczny: Dostępność dla wszystkich</w:t>
      </w:r>
    </w:p>
    <w:p w14:paraId="271177A6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5.1.9.</w:t>
      </w:r>
    </w:p>
    <w:p w14:paraId="6427D5D2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Kryteria kwalifikacji</w:t>
      </w:r>
    </w:p>
    <w:p w14:paraId="6742D42B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09D271A2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5.1.10.</w:t>
      </w:r>
    </w:p>
    <w:p w14:paraId="695DF890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Kryteria udzielenia zamówienia</w:t>
      </w:r>
    </w:p>
    <w:p w14:paraId="5515ACAA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Kryterium: </w:t>
      </w:r>
    </w:p>
    <w:p w14:paraId="3B8DD55E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Rodzaj: Cena</w:t>
      </w:r>
    </w:p>
    <w:p w14:paraId="4B3F484C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Opis: Najniższa cena</w:t>
      </w:r>
    </w:p>
    <w:p w14:paraId="55C55A95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0F30F134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Kryterium udzielenia - Liczba: 80,00</w:t>
      </w:r>
    </w:p>
    <w:p w14:paraId="63A22105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Kryterium: </w:t>
      </w:r>
    </w:p>
    <w:p w14:paraId="5DD9A172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Rodzaj: Jakość</w:t>
      </w:r>
    </w:p>
    <w:p w14:paraId="01136A16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Nazwa: Długość okresu gwarancji</w:t>
      </w:r>
    </w:p>
    <w:p w14:paraId="60D96F09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Opis: Najdłuższy okres gwarancji</w:t>
      </w:r>
    </w:p>
    <w:p w14:paraId="10858A16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6E0F1673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Kryterium udzielenia - Liczba: 20,00</w:t>
      </w:r>
    </w:p>
    <w:p w14:paraId="53DD3D47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5.1.11.</w:t>
      </w:r>
    </w:p>
    <w:p w14:paraId="69849E3D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Dokumenty zamówienia</w:t>
      </w:r>
    </w:p>
    <w:p w14:paraId="1FB77503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Adres dokumentów zamówienia: </w:t>
      </w:r>
      <w:hyperlink r:id="rId7" w:history="1">
        <w:r w:rsidRPr="00272DAD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5C10A850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5.1.12.</w:t>
      </w:r>
    </w:p>
    <w:p w14:paraId="0615F60F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Warunki udzielenia zamówienia</w:t>
      </w:r>
    </w:p>
    <w:p w14:paraId="138D4DA2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Warunki zgłoszenia: </w:t>
      </w:r>
    </w:p>
    <w:p w14:paraId="2EE7EB76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Zgłoszenie elektroniczne: Wymagane</w:t>
      </w:r>
    </w:p>
    <w:p w14:paraId="1240DCC5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Adres na potrzeby zgłoszenia: </w:t>
      </w:r>
      <w:hyperlink r:id="rId8" w:history="1">
        <w:r w:rsidRPr="00272DAD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5D622F4E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1ABDB6F4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Katalog elektroniczny: Niedozwolone</w:t>
      </w:r>
    </w:p>
    <w:p w14:paraId="7B206C87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25F07899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Oferty wariantowe: Niedozwolone</w:t>
      </w:r>
    </w:p>
    <w:p w14:paraId="154F3B4F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Termin składania ofert: 24/03/2026 08:00:00 (UTC+01:00) czas środkowoeuropejski, czas zachodnioeuropejski letni</w:t>
      </w:r>
    </w:p>
    <w:p w14:paraId="1BA3023E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5799D55F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Informacje na temat publicznego otwarcia: </w:t>
      </w:r>
    </w:p>
    <w:p w14:paraId="439B76FA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Data otwarcia: 24/03/2026 08:30:00 (UTC+01:00) czas środkowoeuropejski, czas zachodnioeuropejski letni</w:t>
      </w:r>
    </w:p>
    <w:p w14:paraId="3E302A04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9" w:history="1">
        <w:r w:rsidRPr="00272DAD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272DAD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58C8A315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Warunki zamówienia: </w:t>
      </w:r>
    </w:p>
    <w:p w14:paraId="24254F59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4661C054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Fakturowanie elektroniczne: Wymagane</w:t>
      </w:r>
    </w:p>
    <w:p w14:paraId="2F1C3CCB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Stosowane będą zlecenia elektroniczne: tak</w:t>
      </w:r>
    </w:p>
    <w:p w14:paraId="69550F43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Stosowane będą płatności elektroniczne: tak</w:t>
      </w:r>
    </w:p>
    <w:p w14:paraId="7F375D2B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lastRenderedPageBreak/>
        <w:t>Zasady finansowe: Wsparcie ze środków planu rozwojowego Przedsięwzięcia pn. „Podniesienie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kardiologicznej”, realizowanego przez OOW w ramach Krajowego Planu Odbudowy i Zwiększania Odporności w zakresie inwestycji D1.1.1 „Rozwój i modernizacja infrastruktury centrów opieki wysokospecjalistycznej i innych podmiotów leczniczych”</w:t>
      </w:r>
    </w:p>
    <w:p w14:paraId="09FE470A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5.1.15.</w:t>
      </w:r>
    </w:p>
    <w:p w14:paraId="7AF80D64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Techniki</w:t>
      </w:r>
    </w:p>
    <w:p w14:paraId="1926AF77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Umowa ramowa: </w:t>
      </w:r>
    </w:p>
    <w:p w14:paraId="7C261EB3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Brak umowy ramowej</w:t>
      </w:r>
    </w:p>
    <w:p w14:paraId="5D74BB40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Informacje o dynamicznym systemie zakupów: </w:t>
      </w:r>
    </w:p>
    <w:p w14:paraId="62407AC3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Brak dynamicznego systemu zakupów</w:t>
      </w:r>
    </w:p>
    <w:p w14:paraId="5EB275FC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Aukcja elektroniczna: nie</w:t>
      </w:r>
    </w:p>
    <w:p w14:paraId="7F653B01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5.1.16.</w:t>
      </w:r>
    </w:p>
    <w:p w14:paraId="69959C3B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Dalsze informacje, mediacja i odwołanie</w:t>
      </w:r>
    </w:p>
    <w:p w14:paraId="2B9781D7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6E5CD8FD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Organ odwoławczy: KRAJOWA IZBA ODWOŁAWCZA</w:t>
      </w:r>
    </w:p>
    <w:p w14:paraId="7AFD517A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272DAD">
        <w:rPr>
          <w:rFonts w:ascii="Arial Narrow" w:hAnsi="Arial Narrow"/>
          <w:sz w:val="20"/>
          <w:szCs w:val="20"/>
        </w:rPr>
        <w:t>Pzp</w:t>
      </w:r>
      <w:proofErr w:type="spellEnd"/>
      <w:r w:rsidRPr="00272DAD">
        <w:rPr>
          <w:rFonts w:ascii="Arial Narrow" w:hAnsi="Arial Narrow"/>
          <w:sz w:val="20"/>
          <w:szCs w:val="20"/>
        </w:rPr>
        <w:t xml:space="preserve">, przysługują środki ochrony prawnej na zasadach przewidzianych w art. 505 – 590 ustawy </w:t>
      </w:r>
      <w:proofErr w:type="spellStart"/>
      <w:r w:rsidRPr="00272DAD">
        <w:rPr>
          <w:rFonts w:ascii="Arial Narrow" w:hAnsi="Arial Narrow"/>
          <w:sz w:val="20"/>
          <w:szCs w:val="20"/>
        </w:rPr>
        <w:t>Pzp</w:t>
      </w:r>
      <w:proofErr w:type="spellEnd"/>
      <w:r w:rsidRPr="00272DAD">
        <w:rPr>
          <w:rFonts w:ascii="Arial Narrow" w:hAnsi="Arial Narrow"/>
          <w:sz w:val="20"/>
          <w:szCs w:val="20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632BA0FE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1BCC0ADD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7DC98AE9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37E3098D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1BF23846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366584EF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5.1.</w:t>
      </w:r>
    </w:p>
    <w:p w14:paraId="6FA9A4CE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Część zamówienia: LOT-0002</w:t>
      </w:r>
    </w:p>
    <w:p w14:paraId="5A2466D3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Tytuł: 2. Komputer z oprogramowaniem do wymiarowania zastawek serca</w:t>
      </w:r>
    </w:p>
    <w:p w14:paraId="41898D63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lastRenderedPageBreak/>
        <w:t>Opis: Komputer z oprogramowaniem do wymiarowania zastawek serca - zgodnie z wymaganiami postawionymi w specyfikacji technicznej oraz z zapisami SWZ.</w:t>
      </w:r>
    </w:p>
    <w:p w14:paraId="5501D58C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Wewnętrzny identyfikator: 2</w:t>
      </w:r>
    </w:p>
    <w:p w14:paraId="426A39BF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5.1.1.</w:t>
      </w:r>
    </w:p>
    <w:p w14:paraId="00361EB8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Przeznaczenie</w:t>
      </w:r>
    </w:p>
    <w:p w14:paraId="37453383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Charakter zamówienia: Dostawy</w:t>
      </w:r>
    </w:p>
    <w:p w14:paraId="74D60B0B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272DAD">
        <w:rPr>
          <w:rFonts w:ascii="Arial Narrow" w:hAnsi="Arial Narrow"/>
          <w:sz w:val="20"/>
          <w:szCs w:val="20"/>
        </w:rPr>
        <w:t>cpv</w:t>
      </w:r>
      <w:proofErr w:type="spellEnd"/>
      <w:r w:rsidRPr="00272DAD">
        <w:rPr>
          <w:rFonts w:ascii="Arial Narrow" w:hAnsi="Arial Narrow"/>
          <w:sz w:val="20"/>
          <w:szCs w:val="20"/>
        </w:rPr>
        <w:t>): 33100000 Urządzenia medyczne</w:t>
      </w:r>
    </w:p>
    <w:p w14:paraId="5272A725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5.1.2.</w:t>
      </w:r>
    </w:p>
    <w:p w14:paraId="138323EA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Miejsce realizacji</w:t>
      </w:r>
    </w:p>
    <w:p w14:paraId="290589F2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5489DCC2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Kraj: Polska</w:t>
      </w:r>
    </w:p>
    <w:p w14:paraId="47E6E222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5.1.3.</w:t>
      </w:r>
    </w:p>
    <w:p w14:paraId="7F7DFC27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Szacowany okres obowiązywania</w:t>
      </w:r>
    </w:p>
    <w:p w14:paraId="1F3F6127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Okres obowiązywania: 21 Dni</w:t>
      </w:r>
    </w:p>
    <w:p w14:paraId="5D7EC7BE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5.1.6.</w:t>
      </w:r>
    </w:p>
    <w:p w14:paraId="63C1B52A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Informacje ogólne</w:t>
      </w:r>
    </w:p>
    <w:p w14:paraId="194FF0BD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Zastrzeżony udział: </w:t>
      </w:r>
    </w:p>
    <w:p w14:paraId="2AD34C64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Udział nie jest zastrzeżony.</w:t>
      </w:r>
    </w:p>
    <w:p w14:paraId="072667FB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Projekt zamówienia w pełni lub częściowo finansowany z funduszy UE</w:t>
      </w:r>
    </w:p>
    <w:p w14:paraId="676FBEE1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Informacje o funduszach Unii Europejskiej: </w:t>
      </w:r>
    </w:p>
    <w:p w14:paraId="44FAAE81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Program funduszy UE: Program UE dla zdrowia (2021/2027)</w:t>
      </w:r>
    </w:p>
    <w:p w14:paraId="600572DD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Identyfikator funduszy UE: UMOWA Nr KPOD.07.02-IP.10-0383/25/KPO/10/2025/566 o objęcie wsparciem ze środków planu rozwojowego Przedsięwzięcia „Podniesienie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kardiologicznej” realizowanego w ramach Krajowego Planu Odbudowy i Zwiększania Odporności: Komponent D „Efektywność, dostępność i jakość systemu ochrony zdrowia” Inwestycja D1.1.1 „Rozwój i modernizacja infrastruktury centrów opieki wysokospecjalistycznej i innych podmiotów leczniczych”</w:t>
      </w:r>
    </w:p>
    <w:p w14:paraId="4C14669F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45B1AF8A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4CA80970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5.1.7.</w:t>
      </w:r>
    </w:p>
    <w:p w14:paraId="657EF264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Zamówienia strategiczne</w:t>
      </w:r>
    </w:p>
    <w:p w14:paraId="5225C4F6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Cel zamówienia strategicznego: Ograniczenie skutków środowiskowych</w:t>
      </w:r>
    </w:p>
    <w:p w14:paraId="0E01FB05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Opis: Zamówienie musi być zrealizowanie z poszanowaniem zasad ogólnych (horyzontalnych) polityk Unii Europejskiej oraz zgodnie z zasadą DNSH. Wykonawca złoży oświadczenie w formie raportu zgodności</w:t>
      </w:r>
    </w:p>
    <w:p w14:paraId="7D07A6A2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Promowany cel społeczny: Dostępność dla wszystkich</w:t>
      </w:r>
    </w:p>
    <w:p w14:paraId="2990A16B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5.1.9.</w:t>
      </w:r>
    </w:p>
    <w:p w14:paraId="2C8D566C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Kryteria kwalifikacji</w:t>
      </w:r>
    </w:p>
    <w:p w14:paraId="45392AD3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3D2CC655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5.1.10.</w:t>
      </w:r>
    </w:p>
    <w:p w14:paraId="79C17102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Kryteria udzielenia zamówienia</w:t>
      </w:r>
    </w:p>
    <w:p w14:paraId="0D195A88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Kryterium: </w:t>
      </w:r>
    </w:p>
    <w:p w14:paraId="20B2D02D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Rodzaj: Cena</w:t>
      </w:r>
    </w:p>
    <w:p w14:paraId="06E90DBE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Opis: Najniższa cena</w:t>
      </w:r>
    </w:p>
    <w:p w14:paraId="35C0D8C3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42488728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Kryterium udzielenia - Liczba: 80,00</w:t>
      </w:r>
    </w:p>
    <w:p w14:paraId="7375ECF5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Kryterium: </w:t>
      </w:r>
    </w:p>
    <w:p w14:paraId="0E1074A2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Rodzaj: Jakość</w:t>
      </w:r>
    </w:p>
    <w:p w14:paraId="2857279F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Nazwa: Długość okresu gwarancji</w:t>
      </w:r>
    </w:p>
    <w:p w14:paraId="3297BE27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Opis: Najdłuższy okres gwarancji</w:t>
      </w:r>
    </w:p>
    <w:p w14:paraId="0266AB46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37C54C62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Kryterium udzielenia - Liczba: 20,00</w:t>
      </w:r>
    </w:p>
    <w:p w14:paraId="27102F09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5.1.11.</w:t>
      </w:r>
    </w:p>
    <w:p w14:paraId="32E9382C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lastRenderedPageBreak/>
        <w:t>Dokumenty zamówienia</w:t>
      </w:r>
    </w:p>
    <w:p w14:paraId="381CC9E6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Adres dokumentów zamówienia: </w:t>
      </w:r>
      <w:hyperlink r:id="rId10" w:history="1">
        <w:r w:rsidRPr="00272DAD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437A5532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5.1.12.</w:t>
      </w:r>
    </w:p>
    <w:p w14:paraId="4723346F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Warunki udzielenia zamówienia</w:t>
      </w:r>
    </w:p>
    <w:p w14:paraId="2C9F54ED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Warunki zgłoszenia: </w:t>
      </w:r>
    </w:p>
    <w:p w14:paraId="7789D053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Zgłoszenie elektroniczne: Wymagane</w:t>
      </w:r>
    </w:p>
    <w:p w14:paraId="7D0A043F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Adres na potrzeby zgłoszenia: </w:t>
      </w:r>
      <w:hyperlink r:id="rId11" w:history="1">
        <w:r w:rsidRPr="00272DAD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0451EE16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56276595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Katalog elektroniczny: Niedozwolone</w:t>
      </w:r>
    </w:p>
    <w:p w14:paraId="4070E9AF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46C1AF46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Oferty wariantowe: Niedozwolone</w:t>
      </w:r>
    </w:p>
    <w:p w14:paraId="0F6DDBF6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Termin składania ofert: 24/03/2026 08:00:00 (UTC+01:00) czas środkowoeuropejski, czas zachodnioeuropejski letni</w:t>
      </w:r>
    </w:p>
    <w:p w14:paraId="049C2372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75086CEE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Informacje na temat publicznego otwarcia: </w:t>
      </w:r>
    </w:p>
    <w:p w14:paraId="5F47E038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Data otwarcia: 24/03/2026 08:30:00 (UTC+01:00) czas środkowoeuropejski, czas zachodnioeuropejski letni</w:t>
      </w:r>
    </w:p>
    <w:p w14:paraId="6371A4A0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12" w:history="1">
        <w:r w:rsidRPr="00272DAD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272DAD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19C577A0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Warunki zamówienia: </w:t>
      </w:r>
    </w:p>
    <w:p w14:paraId="478B0560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3B59FBF5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Fakturowanie elektroniczne: Wymagane</w:t>
      </w:r>
    </w:p>
    <w:p w14:paraId="0623B5CE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Stosowane będą zlecenia elektroniczne: tak</w:t>
      </w:r>
    </w:p>
    <w:p w14:paraId="23026479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Stosowane będą płatności elektroniczne: tak</w:t>
      </w:r>
    </w:p>
    <w:p w14:paraId="2DD5381F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Zasady finansowe: Wsparcie ze środków planu rozwojowego Przedsięwzięcia pn. „Podniesienie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kardiologicznej”, realizowanego przez OOW w ramach Krajowego Planu Odbudowy i Zwiększania Odporności w zakresie inwestycji D1.1.1 „Rozwój i modernizacja infrastruktury centrów opieki wysokospecjalistycznej i innych podmiotów leczniczych”</w:t>
      </w:r>
    </w:p>
    <w:p w14:paraId="67D6BFA5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5.1.15.</w:t>
      </w:r>
    </w:p>
    <w:p w14:paraId="34831A99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Techniki</w:t>
      </w:r>
    </w:p>
    <w:p w14:paraId="24A02A83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Umowa ramowa: </w:t>
      </w:r>
    </w:p>
    <w:p w14:paraId="2F8BAFA5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Brak umowy ramowej</w:t>
      </w:r>
    </w:p>
    <w:p w14:paraId="1CDE0E6E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Informacje o dynamicznym systemie zakupów: </w:t>
      </w:r>
    </w:p>
    <w:p w14:paraId="0DDC625D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Brak dynamicznego systemu zakupów</w:t>
      </w:r>
    </w:p>
    <w:p w14:paraId="5AB63970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Aukcja elektroniczna: nie</w:t>
      </w:r>
    </w:p>
    <w:p w14:paraId="1BC66B9C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5.1.16.</w:t>
      </w:r>
    </w:p>
    <w:p w14:paraId="261B050F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Dalsze informacje, mediacja i odwołanie</w:t>
      </w:r>
    </w:p>
    <w:p w14:paraId="759DCB91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41975F94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Organ odwoławczy: KRAJOWA IZBA ODWOŁAWCZA</w:t>
      </w:r>
    </w:p>
    <w:p w14:paraId="673A8BCD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4C122BE9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702B6DD2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4D210BDF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07D14A26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03164902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08FB83DB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5.1.</w:t>
      </w:r>
    </w:p>
    <w:p w14:paraId="33FE2FE5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Część zamówienia: LOT-0003</w:t>
      </w:r>
    </w:p>
    <w:p w14:paraId="39802BAA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Tytuł: 3. Aparat do pomiaru przepływu krwi w bypassach</w:t>
      </w:r>
    </w:p>
    <w:p w14:paraId="0517EE4B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lastRenderedPageBreak/>
        <w:t>Opis: Aparat do pomiaru przepływu krwi w bypassach - zgodnie z wymaganiami postawionymi w specyfikacji technicznej oraz z zapisami SWZ.</w:t>
      </w:r>
    </w:p>
    <w:p w14:paraId="021D60A8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Wewnętrzny identyfikator: 3</w:t>
      </w:r>
    </w:p>
    <w:p w14:paraId="3C11C35B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5.1.1.</w:t>
      </w:r>
    </w:p>
    <w:p w14:paraId="108047FD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Przeznaczenie</w:t>
      </w:r>
    </w:p>
    <w:p w14:paraId="24567BCB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Charakter zamówienia: Dostawy</w:t>
      </w:r>
    </w:p>
    <w:p w14:paraId="24D7EE25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272DAD">
        <w:rPr>
          <w:rFonts w:ascii="Arial Narrow" w:hAnsi="Arial Narrow"/>
          <w:sz w:val="20"/>
          <w:szCs w:val="20"/>
        </w:rPr>
        <w:t>cpv</w:t>
      </w:r>
      <w:proofErr w:type="spellEnd"/>
      <w:r w:rsidRPr="00272DAD">
        <w:rPr>
          <w:rFonts w:ascii="Arial Narrow" w:hAnsi="Arial Narrow"/>
          <w:sz w:val="20"/>
          <w:szCs w:val="20"/>
        </w:rPr>
        <w:t>): 33100000 Urządzenia medyczne</w:t>
      </w:r>
    </w:p>
    <w:p w14:paraId="0AD7BB4A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5.1.2.</w:t>
      </w:r>
    </w:p>
    <w:p w14:paraId="1138C20E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Miejsce realizacji</w:t>
      </w:r>
    </w:p>
    <w:p w14:paraId="49794117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4BC2FD6D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Kraj: Polska</w:t>
      </w:r>
    </w:p>
    <w:p w14:paraId="128111EC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5.1.3.</w:t>
      </w:r>
    </w:p>
    <w:p w14:paraId="7C993D9B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Szacowany okres obowiązywania</w:t>
      </w:r>
    </w:p>
    <w:p w14:paraId="1DDD7053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Okres obowiązywania: 40 Dni</w:t>
      </w:r>
    </w:p>
    <w:p w14:paraId="532AF44C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5.1.6.</w:t>
      </w:r>
    </w:p>
    <w:p w14:paraId="31EAE0C6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Informacje ogólne</w:t>
      </w:r>
    </w:p>
    <w:p w14:paraId="1ABDEB9E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Zastrzeżony udział: </w:t>
      </w:r>
    </w:p>
    <w:p w14:paraId="0304BE28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Udział nie jest zastrzeżony.</w:t>
      </w:r>
    </w:p>
    <w:p w14:paraId="67FFA905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Projekt zamówienia w pełni lub częściowo finansowany z funduszy UE</w:t>
      </w:r>
    </w:p>
    <w:p w14:paraId="56041044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Informacje o funduszach Unii Europejskiej: </w:t>
      </w:r>
    </w:p>
    <w:p w14:paraId="74F0DD50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Program funduszy UE: Program UE dla zdrowia (2021/2027)</w:t>
      </w:r>
    </w:p>
    <w:p w14:paraId="57673362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Identyfikator funduszy UE: UMOWA Nr KPOD.07.02-IP.10-0383/25/KPO/10/2025/566 o objęcie wsparciem ze środków planu rozwojowego Przedsięwzięcia „Podniesienie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kardiologicznej” realizowanego w ramach Krajowego Planu Odbudowy i Zwiększania Odporności: Komponent D „Efektywność, dostępność i jakość systemu ochrony zdrowia” Inwestycja D1.1.1 „Rozwój i modernizacja infrastruktury centrów opieki wysokospecjalistycznej i innych podmiotów leczniczych”</w:t>
      </w:r>
    </w:p>
    <w:p w14:paraId="2D2B110B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68398FB0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034A31BA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5.1.7.</w:t>
      </w:r>
    </w:p>
    <w:p w14:paraId="5062576E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Zamówienia strategiczne</w:t>
      </w:r>
    </w:p>
    <w:p w14:paraId="67C0ECE7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Cel zamówienia strategicznego: Ograniczenie skutków środowiskowych</w:t>
      </w:r>
    </w:p>
    <w:p w14:paraId="6F4D57DF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Opis: Zamówienie musi być zrealizowanie z poszanowaniem zasad ogólnych (horyzontalnych) polityk Unii Europejskiej oraz zgodnie z zasadą DNSH. Wykonawca złoży oświadczenie w formie raportu zgodności</w:t>
      </w:r>
    </w:p>
    <w:p w14:paraId="0530ECD1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Promowany cel społeczny: Dostępność dla wszystkich</w:t>
      </w:r>
    </w:p>
    <w:p w14:paraId="40F9C97E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5.1.9.</w:t>
      </w:r>
    </w:p>
    <w:p w14:paraId="49B3D01F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Kryteria kwalifikacji</w:t>
      </w:r>
    </w:p>
    <w:p w14:paraId="12441DF1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5A3D5082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5.1.10.</w:t>
      </w:r>
    </w:p>
    <w:p w14:paraId="7D4680A3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Kryteria udzielenia zamówienia</w:t>
      </w:r>
    </w:p>
    <w:p w14:paraId="14C1DF42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Kryterium: </w:t>
      </w:r>
    </w:p>
    <w:p w14:paraId="6C9EAC22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Rodzaj: Cena</w:t>
      </w:r>
    </w:p>
    <w:p w14:paraId="1E3E874B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Opis: Najniższa cena</w:t>
      </w:r>
    </w:p>
    <w:p w14:paraId="5FD9144C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25EC8F76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Kryterium udzielenia - Liczba: 80,00</w:t>
      </w:r>
    </w:p>
    <w:p w14:paraId="7F487243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Kryterium: </w:t>
      </w:r>
    </w:p>
    <w:p w14:paraId="195470B9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Rodzaj: Jakość</w:t>
      </w:r>
    </w:p>
    <w:p w14:paraId="577530C3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Nazwa: Długość okresu gwarancji</w:t>
      </w:r>
    </w:p>
    <w:p w14:paraId="45DC9496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Opis: Najdłuższy okres gwarancji</w:t>
      </w:r>
    </w:p>
    <w:p w14:paraId="3A3D1FF9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5600795C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Kryterium udzielenia - Liczba: 20,00</w:t>
      </w:r>
    </w:p>
    <w:p w14:paraId="6B3C9975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5.1.11.</w:t>
      </w:r>
    </w:p>
    <w:p w14:paraId="0ED811F2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lastRenderedPageBreak/>
        <w:t>Dokumenty zamówienia</w:t>
      </w:r>
    </w:p>
    <w:p w14:paraId="12352EE2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Adres dokumentów zamówienia: </w:t>
      </w:r>
      <w:hyperlink r:id="rId13" w:history="1">
        <w:r w:rsidRPr="00272DAD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1D544FE6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5.1.12.</w:t>
      </w:r>
    </w:p>
    <w:p w14:paraId="4689DC15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Warunki udzielenia zamówienia</w:t>
      </w:r>
    </w:p>
    <w:p w14:paraId="31CCEDF1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Warunki zgłoszenia: </w:t>
      </w:r>
    </w:p>
    <w:p w14:paraId="1DD10800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Zgłoszenie elektroniczne: Wymagane</w:t>
      </w:r>
    </w:p>
    <w:p w14:paraId="772CAC7B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Adres na potrzeby zgłoszenia: </w:t>
      </w:r>
      <w:hyperlink r:id="rId14" w:history="1">
        <w:r w:rsidRPr="00272DAD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07E1EBA4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011996EC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Katalog elektroniczny: Niedozwolone</w:t>
      </w:r>
    </w:p>
    <w:p w14:paraId="4DBF92E2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4972B5F4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Oferty wariantowe: Niedozwolone</w:t>
      </w:r>
    </w:p>
    <w:p w14:paraId="50BB2C61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Termin składania ofert: 24/03/2026 08:00:00 (UTC+01:00) czas środkowoeuropejski, czas zachodnioeuropejski letni</w:t>
      </w:r>
    </w:p>
    <w:p w14:paraId="37A25DCE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6AF57622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Informacje na temat publicznego otwarcia: </w:t>
      </w:r>
    </w:p>
    <w:p w14:paraId="65C1EF6F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Data otwarcia: 24/03/2026 08:30:00 (UTC+01:00) czas środkowoeuropejski, czas zachodnioeuropejski letni</w:t>
      </w:r>
    </w:p>
    <w:p w14:paraId="5C0B638B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15" w:history="1">
        <w:r w:rsidRPr="00272DAD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272DAD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3BF6ACC1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Warunki zamówienia: </w:t>
      </w:r>
    </w:p>
    <w:p w14:paraId="014E391D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30F1CE93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Fakturowanie elektroniczne: Wymagane</w:t>
      </w:r>
    </w:p>
    <w:p w14:paraId="478EAA5B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Stosowane będą zlecenia elektroniczne: tak</w:t>
      </w:r>
    </w:p>
    <w:p w14:paraId="472A38F1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Stosowane będą płatności elektroniczne: tak</w:t>
      </w:r>
    </w:p>
    <w:p w14:paraId="39D74979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Zasady finansowe: Wsparcie ze środków planu rozwojowego Przedsięwzięcia pn. „Podniesienie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kardiologicznej”, realizowanego przez OOW w ramach Krajowego Planu Odbudowy i Zwiększania Odporności w zakresie inwestycji D1.1.1 „Rozwój i modernizacja infrastruktury centrów opieki wysokospecjalistycznej i innych podmiotów leczniczych”</w:t>
      </w:r>
    </w:p>
    <w:p w14:paraId="132A6B38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5.1.15.</w:t>
      </w:r>
    </w:p>
    <w:p w14:paraId="5D600907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Techniki</w:t>
      </w:r>
    </w:p>
    <w:p w14:paraId="48472889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Umowa ramowa: </w:t>
      </w:r>
    </w:p>
    <w:p w14:paraId="6CEAE52F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Brak umowy ramowej</w:t>
      </w:r>
    </w:p>
    <w:p w14:paraId="0A673EFA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Informacje o dynamicznym systemie zakupów: </w:t>
      </w:r>
    </w:p>
    <w:p w14:paraId="35E7BCE3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Brak dynamicznego systemu zakupów</w:t>
      </w:r>
    </w:p>
    <w:p w14:paraId="16460F8F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Aukcja elektroniczna: nie</w:t>
      </w:r>
    </w:p>
    <w:p w14:paraId="18CF922E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5.1.16.</w:t>
      </w:r>
    </w:p>
    <w:p w14:paraId="6E27AF26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Dalsze informacje, mediacja i odwołanie</w:t>
      </w:r>
    </w:p>
    <w:p w14:paraId="037726BD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0D15E3B9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Organ odwoławczy: KRAJOWA IZBA ODWOŁAWCZA</w:t>
      </w:r>
    </w:p>
    <w:p w14:paraId="1BCDF97D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Informacje o terminach odwołania: jak dla LOT-0001U</w:t>
      </w:r>
    </w:p>
    <w:p w14:paraId="47E8FC9D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502FE275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580F9106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683B69F2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4A5C4FCA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526DE148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8. Organizacje</w:t>
      </w:r>
    </w:p>
    <w:p w14:paraId="5C686C62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8.1.</w:t>
      </w:r>
    </w:p>
    <w:p w14:paraId="2D12D4A7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ORG-0001</w:t>
      </w:r>
    </w:p>
    <w:p w14:paraId="4674D778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lastRenderedPageBreak/>
        <w:t>Oficjalna nazwa: 10 Wojskowy Szpital Kliniczny z Polikliniką Samodzielny Publiczny Zakład Opieki Zdrowotnej</w:t>
      </w:r>
    </w:p>
    <w:p w14:paraId="0B7AF768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Numer rejestracyjny: 090538318</w:t>
      </w:r>
    </w:p>
    <w:p w14:paraId="0771F7F9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Departament: Sekcja Zamówień Publicznych</w:t>
      </w:r>
    </w:p>
    <w:p w14:paraId="3A42BEDC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Adres pocztowy: Powstańców Warszawy 5</w:t>
      </w:r>
    </w:p>
    <w:p w14:paraId="2DA0C8A0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Miejscowość: Bydgoszcz</w:t>
      </w:r>
    </w:p>
    <w:p w14:paraId="0C3D7FA4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Kod pocztowy: 85-681</w:t>
      </w:r>
    </w:p>
    <w:p w14:paraId="2E565E11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42638173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Kraj: Polska</w:t>
      </w:r>
    </w:p>
    <w:p w14:paraId="7E69F95B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Punkt kontaktowy: </w:t>
      </w:r>
      <w:hyperlink r:id="rId16" w:history="1">
        <w:r w:rsidRPr="00272DAD">
          <w:rPr>
            <w:rStyle w:val="Hipercze"/>
            <w:rFonts w:ascii="Arial Narrow" w:hAnsi="Arial Narrow"/>
            <w:sz w:val="20"/>
            <w:szCs w:val="20"/>
          </w:rPr>
          <w:t>www.10wsk.mil.pl</w:t>
        </w:r>
      </w:hyperlink>
    </w:p>
    <w:p w14:paraId="42901D6E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E-mail: </w:t>
      </w:r>
      <w:hyperlink r:id="rId17" w:history="1">
        <w:r w:rsidRPr="00272DAD">
          <w:rPr>
            <w:rStyle w:val="Hipercze"/>
            <w:rFonts w:ascii="Arial Narrow" w:hAnsi="Arial Narrow"/>
            <w:sz w:val="20"/>
            <w:szCs w:val="20"/>
          </w:rPr>
          <w:t>choroszynska3292@10wsk.mil.pl</w:t>
        </w:r>
      </w:hyperlink>
    </w:p>
    <w:p w14:paraId="2DC5EB17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Telefon: +48 261 417 449</w:t>
      </w:r>
    </w:p>
    <w:p w14:paraId="1CD89AF0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Adres strony internetowej: </w:t>
      </w:r>
      <w:hyperlink r:id="rId18" w:history="1">
        <w:r w:rsidRPr="00272DAD">
          <w:rPr>
            <w:rStyle w:val="Hipercze"/>
            <w:rFonts w:ascii="Arial Narrow" w:hAnsi="Arial Narrow"/>
            <w:sz w:val="20"/>
            <w:szCs w:val="20"/>
          </w:rPr>
          <w:t>www.10wsk.mil.pl</w:t>
        </w:r>
      </w:hyperlink>
    </w:p>
    <w:p w14:paraId="3CBCAAE6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Adres na potrzeby wymiany informacji (URL): </w:t>
      </w:r>
      <w:hyperlink r:id="rId19" w:history="1">
        <w:r w:rsidRPr="00272DAD">
          <w:rPr>
            <w:rStyle w:val="Hipercze"/>
            <w:rFonts w:ascii="Arial Narrow" w:hAnsi="Arial Narrow"/>
            <w:sz w:val="20"/>
            <w:szCs w:val="20"/>
          </w:rPr>
          <w:t>https://e-propublico.pl/</w:t>
        </w:r>
      </w:hyperlink>
    </w:p>
    <w:p w14:paraId="2CF51EDC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Role tej organizacji: </w:t>
      </w:r>
    </w:p>
    <w:p w14:paraId="52ADA793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Nabywca</w:t>
      </w:r>
    </w:p>
    <w:p w14:paraId="6B02A172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Organizacja udzielająca dodatkowych informacji na temat postępowania o udzielenie zamówienia</w:t>
      </w:r>
    </w:p>
    <w:p w14:paraId="5EF87398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Organizacja zapewniająca dostęp offline do dokumentów zamówienia</w:t>
      </w:r>
    </w:p>
    <w:p w14:paraId="7C777EAF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Organizacja przyjmująca wnioski o dopuszczenie do udziału</w:t>
      </w:r>
    </w:p>
    <w:p w14:paraId="0F43F211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Organizacja rozpatrująca oferty</w:t>
      </w:r>
    </w:p>
    <w:p w14:paraId="3CAA3EA2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8.1.</w:t>
      </w:r>
    </w:p>
    <w:p w14:paraId="6A319920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ORG-0002</w:t>
      </w:r>
    </w:p>
    <w:p w14:paraId="0BCC5D62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Oficjalna nazwa: Sąd Polubowny przy Prokuratorii Generalnej Rzeczypospolitej Polskiej</w:t>
      </w:r>
    </w:p>
    <w:p w14:paraId="3A273CA3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Numer rejestracyjny: 140264957</w:t>
      </w:r>
    </w:p>
    <w:p w14:paraId="0E4E105C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Adres pocztowy: ul. Krucza 36 / Wspólna 6 Warszawa 00-522</w:t>
      </w:r>
    </w:p>
    <w:p w14:paraId="63D65669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Miejscowość: Warszawa</w:t>
      </w:r>
    </w:p>
    <w:p w14:paraId="30BDF4CE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Kod pocztowy: 00-522</w:t>
      </w:r>
    </w:p>
    <w:p w14:paraId="02654394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Podpodział krajowy (NUTS): Miasto Warszawa (PL911)</w:t>
      </w:r>
    </w:p>
    <w:p w14:paraId="01DE35D9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Kraj: Polska</w:t>
      </w:r>
    </w:p>
    <w:p w14:paraId="44C47856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Punkt kontaktowy: Sąd Polubowny przy Prokuratorii Generalnej Rzeczypospolitej Polskiej</w:t>
      </w:r>
    </w:p>
    <w:p w14:paraId="4049560D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E-mail: </w:t>
      </w:r>
      <w:hyperlink r:id="rId20" w:history="1">
        <w:r w:rsidRPr="00272DAD">
          <w:rPr>
            <w:rStyle w:val="Hipercze"/>
            <w:rFonts w:ascii="Arial Narrow" w:hAnsi="Arial Narrow"/>
            <w:sz w:val="20"/>
            <w:szCs w:val="20"/>
          </w:rPr>
          <w:t>sp@prokuratoria.gov.pl</w:t>
        </w:r>
      </w:hyperlink>
    </w:p>
    <w:p w14:paraId="5877089D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Telefon: +48 226958504</w:t>
      </w:r>
    </w:p>
    <w:p w14:paraId="69924B58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Adres strony internetowej: </w:t>
      </w:r>
      <w:hyperlink r:id="rId21" w:history="1">
        <w:r w:rsidRPr="00272DAD">
          <w:rPr>
            <w:rStyle w:val="Hipercze"/>
            <w:rFonts w:ascii="Arial Narrow" w:hAnsi="Arial Narrow"/>
            <w:sz w:val="20"/>
            <w:szCs w:val="20"/>
          </w:rPr>
          <w:t>https://www.gov.pl/web/sp-prokuratoria</w:t>
        </w:r>
      </w:hyperlink>
    </w:p>
    <w:p w14:paraId="2C6166C8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Adres na potrzeby wymiany informacji (URL): </w:t>
      </w:r>
      <w:hyperlink r:id="rId22" w:history="1">
        <w:r w:rsidRPr="00272DAD">
          <w:rPr>
            <w:rStyle w:val="Hipercze"/>
            <w:rFonts w:ascii="Arial Narrow" w:hAnsi="Arial Narrow"/>
            <w:sz w:val="20"/>
            <w:szCs w:val="20"/>
          </w:rPr>
          <w:t>https://www.gov.pl/web/sp-prokuratoria</w:t>
        </w:r>
      </w:hyperlink>
    </w:p>
    <w:p w14:paraId="2FB0CB24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Role tej organizacji: </w:t>
      </w:r>
    </w:p>
    <w:p w14:paraId="2C6DFEAB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Organ mediacyjny</w:t>
      </w:r>
    </w:p>
    <w:p w14:paraId="12CFB0C1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8.1.</w:t>
      </w:r>
    </w:p>
    <w:p w14:paraId="44BC8C4B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ORG-0003</w:t>
      </w:r>
    </w:p>
    <w:p w14:paraId="105EEB39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Oficjalna nazwa: KRAJOWA IZBA ODWOŁAWCZA</w:t>
      </w:r>
    </w:p>
    <w:p w14:paraId="2472923F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Numer rejestracyjny: 010828091</w:t>
      </w:r>
    </w:p>
    <w:p w14:paraId="5A6138A0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Adres pocztowy: Postępu 17a 02-676 Warszawa</w:t>
      </w:r>
    </w:p>
    <w:p w14:paraId="5EC645BD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Miejscowość: Warszawa</w:t>
      </w:r>
    </w:p>
    <w:p w14:paraId="776E47E9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Kod pocztowy: 02-676</w:t>
      </w:r>
    </w:p>
    <w:p w14:paraId="5CC9B732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Podpodział krajowy (NUTS): Warszawski wschodni (PL912)</w:t>
      </w:r>
    </w:p>
    <w:p w14:paraId="4185D540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Kraj: Polska</w:t>
      </w:r>
    </w:p>
    <w:p w14:paraId="4652DB28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Punkt kontaktowy: </w:t>
      </w:r>
      <w:hyperlink r:id="rId23" w:history="1">
        <w:r w:rsidRPr="00272DAD">
          <w:rPr>
            <w:rStyle w:val="Hipercze"/>
            <w:rFonts w:ascii="Arial Narrow" w:hAnsi="Arial Narrow"/>
            <w:sz w:val="20"/>
            <w:szCs w:val="20"/>
          </w:rPr>
          <w:t>https://www.uzp.gov.pl/kio</w:t>
        </w:r>
      </w:hyperlink>
    </w:p>
    <w:p w14:paraId="73AE5E60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E-mail: </w:t>
      </w:r>
      <w:hyperlink r:id="rId24" w:history="1">
        <w:r w:rsidRPr="00272DAD">
          <w:rPr>
            <w:rStyle w:val="Hipercze"/>
            <w:rFonts w:ascii="Arial Narrow" w:hAnsi="Arial Narrow"/>
            <w:sz w:val="20"/>
            <w:szCs w:val="20"/>
          </w:rPr>
          <w:t>odwolania@uzp.gov.pl</w:t>
        </w:r>
      </w:hyperlink>
    </w:p>
    <w:p w14:paraId="036788B5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Telefon: +48 224587809</w:t>
      </w:r>
    </w:p>
    <w:p w14:paraId="35F436BC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Faks: +48 224587800</w:t>
      </w:r>
    </w:p>
    <w:p w14:paraId="74E49FDD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Adres strony internetowej: </w:t>
      </w:r>
      <w:hyperlink r:id="rId25" w:history="1">
        <w:r w:rsidRPr="00272DAD">
          <w:rPr>
            <w:rStyle w:val="Hipercze"/>
            <w:rFonts w:ascii="Arial Narrow" w:hAnsi="Arial Narrow"/>
            <w:sz w:val="20"/>
            <w:szCs w:val="20"/>
          </w:rPr>
          <w:t>https://www.gov.pl/web/uzp</w:t>
        </w:r>
      </w:hyperlink>
    </w:p>
    <w:p w14:paraId="01D5CBC3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Adres na potrzeby wymiany informacji (URL): </w:t>
      </w:r>
      <w:hyperlink r:id="rId26" w:history="1">
        <w:r w:rsidRPr="00272DAD">
          <w:rPr>
            <w:rStyle w:val="Hipercze"/>
            <w:rFonts w:ascii="Arial Narrow" w:hAnsi="Arial Narrow"/>
            <w:sz w:val="20"/>
            <w:szCs w:val="20"/>
          </w:rPr>
          <w:t>https://www.gov.pl/web/uzp</w:t>
        </w:r>
      </w:hyperlink>
    </w:p>
    <w:p w14:paraId="01F6AFAA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Role tej organizacji: </w:t>
      </w:r>
    </w:p>
    <w:p w14:paraId="6FBDCC99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Organ odwoławczy</w:t>
      </w:r>
    </w:p>
    <w:p w14:paraId="5F5EF120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Organizacja udzielająca dodatkowych informacji na temat procedur odwoławczych</w:t>
      </w:r>
    </w:p>
    <w:p w14:paraId="58555262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lastRenderedPageBreak/>
        <w:t>8.1.</w:t>
      </w:r>
    </w:p>
    <w:p w14:paraId="5C4659CF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ORG-0000</w:t>
      </w:r>
    </w:p>
    <w:p w14:paraId="11F03CBC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 xml:space="preserve">Oficjalna nazwa: Publications Office of the </w:t>
      </w:r>
      <w:proofErr w:type="spellStart"/>
      <w:r w:rsidRPr="00272DAD">
        <w:rPr>
          <w:rFonts w:ascii="Arial Narrow" w:hAnsi="Arial Narrow"/>
          <w:sz w:val="20"/>
          <w:szCs w:val="20"/>
        </w:rPr>
        <w:t>European</w:t>
      </w:r>
      <w:proofErr w:type="spellEnd"/>
      <w:r w:rsidRPr="00272DAD">
        <w:rPr>
          <w:rFonts w:ascii="Arial Narrow" w:hAnsi="Arial Narrow"/>
          <w:sz w:val="20"/>
          <w:szCs w:val="20"/>
        </w:rPr>
        <w:t xml:space="preserve"> Union</w:t>
      </w:r>
    </w:p>
    <w:p w14:paraId="4856A64D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Numer rejestracyjny: PUBL</w:t>
      </w:r>
    </w:p>
    <w:p w14:paraId="3F36C60B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Miejscowość: </w:t>
      </w:r>
      <w:proofErr w:type="spellStart"/>
      <w:r w:rsidRPr="00272DAD">
        <w:rPr>
          <w:rFonts w:ascii="Arial Narrow" w:hAnsi="Arial Narrow"/>
          <w:sz w:val="20"/>
          <w:szCs w:val="20"/>
        </w:rPr>
        <w:t>Luxembourg</w:t>
      </w:r>
      <w:proofErr w:type="spellEnd"/>
    </w:p>
    <w:p w14:paraId="33586751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Kod pocztowy: 2417</w:t>
      </w:r>
    </w:p>
    <w:p w14:paraId="618067AA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Podpodział krajowy (NUTS): </w:t>
      </w:r>
      <w:proofErr w:type="spellStart"/>
      <w:r w:rsidRPr="00272DAD">
        <w:rPr>
          <w:rFonts w:ascii="Arial Narrow" w:hAnsi="Arial Narrow"/>
          <w:sz w:val="20"/>
          <w:szCs w:val="20"/>
        </w:rPr>
        <w:t>Luxembourg</w:t>
      </w:r>
      <w:proofErr w:type="spellEnd"/>
      <w:r w:rsidRPr="00272DAD">
        <w:rPr>
          <w:rFonts w:ascii="Arial Narrow" w:hAnsi="Arial Narrow"/>
          <w:sz w:val="20"/>
          <w:szCs w:val="20"/>
        </w:rPr>
        <w:t> (LU000)</w:t>
      </w:r>
    </w:p>
    <w:p w14:paraId="1615CB6A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Kraj: Luksemburg</w:t>
      </w:r>
    </w:p>
    <w:p w14:paraId="5D294F23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E-mail: </w:t>
      </w:r>
      <w:hyperlink r:id="rId27" w:history="1">
        <w:r w:rsidRPr="00272DAD">
          <w:rPr>
            <w:rStyle w:val="Hipercze"/>
            <w:rFonts w:ascii="Arial Narrow" w:hAnsi="Arial Narrow"/>
            <w:sz w:val="20"/>
            <w:szCs w:val="20"/>
          </w:rPr>
          <w:t>ted@publications.europa.eu</w:t>
        </w:r>
      </w:hyperlink>
    </w:p>
    <w:p w14:paraId="14CDE34F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Telefon: +352 29291</w:t>
      </w:r>
    </w:p>
    <w:p w14:paraId="39960F43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Adres strony internetowej: </w:t>
      </w:r>
      <w:hyperlink r:id="rId28" w:history="1">
        <w:r w:rsidRPr="00272DAD">
          <w:rPr>
            <w:rStyle w:val="Hipercze"/>
            <w:rFonts w:ascii="Arial Narrow" w:hAnsi="Arial Narrow"/>
            <w:sz w:val="20"/>
            <w:szCs w:val="20"/>
          </w:rPr>
          <w:t>https://op.europa.eu</w:t>
        </w:r>
      </w:hyperlink>
    </w:p>
    <w:p w14:paraId="4CD454B5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Role tej organizacji: </w:t>
      </w:r>
    </w:p>
    <w:p w14:paraId="08C275A7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 xml:space="preserve">TED </w:t>
      </w:r>
      <w:proofErr w:type="spellStart"/>
      <w:r w:rsidRPr="00272DAD">
        <w:rPr>
          <w:rFonts w:ascii="Arial Narrow" w:hAnsi="Arial Narrow"/>
          <w:sz w:val="20"/>
          <w:szCs w:val="20"/>
        </w:rPr>
        <w:t>eSender</w:t>
      </w:r>
      <w:proofErr w:type="spellEnd"/>
    </w:p>
    <w:p w14:paraId="27284F9A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Informacje o ogłoszeniu</w:t>
      </w:r>
    </w:p>
    <w:p w14:paraId="508288CE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Identyfikator/wersja ogłoszenia: c07ac64f-1655-4fa4-90d5-e827e831077</w:t>
      </w:r>
      <w:proofErr w:type="gramStart"/>
      <w:r w:rsidRPr="00272DAD">
        <w:rPr>
          <w:rFonts w:ascii="Arial Narrow" w:hAnsi="Arial Narrow"/>
          <w:sz w:val="20"/>
          <w:szCs w:val="20"/>
        </w:rPr>
        <w:t>d  -</w:t>
      </w:r>
      <w:proofErr w:type="gramEnd"/>
      <w:r w:rsidRPr="00272DAD">
        <w:rPr>
          <w:rFonts w:ascii="Arial Narrow" w:hAnsi="Arial Narrow"/>
          <w:sz w:val="20"/>
          <w:szCs w:val="20"/>
        </w:rPr>
        <w:t xml:space="preserve">  01</w:t>
      </w:r>
    </w:p>
    <w:p w14:paraId="3AC73A14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Typ formularza: Procedura konkurencyjna</w:t>
      </w:r>
    </w:p>
    <w:p w14:paraId="080BD2AF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Rodzaj ogłoszenia: Ogłoszenie o zamówieniu lub ogłoszenie o koncesji – tryb standardowy</w:t>
      </w:r>
    </w:p>
    <w:p w14:paraId="489E26A4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Podrodzaj ogłoszenia: 16</w:t>
      </w:r>
    </w:p>
    <w:p w14:paraId="763D3BB7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Ogłoszenie – data wysłania: 19/02/2026 11:57:31 (UTC+00:00) czas zachodnioeuropejski, GMT</w:t>
      </w:r>
    </w:p>
    <w:p w14:paraId="2628C907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Języki, w których przedmiotowe ogłoszenie jest oficjalnie dostępne: polski</w:t>
      </w:r>
    </w:p>
    <w:p w14:paraId="05B4DA9A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Numer publikacji ogłoszenia: 123006-2026</w:t>
      </w:r>
    </w:p>
    <w:p w14:paraId="0632FD3F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Numer wydania Dz.U. S: 36/2026</w:t>
      </w:r>
    </w:p>
    <w:p w14:paraId="6D2A0F4F" w14:textId="77777777" w:rsidR="00272DAD" w:rsidRP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72DAD">
        <w:rPr>
          <w:rFonts w:ascii="Arial Narrow" w:hAnsi="Arial Narrow"/>
          <w:sz w:val="20"/>
          <w:szCs w:val="20"/>
        </w:rPr>
        <w:t>Data publikacji: 20/02/2026</w:t>
      </w:r>
    </w:p>
    <w:p w14:paraId="70854CAE" w14:textId="77777777" w:rsidR="00F65CFA" w:rsidRDefault="00F65CFA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</w:p>
    <w:p w14:paraId="29374A70" w14:textId="77777777" w:rsid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</w:p>
    <w:p w14:paraId="3DD6CDE8" w14:textId="2B1A424A" w:rsidR="00272DAD" w:rsidRDefault="00272DAD" w:rsidP="007D4601">
      <w:pPr>
        <w:spacing w:after="0" w:line="276" w:lineRule="auto"/>
        <w:ind w:left="7080" w:firstLine="708"/>
        <w:rPr>
          <w:rFonts w:ascii="Arial Narrow" w:hAnsi="Arial Narrow"/>
          <w:sz w:val="20"/>
          <w:szCs w:val="20"/>
        </w:rPr>
      </w:pPr>
      <w:r w:rsidRPr="007D4601">
        <w:rPr>
          <w:rFonts w:ascii="Arial Narrow" w:hAnsi="Arial Narrow"/>
          <w:i/>
          <w:iCs/>
          <w:sz w:val="20"/>
          <w:szCs w:val="20"/>
        </w:rPr>
        <w:t>ZAMAWIAJĄCY</w:t>
      </w:r>
    </w:p>
    <w:p w14:paraId="41C5C08B" w14:textId="77777777" w:rsid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</w:p>
    <w:p w14:paraId="5A0B00F4" w14:textId="77777777" w:rsidR="00272DAD" w:rsidRDefault="00272DAD" w:rsidP="00272DAD">
      <w:pPr>
        <w:spacing w:after="0" w:line="276" w:lineRule="auto"/>
        <w:rPr>
          <w:rFonts w:ascii="Arial Narrow" w:hAnsi="Arial Narrow"/>
          <w:sz w:val="20"/>
          <w:szCs w:val="20"/>
        </w:rPr>
      </w:pPr>
    </w:p>
    <w:p w14:paraId="01B216CE" w14:textId="77777777" w:rsidR="007D4601" w:rsidRDefault="007D4601" w:rsidP="007D4601">
      <w:pPr>
        <w:shd w:val="clear" w:color="auto" w:fill="FFFFFF"/>
        <w:spacing w:after="0" w:line="240" w:lineRule="auto"/>
        <w:textAlignment w:val="baseline"/>
        <w:rPr>
          <w:rFonts w:ascii="Arial Narrow" w:eastAsia="Times New Roman" w:hAnsi="Arial Narrow" w:cs="Arial"/>
          <w:i/>
          <w:iCs/>
          <w:kern w:val="0"/>
          <w:sz w:val="16"/>
          <w:szCs w:val="16"/>
          <w14:ligatures w14:val="none"/>
        </w:rPr>
      </w:pPr>
    </w:p>
    <w:p w14:paraId="2A931FC6" w14:textId="77777777" w:rsidR="007D4601" w:rsidRDefault="007D4601" w:rsidP="007D4601">
      <w:pPr>
        <w:shd w:val="clear" w:color="auto" w:fill="FFFFFF"/>
        <w:spacing w:after="0" w:line="240" w:lineRule="auto"/>
        <w:textAlignment w:val="baseline"/>
        <w:rPr>
          <w:rFonts w:ascii="Arial Narrow" w:eastAsia="Times New Roman" w:hAnsi="Arial Narrow" w:cs="Arial"/>
          <w:i/>
          <w:iCs/>
          <w:kern w:val="0"/>
          <w:sz w:val="16"/>
          <w:szCs w:val="16"/>
          <w14:ligatures w14:val="none"/>
        </w:rPr>
      </w:pPr>
    </w:p>
    <w:p w14:paraId="729383D6" w14:textId="77777777" w:rsidR="007D4601" w:rsidRDefault="007D4601" w:rsidP="007D4601">
      <w:pPr>
        <w:shd w:val="clear" w:color="auto" w:fill="FFFFFF"/>
        <w:spacing w:after="0" w:line="240" w:lineRule="auto"/>
        <w:textAlignment w:val="baseline"/>
        <w:rPr>
          <w:rFonts w:ascii="Arial Narrow" w:eastAsia="Times New Roman" w:hAnsi="Arial Narrow" w:cs="Arial"/>
          <w:i/>
          <w:iCs/>
          <w:kern w:val="0"/>
          <w:sz w:val="16"/>
          <w:szCs w:val="16"/>
          <w14:ligatures w14:val="none"/>
        </w:rPr>
      </w:pPr>
    </w:p>
    <w:p w14:paraId="421B6637" w14:textId="77777777" w:rsidR="007D4601" w:rsidRDefault="007D4601" w:rsidP="007D4601">
      <w:pPr>
        <w:shd w:val="clear" w:color="auto" w:fill="FFFFFF"/>
        <w:spacing w:after="0" w:line="240" w:lineRule="auto"/>
        <w:textAlignment w:val="baseline"/>
        <w:rPr>
          <w:rFonts w:ascii="Arial Narrow" w:eastAsia="Times New Roman" w:hAnsi="Arial Narrow" w:cs="Arial"/>
          <w:i/>
          <w:iCs/>
          <w:kern w:val="0"/>
          <w:sz w:val="16"/>
          <w:szCs w:val="16"/>
          <w14:ligatures w14:val="none"/>
        </w:rPr>
      </w:pPr>
    </w:p>
    <w:p w14:paraId="4EEB5CA4" w14:textId="77777777" w:rsidR="007D4601" w:rsidRDefault="007D4601" w:rsidP="007D4601">
      <w:pPr>
        <w:shd w:val="clear" w:color="auto" w:fill="FFFFFF"/>
        <w:spacing w:after="0" w:line="240" w:lineRule="auto"/>
        <w:textAlignment w:val="baseline"/>
        <w:rPr>
          <w:rFonts w:ascii="Arial Narrow" w:eastAsia="Times New Roman" w:hAnsi="Arial Narrow" w:cs="Arial"/>
          <w:i/>
          <w:iCs/>
          <w:kern w:val="0"/>
          <w:sz w:val="16"/>
          <w:szCs w:val="16"/>
          <w14:ligatures w14:val="none"/>
        </w:rPr>
      </w:pPr>
    </w:p>
    <w:p w14:paraId="65D0F610" w14:textId="77777777" w:rsidR="007D4601" w:rsidRDefault="007D4601" w:rsidP="007D4601">
      <w:pPr>
        <w:shd w:val="clear" w:color="auto" w:fill="FFFFFF"/>
        <w:spacing w:after="0" w:line="240" w:lineRule="auto"/>
        <w:textAlignment w:val="baseline"/>
        <w:rPr>
          <w:rFonts w:ascii="Arial Narrow" w:eastAsia="Times New Roman" w:hAnsi="Arial Narrow" w:cs="Arial"/>
          <w:i/>
          <w:iCs/>
          <w:kern w:val="0"/>
          <w:sz w:val="16"/>
          <w:szCs w:val="16"/>
          <w14:ligatures w14:val="none"/>
        </w:rPr>
      </w:pPr>
    </w:p>
    <w:p w14:paraId="7878CAA2" w14:textId="77777777" w:rsidR="007D4601" w:rsidRDefault="007D4601" w:rsidP="007D4601">
      <w:pPr>
        <w:shd w:val="clear" w:color="auto" w:fill="FFFFFF"/>
        <w:spacing w:after="0" w:line="240" w:lineRule="auto"/>
        <w:textAlignment w:val="baseline"/>
        <w:rPr>
          <w:rFonts w:ascii="Arial Narrow" w:eastAsia="Times New Roman" w:hAnsi="Arial Narrow" w:cs="Arial"/>
          <w:i/>
          <w:iCs/>
          <w:kern w:val="0"/>
          <w:sz w:val="16"/>
          <w:szCs w:val="16"/>
          <w14:ligatures w14:val="none"/>
        </w:rPr>
      </w:pPr>
    </w:p>
    <w:p w14:paraId="77844DA1" w14:textId="77777777" w:rsidR="007D4601" w:rsidRDefault="007D4601" w:rsidP="007D4601">
      <w:pPr>
        <w:shd w:val="clear" w:color="auto" w:fill="FFFFFF"/>
        <w:spacing w:after="0" w:line="240" w:lineRule="auto"/>
        <w:textAlignment w:val="baseline"/>
        <w:rPr>
          <w:rFonts w:ascii="Arial Narrow" w:eastAsia="Times New Roman" w:hAnsi="Arial Narrow" w:cs="Arial"/>
          <w:i/>
          <w:iCs/>
          <w:kern w:val="0"/>
          <w:sz w:val="16"/>
          <w:szCs w:val="16"/>
          <w14:ligatures w14:val="none"/>
        </w:rPr>
      </w:pPr>
    </w:p>
    <w:p w14:paraId="6FFB1A2F" w14:textId="77777777" w:rsidR="007D4601" w:rsidRDefault="007D4601" w:rsidP="007D4601">
      <w:pPr>
        <w:shd w:val="clear" w:color="auto" w:fill="FFFFFF"/>
        <w:spacing w:after="0" w:line="240" w:lineRule="auto"/>
        <w:textAlignment w:val="baseline"/>
        <w:rPr>
          <w:rFonts w:ascii="Arial Narrow" w:eastAsia="Times New Roman" w:hAnsi="Arial Narrow" w:cs="Arial"/>
          <w:i/>
          <w:iCs/>
          <w:kern w:val="0"/>
          <w:sz w:val="16"/>
          <w:szCs w:val="16"/>
          <w14:ligatures w14:val="none"/>
        </w:rPr>
      </w:pPr>
    </w:p>
    <w:p w14:paraId="1AC33383" w14:textId="77777777" w:rsidR="007D4601" w:rsidRDefault="007D4601" w:rsidP="007D4601">
      <w:pPr>
        <w:shd w:val="clear" w:color="auto" w:fill="FFFFFF"/>
        <w:spacing w:after="0" w:line="240" w:lineRule="auto"/>
        <w:textAlignment w:val="baseline"/>
        <w:rPr>
          <w:rFonts w:ascii="Arial Narrow" w:eastAsia="Times New Roman" w:hAnsi="Arial Narrow" w:cs="Arial"/>
          <w:i/>
          <w:iCs/>
          <w:kern w:val="0"/>
          <w:sz w:val="16"/>
          <w:szCs w:val="16"/>
          <w14:ligatures w14:val="none"/>
        </w:rPr>
      </w:pPr>
    </w:p>
    <w:p w14:paraId="70FCD6D6" w14:textId="77777777" w:rsidR="007D4601" w:rsidRDefault="007D4601" w:rsidP="007D4601">
      <w:pPr>
        <w:shd w:val="clear" w:color="auto" w:fill="FFFFFF"/>
        <w:spacing w:after="0" w:line="240" w:lineRule="auto"/>
        <w:textAlignment w:val="baseline"/>
        <w:rPr>
          <w:rFonts w:ascii="Arial Narrow" w:eastAsia="Times New Roman" w:hAnsi="Arial Narrow" w:cs="Arial"/>
          <w:i/>
          <w:iCs/>
          <w:kern w:val="0"/>
          <w:sz w:val="16"/>
          <w:szCs w:val="16"/>
          <w14:ligatures w14:val="none"/>
        </w:rPr>
      </w:pPr>
    </w:p>
    <w:p w14:paraId="30FADDBD" w14:textId="77777777" w:rsidR="007D4601" w:rsidRDefault="007D4601" w:rsidP="007D4601">
      <w:pPr>
        <w:shd w:val="clear" w:color="auto" w:fill="FFFFFF"/>
        <w:spacing w:after="0" w:line="240" w:lineRule="auto"/>
        <w:textAlignment w:val="baseline"/>
        <w:rPr>
          <w:rFonts w:ascii="Arial Narrow" w:eastAsia="Times New Roman" w:hAnsi="Arial Narrow" w:cs="Arial"/>
          <w:i/>
          <w:iCs/>
          <w:kern w:val="0"/>
          <w:sz w:val="16"/>
          <w:szCs w:val="16"/>
          <w14:ligatures w14:val="none"/>
        </w:rPr>
      </w:pPr>
    </w:p>
    <w:p w14:paraId="238997FE" w14:textId="77777777" w:rsidR="007D4601" w:rsidRDefault="007D4601" w:rsidP="007D4601">
      <w:pPr>
        <w:shd w:val="clear" w:color="auto" w:fill="FFFFFF"/>
        <w:spacing w:after="0" w:line="240" w:lineRule="auto"/>
        <w:textAlignment w:val="baseline"/>
        <w:rPr>
          <w:rFonts w:ascii="Arial Narrow" w:eastAsia="Times New Roman" w:hAnsi="Arial Narrow" w:cs="Arial"/>
          <w:i/>
          <w:iCs/>
          <w:kern w:val="0"/>
          <w:sz w:val="16"/>
          <w:szCs w:val="16"/>
          <w14:ligatures w14:val="none"/>
        </w:rPr>
      </w:pPr>
    </w:p>
    <w:p w14:paraId="2C22C580" w14:textId="77777777" w:rsidR="007D4601" w:rsidRDefault="007D4601" w:rsidP="007D4601">
      <w:pPr>
        <w:shd w:val="clear" w:color="auto" w:fill="FFFFFF"/>
        <w:spacing w:after="0" w:line="240" w:lineRule="auto"/>
        <w:textAlignment w:val="baseline"/>
        <w:rPr>
          <w:rFonts w:ascii="Arial Narrow" w:eastAsia="Times New Roman" w:hAnsi="Arial Narrow" w:cs="Arial"/>
          <w:i/>
          <w:iCs/>
          <w:kern w:val="0"/>
          <w:sz w:val="16"/>
          <w:szCs w:val="16"/>
          <w14:ligatures w14:val="none"/>
        </w:rPr>
      </w:pPr>
    </w:p>
    <w:p w14:paraId="7F972ABB" w14:textId="77777777" w:rsidR="007D4601" w:rsidRDefault="007D4601" w:rsidP="007D4601">
      <w:pPr>
        <w:shd w:val="clear" w:color="auto" w:fill="FFFFFF"/>
        <w:spacing w:after="0" w:line="240" w:lineRule="auto"/>
        <w:textAlignment w:val="baseline"/>
        <w:rPr>
          <w:rFonts w:ascii="Arial Narrow" w:eastAsia="Times New Roman" w:hAnsi="Arial Narrow" w:cs="Arial"/>
          <w:i/>
          <w:iCs/>
          <w:kern w:val="0"/>
          <w:sz w:val="16"/>
          <w:szCs w:val="16"/>
          <w14:ligatures w14:val="none"/>
        </w:rPr>
      </w:pPr>
    </w:p>
    <w:p w14:paraId="2AEE96BA" w14:textId="77777777" w:rsidR="007D4601" w:rsidRDefault="007D4601" w:rsidP="007D4601">
      <w:pPr>
        <w:shd w:val="clear" w:color="auto" w:fill="FFFFFF"/>
        <w:spacing w:after="0" w:line="240" w:lineRule="auto"/>
        <w:textAlignment w:val="baseline"/>
        <w:rPr>
          <w:rFonts w:ascii="Arial Narrow" w:eastAsia="Times New Roman" w:hAnsi="Arial Narrow" w:cs="Arial"/>
          <w:i/>
          <w:iCs/>
          <w:kern w:val="0"/>
          <w:sz w:val="16"/>
          <w:szCs w:val="16"/>
          <w14:ligatures w14:val="none"/>
        </w:rPr>
      </w:pPr>
    </w:p>
    <w:p w14:paraId="447316BA" w14:textId="77777777" w:rsidR="007D4601" w:rsidRDefault="007D4601" w:rsidP="007D4601">
      <w:pPr>
        <w:shd w:val="clear" w:color="auto" w:fill="FFFFFF"/>
        <w:spacing w:after="0" w:line="240" w:lineRule="auto"/>
        <w:textAlignment w:val="baseline"/>
        <w:rPr>
          <w:rFonts w:ascii="Arial Narrow" w:eastAsia="Times New Roman" w:hAnsi="Arial Narrow" w:cs="Arial"/>
          <w:i/>
          <w:iCs/>
          <w:kern w:val="0"/>
          <w:sz w:val="16"/>
          <w:szCs w:val="16"/>
          <w14:ligatures w14:val="none"/>
        </w:rPr>
      </w:pPr>
    </w:p>
    <w:p w14:paraId="24AD20AC" w14:textId="77777777" w:rsidR="007D4601" w:rsidRDefault="007D4601" w:rsidP="007D4601">
      <w:pPr>
        <w:shd w:val="clear" w:color="auto" w:fill="FFFFFF"/>
        <w:spacing w:after="0" w:line="240" w:lineRule="auto"/>
        <w:textAlignment w:val="baseline"/>
        <w:rPr>
          <w:rFonts w:ascii="Arial Narrow" w:eastAsia="Times New Roman" w:hAnsi="Arial Narrow" w:cs="Arial"/>
          <w:i/>
          <w:iCs/>
          <w:kern w:val="0"/>
          <w:sz w:val="16"/>
          <w:szCs w:val="16"/>
          <w14:ligatures w14:val="none"/>
        </w:rPr>
      </w:pPr>
    </w:p>
    <w:p w14:paraId="2BF4956D" w14:textId="77777777" w:rsidR="007D4601" w:rsidRDefault="007D4601" w:rsidP="007D4601">
      <w:pPr>
        <w:shd w:val="clear" w:color="auto" w:fill="FFFFFF"/>
        <w:spacing w:after="0" w:line="240" w:lineRule="auto"/>
        <w:textAlignment w:val="baseline"/>
        <w:rPr>
          <w:rFonts w:ascii="Arial Narrow" w:eastAsia="Times New Roman" w:hAnsi="Arial Narrow" w:cs="Arial"/>
          <w:i/>
          <w:iCs/>
          <w:kern w:val="0"/>
          <w:sz w:val="16"/>
          <w:szCs w:val="16"/>
          <w14:ligatures w14:val="none"/>
        </w:rPr>
      </w:pPr>
    </w:p>
    <w:p w14:paraId="08DE5452" w14:textId="77777777" w:rsidR="007D4601" w:rsidRDefault="007D4601" w:rsidP="007D4601">
      <w:pPr>
        <w:shd w:val="clear" w:color="auto" w:fill="FFFFFF"/>
        <w:spacing w:after="0" w:line="240" w:lineRule="auto"/>
        <w:textAlignment w:val="baseline"/>
        <w:rPr>
          <w:rFonts w:ascii="Arial Narrow" w:eastAsia="Times New Roman" w:hAnsi="Arial Narrow" w:cs="Arial"/>
          <w:i/>
          <w:iCs/>
          <w:kern w:val="0"/>
          <w:sz w:val="16"/>
          <w:szCs w:val="16"/>
          <w14:ligatures w14:val="none"/>
        </w:rPr>
      </w:pPr>
    </w:p>
    <w:p w14:paraId="70CB2E2C" w14:textId="77777777" w:rsidR="007D4601" w:rsidRDefault="007D4601" w:rsidP="007D4601">
      <w:pPr>
        <w:shd w:val="clear" w:color="auto" w:fill="FFFFFF"/>
        <w:spacing w:after="0" w:line="240" w:lineRule="auto"/>
        <w:textAlignment w:val="baseline"/>
        <w:rPr>
          <w:rFonts w:ascii="Arial Narrow" w:eastAsia="Times New Roman" w:hAnsi="Arial Narrow" w:cs="Arial"/>
          <w:i/>
          <w:iCs/>
          <w:kern w:val="0"/>
          <w:sz w:val="16"/>
          <w:szCs w:val="16"/>
          <w14:ligatures w14:val="none"/>
        </w:rPr>
      </w:pPr>
    </w:p>
    <w:p w14:paraId="3A878D0C" w14:textId="77777777" w:rsidR="007D4601" w:rsidRDefault="007D4601" w:rsidP="007D4601">
      <w:pPr>
        <w:shd w:val="clear" w:color="auto" w:fill="FFFFFF"/>
        <w:spacing w:after="0" w:line="240" w:lineRule="auto"/>
        <w:textAlignment w:val="baseline"/>
        <w:rPr>
          <w:rFonts w:ascii="Arial Narrow" w:eastAsia="Times New Roman" w:hAnsi="Arial Narrow" w:cs="Arial"/>
          <w:i/>
          <w:iCs/>
          <w:kern w:val="0"/>
          <w:sz w:val="16"/>
          <w:szCs w:val="16"/>
          <w14:ligatures w14:val="none"/>
        </w:rPr>
      </w:pPr>
    </w:p>
    <w:p w14:paraId="5558274B" w14:textId="77777777" w:rsidR="007D4601" w:rsidRDefault="007D4601" w:rsidP="007D4601">
      <w:pPr>
        <w:shd w:val="clear" w:color="auto" w:fill="FFFFFF"/>
        <w:spacing w:after="0" w:line="240" w:lineRule="auto"/>
        <w:textAlignment w:val="baseline"/>
        <w:rPr>
          <w:rFonts w:ascii="Arial Narrow" w:eastAsia="Times New Roman" w:hAnsi="Arial Narrow" w:cs="Arial"/>
          <w:i/>
          <w:iCs/>
          <w:kern w:val="0"/>
          <w:sz w:val="16"/>
          <w:szCs w:val="16"/>
          <w14:ligatures w14:val="none"/>
        </w:rPr>
      </w:pPr>
    </w:p>
    <w:p w14:paraId="3A41295E" w14:textId="77777777" w:rsidR="007D4601" w:rsidRDefault="007D4601" w:rsidP="007D4601">
      <w:pPr>
        <w:shd w:val="clear" w:color="auto" w:fill="FFFFFF"/>
        <w:spacing w:after="0" w:line="240" w:lineRule="auto"/>
        <w:textAlignment w:val="baseline"/>
        <w:rPr>
          <w:rFonts w:ascii="Arial Narrow" w:eastAsia="Times New Roman" w:hAnsi="Arial Narrow" w:cs="Arial"/>
          <w:i/>
          <w:iCs/>
          <w:kern w:val="0"/>
          <w:sz w:val="16"/>
          <w:szCs w:val="16"/>
          <w14:ligatures w14:val="none"/>
        </w:rPr>
      </w:pPr>
    </w:p>
    <w:p w14:paraId="6031DE9E" w14:textId="77777777" w:rsidR="007D4601" w:rsidRDefault="007D4601" w:rsidP="007D4601">
      <w:pPr>
        <w:shd w:val="clear" w:color="auto" w:fill="FFFFFF"/>
        <w:spacing w:after="0" w:line="240" w:lineRule="auto"/>
        <w:textAlignment w:val="baseline"/>
        <w:rPr>
          <w:rFonts w:ascii="Arial Narrow" w:eastAsia="Times New Roman" w:hAnsi="Arial Narrow" w:cs="Arial"/>
          <w:i/>
          <w:iCs/>
          <w:kern w:val="0"/>
          <w:sz w:val="16"/>
          <w:szCs w:val="16"/>
          <w14:ligatures w14:val="none"/>
        </w:rPr>
      </w:pPr>
    </w:p>
    <w:p w14:paraId="61E49B9E" w14:textId="77777777" w:rsidR="007D4601" w:rsidRDefault="007D4601" w:rsidP="007D4601">
      <w:pPr>
        <w:shd w:val="clear" w:color="auto" w:fill="FFFFFF"/>
        <w:spacing w:after="0" w:line="240" w:lineRule="auto"/>
        <w:textAlignment w:val="baseline"/>
        <w:rPr>
          <w:rFonts w:ascii="Arial Narrow" w:eastAsia="Times New Roman" w:hAnsi="Arial Narrow" w:cs="Arial"/>
          <w:i/>
          <w:iCs/>
          <w:kern w:val="0"/>
          <w:sz w:val="16"/>
          <w:szCs w:val="16"/>
          <w14:ligatures w14:val="none"/>
        </w:rPr>
      </w:pPr>
    </w:p>
    <w:p w14:paraId="2DEC95D4" w14:textId="77777777" w:rsidR="007D4601" w:rsidRDefault="007D4601" w:rsidP="007D4601">
      <w:pPr>
        <w:shd w:val="clear" w:color="auto" w:fill="FFFFFF"/>
        <w:spacing w:after="0" w:line="240" w:lineRule="auto"/>
        <w:textAlignment w:val="baseline"/>
        <w:rPr>
          <w:rFonts w:ascii="Arial Narrow" w:eastAsia="Times New Roman" w:hAnsi="Arial Narrow" w:cs="Arial"/>
          <w:i/>
          <w:iCs/>
          <w:kern w:val="0"/>
          <w:sz w:val="16"/>
          <w:szCs w:val="16"/>
          <w14:ligatures w14:val="none"/>
        </w:rPr>
      </w:pPr>
    </w:p>
    <w:p w14:paraId="676F5CEE" w14:textId="1A32E7A0" w:rsidR="007D4601" w:rsidRPr="007D4601" w:rsidRDefault="007D4601" w:rsidP="007D4601">
      <w:pPr>
        <w:shd w:val="clear" w:color="auto" w:fill="FFFFFF"/>
        <w:spacing w:after="0" w:line="240" w:lineRule="auto"/>
        <w:textAlignment w:val="baseline"/>
        <w:rPr>
          <w:rFonts w:ascii="Arial Narrow" w:eastAsia="Times New Roman" w:hAnsi="Arial Narrow" w:cs="Arial"/>
          <w:i/>
          <w:iCs/>
          <w:kern w:val="0"/>
          <w:sz w:val="16"/>
          <w:szCs w:val="16"/>
          <w14:ligatures w14:val="none"/>
        </w:rPr>
      </w:pPr>
      <w:r w:rsidRPr="007D4601">
        <w:rPr>
          <w:rFonts w:ascii="Arial Narrow" w:eastAsia="Times New Roman" w:hAnsi="Arial Narrow" w:cs="Arial"/>
          <w:i/>
          <w:iCs/>
          <w:kern w:val="0"/>
          <w:sz w:val="16"/>
          <w:szCs w:val="16"/>
          <w14:ligatures w14:val="none"/>
        </w:rPr>
        <w:t xml:space="preserve">Wykonano w 1 egz. na </w:t>
      </w:r>
      <w:r>
        <w:rPr>
          <w:rFonts w:ascii="Arial Narrow" w:eastAsia="Times New Roman" w:hAnsi="Arial Narrow" w:cs="Arial"/>
          <w:i/>
          <w:iCs/>
          <w:kern w:val="0"/>
          <w:sz w:val="16"/>
          <w:szCs w:val="16"/>
          <w14:ligatures w14:val="none"/>
        </w:rPr>
        <w:t xml:space="preserve">5 </w:t>
      </w:r>
      <w:r w:rsidRPr="007D4601">
        <w:rPr>
          <w:rFonts w:ascii="Arial Narrow" w:eastAsia="Times New Roman" w:hAnsi="Arial Narrow" w:cs="Arial"/>
          <w:i/>
          <w:iCs/>
          <w:kern w:val="0"/>
          <w:sz w:val="16"/>
          <w:szCs w:val="16"/>
          <w14:ligatures w14:val="none"/>
        </w:rPr>
        <w:t>ark.</w:t>
      </w:r>
    </w:p>
    <w:p w14:paraId="364CFCE4" w14:textId="77777777" w:rsidR="007D4601" w:rsidRPr="007D4601" w:rsidRDefault="007D4601" w:rsidP="007D460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kern w:val="0"/>
          <w14:ligatures w14:val="none"/>
        </w:rPr>
      </w:pPr>
      <w:r w:rsidRPr="007D4601">
        <w:rPr>
          <w:rFonts w:ascii="Arial Narrow" w:eastAsia="Times New Roman" w:hAnsi="Arial Narrow" w:cs="Times New Roman"/>
          <w:i/>
          <w:iCs/>
          <w:kern w:val="0"/>
          <w:sz w:val="16"/>
          <w:szCs w:val="16"/>
          <w14:ligatures w14:val="none"/>
        </w:rPr>
        <w:t xml:space="preserve">Egz. 1 – str. </w:t>
      </w:r>
      <w:proofErr w:type="spellStart"/>
      <w:r w:rsidRPr="007D4601">
        <w:rPr>
          <w:rFonts w:ascii="Arial Narrow" w:eastAsia="Times New Roman" w:hAnsi="Arial Narrow" w:cs="Times New Roman"/>
          <w:i/>
          <w:iCs/>
          <w:kern w:val="0"/>
          <w:sz w:val="16"/>
          <w:szCs w:val="16"/>
          <w14:ligatures w14:val="none"/>
        </w:rPr>
        <w:t>int</w:t>
      </w:r>
      <w:proofErr w:type="spellEnd"/>
      <w:r w:rsidRPr="007D4601">
        <w:rPr>
          <w:rFonts w:ascii="Arial Narrow" w:eastAsia="Times New Roman" w:hAnsi="Arial Narrow" w:cs="Times New Roman"/>
          <w:i/>
          <w:iCs/>
          <w:kern w:val="0"/>
          <w:sz w:val="16"/>
          <w:szCs w:val="16"/>
          <w14:ligatures w14:val="none"/>
        </w:rPr>
        <w:t xml:space="preserve">. 10wsk.mil.pl platforma e-propublico.pl; biuro przepustek, </w:t>
      </w:r>
      <w:proofErr w:type="spellStart"/>
      <w:r w:rsidRPr="007D4601">
        <w:rPr>
          <w:rFonts w:ascii="Arial Narrow" w:eastAsia="Times New Roman" w:hAnsi="Arial Narrow" w:cs="Times New Roman"/>
          <w:i/>
          <w:iCs/>
          <w:kern w:val="0"/>
          <w:sz w:val="16"/>
          <w:szCs w:val="16"/>
          <w14:ligatures w14:val="none"/>
        </w:rPr>
        <w:t>SZPubl</w:t>
      </w:r>
      <w:proofErr w:type="spellEnd"/>
      <w:r w:rsidRPr="007D4601">
        <w:rPr>
          <w:rFonts w:ascii="Arial Narrow" w:eastAsia="Times New Roman" w:hAnsi="Arial Narrow" w:cs="Times New Roman"/>
          <w:i/>
          <w:iCs/>
          <w:kern w:val="0"/>
          <w:sz w:val="16"/>
          <w:szCs w:val="16"/>
          <w14:ligatures w14:val="none"/>
        </w:rPr>
        <w:t xml:space="preserve">. T2612 B10  </w:t>
      </w:r>
    </w:p>
    <w:p w14:paraId="428E75EB" w14:textId="77777777" w:rsidR="007D4601" w:rsidRPr="007D4601" w:rsidRDefault="007D4601" w:rsidP="007D4601">
      <w:pPr>
        <w:spacing w:after="0" w:line="240" w:lineRule="auto"/>
        <w:rPr>
          <w:rFonts w:ascii="Arial Narrow" w:eastAsia="Calibri" w:hAnsi="Arial Narrow" w:cs="Times New Roman"/>
          <w:i/>
          <w:iCs/>
          <w:kern w:val="0"/>
          <w:sz w:val="16"/>
          <w:szCs w:val="16"/>
          <w:lang w:eastAsia="en-US"/>
          <w14:ligatures w14:val="none"/>
        </w:rPr>
      </w:pPr>
      <w:r w:rsidRPr="007D4601">
        <w:rPr>
          <w:rFonts w:ascii="Arial Narrow" w:eastAsia="Calibri" w:hAnsi="Arial Narrow" w:cs="Times New Roman"/>
          <w:i/>
          <w:iCs/>
          <w:kern w:val="0"/>
          <w:sz w:val="16"/>
          <w:szCs w:val="16"/>
          <w:lang w:eastAsia="en-US"/>
          <w14:ligatures w14:val="none"/>
        </w:rPr>
        <w:t xml:space="preserve">Wyk. Barbara </w:t>
      </w:r>
      <w:proofErr w:type="spellStart"/>
      <w:r w:rsidRPr="007D4601">
        <w:rPr>
          <w:rFonts w:ascii="Arial Narrow" w:eastAsia="Calibri" w:hAnsi="Arial Narrow" w:cs="Times New Roman"/>
          <w:i/>
          <w:iCs/>
          <w:kern w:val="0"/>
          <w:sz w:val="16"/>
          <w:szCs w:val="16"/>
          <w:lang w:eastAsia="en-US"/>
          <w14:ligatures w14:val="none"/>
        </w:rPr>
        <w:t>Choroszyńska</w:t>
      </w:r>
      <w:proofErr w:type="spellEnd"/>
      <w:r w:rsidRPr="007D4601">
        <w:rPr>
          <w:rFonts w:ascii="Arial Narrow" w:eastAsia="Calibri" w:hAnsi="Arial Narrow" w:cs="Times New Roman"/>
          <w:i/>
          <w:iCs/>
          <w:kern w:val="0"/>
          <w:sz w:val="16"/>
          <w:szCs w:val="16"/>
          <w:lang w:eastAsia="en-US"/>
          <w14:ligatures w14:val="none"/>
        </w:rPr>
        <w:t xml:space="preserve">, Marta </w:t>
      </w:r>
      <w:proofErr w:type="gramStart"/>
      <w:r w:rsidRPr="007D4601">
        <w:rPr>
          <w:rFonts w:ascii="Arial Narrow" w:eastAsia="Calibri" w:hAnsi="Arial Narrow" w:cs="Times New Roman"/>
          <w:i/>
          <w:iCs/>
          <w:kern w:val="0"/>
          <w:sz w:val="16"/>
          <w:szCs w:val="16"/>
          <w:lang w:eastAsia="en-US"/>
          <w14:ligatures w14:val="none"/>
        </w:rPr>
        <w:t>Sierek  –</w:t>
      </w:r>
      <w:proofErr w:type="gramEnd"/>
      <w:r w:rsidRPr="007D4601">
        <w:rPr>
          <w:rFonts w:ascii="Arial Narrow" w:eastAsia="Calibri" w:hAnsi="Arial Narrow" w:cs="Times New Roman"/>
          <w:i/>
          <w:iCs/>
          <w:kern w:val="0"/>
          <w:sz w:val="16"/>
          <w:szCs w:val="16"/>
          <w:lang w:eastAsia="en-US"/>
          <w14:ligatures w14:val="none"/>
        </w:rPr>
        <w:t xml:space="preserve"> tel. 261 417 449, e-mail: </w:t>
      </w:r>
      <w:hyperlink r:id="rId29" w:history="1">
        <w:r w:rsidRPr="007D4601">
          <w:rPr>
            <w:rFonts w:ascii="Arial Narrow" w:eastAsia="Calibri" w:hAnsi="Arial Narrow" w:cs="Times New Roman"/>
            <w:i/>
            <w:iCs/>
            <w:kern w:val="0"/>
            <w:sz w:val="16"/>
            <w:szCs w:val="16"/>
            <w:u w:val="single"/>
            <w:lang w:eastAsia="en-US"/>
            <w14:ligatures w14:val="none"/>
          </w:rPr>
          <w:t>choroszynska3292@10wsk.mil.pl</w:t>
        </w:r>
      </w:hyperlink>
      <w:r w:rsidRPr="007D4601">
        <w:rPr>
          <w:rFonts w:ascii="Arial Narrow" w:eastAsia="Calibri" w:hAnsi="Arial Narrow" w:cs="Times New Roman"/>
          <w:i/>
          <w:iCs/>
          <w:kern w:val="0"/>
          <w:sz w:val="16"/>
          <w:szCs w:val="16"/>
          <w:lang w:eastAsia="en-US"/>
          <w14:ligatures w14:val="none"/>
        </w:rPr>
        <w:t xml:space="preserve"> </w:t>
      </w:r>
      <w:hyperlink r:id="rId30" w:history="1">
        <w:r w:rsidRPr="007D4601">
          <w:rPr>
            <w:rFonts w:ascii="Arial Narrow" w:eastAsia="Calibri" w:hAnsi="Arial Narrow" w:cs="Times New Roman"/>
            <w:i/>
            <w:iCs/>
            <w:kern w:val="0"/>
            <w:sz w:val="16"/>
            <w:szCs w:val="16"/>
            <w:u w:val="single"/>
            <w:lang w:eastAsia="en-US"/>
            <w14:ligatures w14:val="none"/>
          </w:rPr>
          <w:t>sierek9858@10wsk.mil.pl</w:t>
        </w:r>
      </w:hyperlink>
      <w:r w:rsidRPr="007D4601">
        <w:rPr>
          <w:rFonts w:ascii="Arial Narrow" w:eastAsia="Calibri" w:hAnsi="Arial Narrow" w:cs="Times New Roman"/>
          <w:i/>
          <w:iCs/>
          <w:kern w:val="0"/>
          <w:sz w:val="16"/>
          <w:szCs w:val="16"/>
          <w:lang w:eastAsia="en-US"/>
          <w14:ligatures w14:val="none"/>
        </w:rPr>
        <w:t xml:space="preserve"> </w:t>
      </w:r>
    </w:p>
    <w:p w14:paraId="2790B2E5" w14:textId="42788A29" w:rsidR="00272DAD" w:rsidRPr="00272DAD" w:rsidRDefault="007D4601" w:rsidP="007D4601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D4601">
        <w:rPr>
          <w:rFonts w:ascii="Arial Narrow" w:eastAsia="Calibri" w:hAnsi="Arial Narrow" w:cs="Times New Roman"/>
          <w:i/>
          <w:iCs/>
          <w:kern w:val="0"/>
          <w:sz w:val="16"/>
          <w:szCs w:val="16"/>
          <w:lang w:eastAsia="en-US"/>
          <w14:ligatures w14:val="none"/>
        </w:rPr>
        <w:t xml:space="preserve">Data: </w:t>
      </w:r>
      <w:r>
        <w:rPr>
          <w:rFonts w:ascii="Arial Narrow" w:eastAsia="Calibri" w:hAnsi="Arial Narrow" w:cs="Times New Roman"/>
          <w:i/>
          <w:iCs/>
          <w:kern w:val="0"/>
          <w:sz w:val="16"/>
          <w:szCs w:val="16"/>
          <w:lang w:eastAsia="en-US"/>
          <w14:ligatures w14:val="none"/>
        </w:rPr>
        <w:t>20.02.</w:t>
      </w:r>
      <w:r w:rsidRPr="007D4601">
        <w:rPr>
          <w:rFonts w:ascii="Arial Narrow" w:eastAsia="Calibri" w:hAnsi="Arial Narrow" w:cs="Times New Roman"/>
          <w:i/>
          <w:iCs/>
          <w:kern w:val="0"/>
          <w:sz w:val="16"/>
          <w:szCs w:val="16"/>
          <w:lang w:eastAsia="en-US"/>
          <w14:ligatures w14:val="none"/>
        </w:rPr>
        <w:t>2026 r</w:t>
      </w:r>
    </w:p>
    <w:sectPr w:rsidR="00272DAD" w:rsidRPr="00272DAD">
      <w:headerReference w:type="default" r:id="rId31"/>
      <w:footerReference w:type="default" r:id="rId3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E3923C" w14:textId="77777777" w:rsidR="008558DC" w:rsidRDefault="008558DC" w:rsidP="00272DAD">
      <w:pPr>
        <w:spacing w:after="0" w:line="240" w:lineRule="auto"/>
      </w:pPr>
      <w:r>
        <w:separator/>
      </w:r>
    </w:p>
  </w:endnote>
  <w:endnote w:type="continuationSeparator" w:id="0">
    <w:p w14:paraId="469E3A13" w14:textId="77777777" w:rsidR="008558DC" w:rsidRDefault="008558DC" w:rsidP="00272D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69617652"/>
      <w:docPartObj>
        <w:docPartGallery w:val="Page Numbers (Bottom of Page)"/>
        <w:docPartUnique/>
      </w:docPartObj>
    </w:sdtPr>
    <w:sdtEndPr>
      <w:rPr>
        <w:noProof/>
        <w:sz w:val="16"/>
        <w:szCs w:val="16"/>
      </w:rPr>
    </w:sdtEndPr>
    <w:sdtContent>
      <w:p w14:paraId="0DA73519" w14:textId="190F087E" w:rsidR="00272DAD" w:rsidRPr="007D4601" w:rsidRDefault="00272DAD">
        <w:pPr>
          <w:pStyle w:val="Stopka"/>
          <w:jc w:val="right"/>
          <w:rPr>
            <w:sz w:val="16"/>
            <w:szCs w:val="16"/>
          </w:rPr>
        </w:pPr>
        <w:r w:rsidRPr="007D4601">
          <w:rPr>
            <w:sz w:val="16"/>
            <w:szCs w:val="16"/>
          </w:rPr>
          <w:fldChar w:fldCharType="begin"/>
        </w:r>
        <w:r w:rsidRPr="007D4601">
          <w:rPr>
            <w:sz w:val="16"/>
            <w:szCs w:val="16"/>
          </w:rPr>
          <w:instrText xml:space="preserve"> PAGE   \* MERGEFORMAT </w:instrText>
        </w:r>
        <w:r w:rsidRPr="007D4601">
          <w:rPr>
            <w:sz w:val="16"/>
            <w:szCs w:val="16"/>
          </w:rPr>
          <w:fldChar w:fldCharType="separate"/>
        </w:r>
        <w:r w:rsidRPr="007D4601">
          <w:rPr>
            <w:noProof/>
            <w:sz w:val="16"/>
            <w:szCs w:val="16"/>
          </w:rPr>
          <w:t>1</w:t>
        </w:r>
        <w:r w:rsidRPr="007D4601">
          <w:rPr>
            <w:noProof/>
            <w:sz w:val="16"/>
            <w:szCs w:val="16"/>
          </w:rPr>
          <w:fldChar w:fldCharType="end"/>
        </w:r>
      </w:p>
    </w:sdtContent>
  </w:sdt>
  <w:p w14:paraId="19F86852" w14:textId="77777777" w:rsidR="00272DAD" w:rsidRDefault="00272DA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82F55B" w14:textId="77777777" w:rsidR="008558DC" w:rsidRDefault="008558DC" w:rsidP="00272DAD">
      <w:pPr>
        <w:spacing w:after="0" w:line="240" w:lineRule="auto"/>
      </w:pPr>
      <w:r>
        <w:separator/>
      </w:r>
    </w:p>
  </w:footnote>
  <w:footnote w:type="continuationSeparator" w:id="0">
    <w:p w14:paraId="5F1ABB89" w14:textId="77777777" w:rsidR="008558DC" w:rsidRDefault="008558DC" w:rsidP="00272D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3338C0" w14:textId="34D032DC" w:rsidR="00272DAD" w:rsidRDefault="00272DAD">
    <w:pPr>
      <w:pStyle w:val="Nagwek"/>
    </w:pPr>
    <w:r>
      <w:t>Sprawa nr: 13/2026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2DAD"/>
    <w:rsid w:val="00272DAD"/>
    <w:rsid w:val="002C23D2"/>
    <w:rsid w:val="00364532"/>
    <w:rsid w:val="00502E3E"/>
    <w:rsid w:val="00607BA3"/>
    <w:rsid w:val="007A79B1"/>
    <w:rsid w:val="007D4601"/>
    <w:rsid w:val="008558DC"/>
    <w:rsid w:val="00F65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136AAC"/>
  <w15:chartTrackingRefBased/>
  <w15:docId w15:val="{C88172AF-BB2F-424B-A5F6-B9AE303B29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72DA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72DA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72DA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72DA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72DA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72DA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72DA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72DA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72DA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72DA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72DA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72DA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72DA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72DA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72DA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72DA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72DA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72DA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72DA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72DA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72DA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72DA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72DA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72DA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72DAD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72DA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72DA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72DA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72DAD"/>
    <w:rPr>
      <w:b/>
      <w:bCs/>
      <w:smallCaps/>
      <w:color w:val="2F5496" w:themeColor="accent1" w:themeShade="BF"/>
      <w:spacing w:val="5"/>
    </w:rPr>
  </w:style>
  <w:style w:type="paragraph" w:customStyle="1" w:styleId="msonormal0">
    <w:name w:val="msonormal"/>
    <w:basedOn w:val="Normalny"/>
    <w:rsid w:val="00272D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bold">
    <w:name w:val="bold"/>
    <w:basedOn w:val="Domylnaczcionkaakapitu"/>
    <w:rsid w:val="00272DAD"/>
  </w:style>
  <w:style w:type="character" w:customStyle="1" w:styleId="label">
    <w:name w:val="label"/>
    <w:basedOn w:val="Domylnaczcionkaakapitu"/>
    <w:rsid w:val="00272DAD"/>
  </w:style>
  <w:style w:type="character" w:customStyle="1" w:styleId="data">
    <w:name w:val="data"/>
    <w:basedOn w:val="Domylnaczcionkaakapitu"/>
    <w:rsid w:val="00272DAD"/>
  </w:style>
  <w:style w:type="character" w:styleId="Hipercze">
    <w:name w:val="Hyperlink"/>
    <w:basedOn w:val="Domylnaczcionkaakapitu"/>
    <w:uiPriority w:val="99"/>
    <w:unhideWhenUsed/>
    <w:rsid w:val="00272DAD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272DAD"/>
    <w:rPr>
      <w:color w:val="800080"/>
      <w:u w:val="single"/>
    </w:rPr>
  </w:style>
  <w:style w:type="character" w:customStyle="1" w:styleId="line">
    <w:name w:val="line"/>
    <w:basedOn w:val="Domylnaczcionkaakapitu"/>
    <w:rsid w:val="00272DAD"/>
  </w:style>
  <w:style w:type="character" w:styleId="Nierozpoznanawzmianka">
    <w:name w:val="Unresolved Mention"/>
    <w:basedOn w:val="Domylnaczcionkaakapitu"/>
    <w:uiPriority w:val="99"/>
    <w:semiHidden/>
    <w:unhideWhenUsed/>
    <w:rsid w:val="00272DAD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272D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72DAD"/>
  </w:style>
  <w:style w:type="paragraph" w:styleId="Stopka">
    <w:name w:val="footer"/>
    <w:basedOn w:val="Normalny"/>
    <w:link w:val="StopkaZnak"/>
    <w:uiPriority w:val="99"/>
    <w:unhideWhenUsed/>
    <w:rsid w:val="00272D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72D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://www.10wsk.mil.pl/" TargetMode="External"/><Relationship Id="rId26" Type="http://schemas.openxmlformats.org/officeDocument/2006/relationships/hyperlink" Target="https://www.gov.pl/web/uzp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gov.pl/web/sp-prokuratoria" TargetMode="External"/><Relationship Id="rId34" Type="http://schemas.openxmlformats.org/officeDocument/2006/relationships/theme" Target="theme/theme1.xm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http://e-propublico.pl/" TargetMode="External"/><Relationship Id="rId17" Type="http://schemas.openxmlformats.org/officeDocument/2006/relationships/hyperlink" Target="mailto:choroszynska3292@10wsk.mil.pl" TargetMode="External"/><Relationship Id="rId25" Type="http://schemas.openxmlformats.org/officeDocument/2006/relationships/hyperlink" Target="https://www.gov.pl/web/uzp" TargetMode="External"/><Relationship Id="rId33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://www.10wsk.mil.pl/" TargetMode="External"/><Relationship Id="rId20" Type="http://schemas.openxmlformats.org/officeDocument/2006/relationships/hyperlink" Target="mailto:sp@prokuratoria.gov.pl" TargetMode="External"/><Relationship Id="rId29" Type="http://schemas.openxmlformats.org/officeDocument/2006/relationships/hyperlink" Target="mailto:choroszynska3292@10wsk.mil.pl" TargetMode="External"/><Relationship Id="rId1" Type="http://schemas.openxmlformats.org/officeDocument/2006/relationships/styles" Target="styles.xml"/><Relationship Id="rId6" Type="http://schemas.openxmlformats.org/officeDocument/2006/relationships/hyperlink" Target="mailto:choroszynska3292@10wsk.mil.pl" TargetMode="External"/><Relationship Id="rId11" Type="http://schemas.openxmlformats.org/officeDocument/2006/relationships/hyperlink" Target="https://e-propublico.pl/" TargetMode="External"/><Relationship Id="rId24" Type="http://schemas.openxmlformats.org/officeDocument/2006/relationships/hyperlink" Target="mailto:odwolania@uzp.gov.pl" TargetMode="External"/><Relationship Id="rId32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hyperlink" Target="http://e-propublico.pl/" TargetMode="External"/><Relationship Id="rId23" Type="http://schemas.openxmlformats.org/officeDocument/2006/relationships/hyperlink" Target="https://www.uzp.gov.pl/kio" TargetMode="External"/><Relationship Id="rId28" Type="http://schemas.openxmlformats.org/officeDocument/2006/relationships/hyperlink" Target="https://op.europa.eu/" TargetMode="External"/><Relationship Id="rId10" Type="http://schemas.openxmlformats.org/officeDocument/2006/relationships/hyperlink" Target="https://e-propublico.pl/" TargetMode="External"/><Relationship Id="rId19" Type="http://schemas.openxmlformats.org/officeDocument/2006/relationships/hyperlink" Target="https://e-propublico.pl/" TargetMode="External"/><Relationship Id="rId31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://e-propublico.pl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s://www.gov.pl/web/sp-prokuratoria" TargetMode="External"/><Relationship Id="rId27" Type="http://schemas.openxmlformats.org/officeDocument/2006/relationships/hyperlink" Target="mailto:ted@publications.europa.eu" TargetMode="External"/><Relationship Id="rId30" Type="http://schemas.openxmlformats.org/officeDocument/2006/relationships/hyperlink" Target="mailto:sierek9858@10wsk.mil.pl" TargetMode="External"/><Relationship Id="rId8" Type="http://schemas.openxmlformats.org/officeDocument/2006/relationships/hyperlink" Target="https://e-propublico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10</Pages>
  <Words>4018</Words>
  <Characters>24112</Characters>
  <Application>Microsoft Office Word</Application>
  <DocSecurity>0</DocSecurity>
  <Lines>200</Lines>
  <Paragraphs>56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ZIM 10wsk</dc:creator>
  <cp:keywords/>
  <dc:description/>
  <cp:lastModifiedBy>ZIM 10wsk</cp:lastModifiedBy>
  <cp:revision>1</cp:revision>
  <dcterms:created xsi:type="dcterms:W3CDTF">2026-02-20T06:14:00Z</dcterms:created>
  <dcterms:modified xsi:type="dcterms:W3CDTF">2026-02-20T06:30:00Z</dcterms:modified>
</cp:coreProperties>
</file>