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121789-2026 - Procedura konkurencyjna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36/2026 20/02/2026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Przeglądy i naprawy aparatów i urządzeń medycznych dla 10 Wojskowego Szpitala Klinicznego z Polikliniką SPZOZ w Bydgoszczy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i naprawy aparatów i urządzeń medycznych dla 10 Wojskowego Szpitala Klinicznego z Polikliniką SPZOZ w Bydgoszczy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43f80f3c-28e8-4323-a8d4-5c8c24a14342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9/2026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31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31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Przeglądy okresowe i naprawy - Myjnia dezynfektor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Przeglądy okresowe - Przystawka argonowa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wykonania przeglądu i przekazania raportu serwisowego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max 10 punktów 1-3 dni - 10 punktów 4-6 dni - 5 punktów 7-10 dni - 0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Przeglądy okresowe i naprawy - Nóż ultradźwiękowy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Przeglądy okresowe i naprawy - Stymulator kaloryczny ENTHERMO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Przeglądy okresowe i naprawy - Aparat VNG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LOT-0006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Przeglądy okresowe i naprawy - Stół operacyjny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Przeglądy okresowe i naprawy - Perymetr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Przeglądy okresowe i naprawy - Detektor promieniowania Gamma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Min. 1 dzień roboczy max 3 dni robocze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Przeglądy okresowe i naprawy - Aparat urodynamiczny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10. Przeglądy okresowe i naprawy - System do diagnostyki i kontroli terapii zaburzeń snu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11. Przeglądy okresowe i naprawy - Kriokomora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LOT-0012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12. Przeglądy okresowe i naprawy - System do diagnostyki układu krążenia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LOT-0013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13. Przeglądy okresowe i naprawy - Wieża endoskopowa z bronchoskopami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Min. 1 dzień roboczy max 3 dni robocze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LOT-0014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14. Przeglądy okresowe i naprawy - Aparaty do elektroterapii BTL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14.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LOT-0015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15. Przeglądy okresowe i naprawy - Fala uderzeniowa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16. Przeglądy okresowe i naprawy - Aparat do kriochirurgii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LOT-0017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17. Przeglądy okresowe i naprawy - Urządzenie do rehabilitacji neurologicznej LUNA EMG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17.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LOT-0018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18. Przeglądy okresowe i naprawy - Tory wizyjne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18.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LOT-0019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19. Przeglądy okresowe i naprawy - Aparat do terapii ultradźwiękowej i elektroterapii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19.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20. Przeglądy okresowe i naprawy - Aparat do terapii ultradźwiękowej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20.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21. Przeglądy okresowe i naprawy - Rotor elektryczny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21.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LOT-0022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22. Przeglądy okresowe i naprawy - Aparaty FIRING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22.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LOT-0023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23. Przeglądy okresowe i naprawy - Aparat do terapii polem magnetycznym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23.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LOT-0024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24. Przeglądy okresowe i naprawy - Aparat do terapii i diatermii mikrofalowej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24.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LOT-0025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25. Przeglądy okresowe i naprawy - Aparat do magnetoterapii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25.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26. Przeglądy okresowe i naprawy - Stół do czynnej pionizacji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26.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LOT-0027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27. Przeglądy okresowe i naprawy - Fotel do ćwiczeń oporowych oraz Hand Tutor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27.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LOT-0028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28. Przeglądy okresowe i naprawy - Aparat do terapii uciskowej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28.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LOT-0029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29. Przeglądy okresowe i naprawy - Fizjodyspenser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29.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30. Przeglądy okresowe i naprawy - Monitory diagnostyczne RTG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30.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31. Przeglądy okresowe i naprawy - Nóż harmoniczny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31.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Min. 1 dzień roboczy max 3 dni robocze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04/03/2026 08:00:00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04/03/2026 08:30:00 (UTC+01:00) czas środkowoeuropejski, czas zachodnioeuropejski letni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0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0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0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03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04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05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+48 224587809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06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07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08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09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10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6926C9" w:rsidRPr="006926C9" w:rsidRDefault="006926C9" w:rsidP="006926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11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12" w:history="1">
        <w:r w:rsidRPr="006926C9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69176-2026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ofert, zmiana terminu otwarcia ofert i terminu związania ofertą związana z wyjaśnieniami SWZ, aktualizacja projektu umowy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cda8ce41-ff22-4394-aaf9-60c71778360f  -  01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19/02/2026 11:00:06 (UTC+00:00) czas zachodnioeuropejski, GMT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121789-2026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36/2026</w:t>
      </w:r>
    </w:p>
    <w:p w:rsidR="006926C9" w:rsidRPr="006926C9" w:rsidRDefault="006926C9" w:rsidP="006926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6926C9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20/02/2026</w:t>
      </w:r>
    </w:p>
    <w:p w:rsidR="006926C9" w:rsidRDefault="006926C9">
      <w:pPr>
        <w:rPr>
          <w:rFonts w:ascii="Arial Narrow" w:hAnsi="Arial Narrow"/>
          <w:sz w:val="20"/>
          <w:szCs w:val="20"/>
        </w:rPr>
      </w:pPr>
    </w:p>
    <w:p w:rsidR="006926C9" w:rsidRDefault="006926C9" w:rsidP="006926C9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6926C9" w:rsidRDefault="006926C9" w:rsidP="006926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6926C9" w:rsidRPr="006926C9" w:rsidRDefault="006926C9" w:rsidP="006926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6926C9">
        <w:rPr>
          <w:rFonts w:ascii="Arial Narrow" w:hAnsi="Arial Narrow" w:cs="Times New Roman"/>
          <w:sz w:val="18"/>
          <w:szCs w:val="18"/>
        </w:rPr>
        <w:t>Wykonano w 1 egz. na 48 str.</w:t>
      </w:r>
    </w:p>
    <w:p w:rsidR="006926C9" w:rsidRPr="006926C9" w:rsidRDefault="006926C9" w:rsidP="006926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6926C9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6926C9" w:rsidRPr="006926C9" w:rsidRDefault="006926C9" w:rsidP="006926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6926C9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113" w:history="1">
        <w:r w:rsidRPr="006926C9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6926C9" w:rsidRPr="006926C9" w:rsidRDefault="006926C9" w:rsidP="006926C9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6926C9">
        <w:rPr>
          <w:rFonts w:ascii="Arial Narrow" w:hAnsi="Arial Narrow" w:cs="Times New Roman"/>
          <w:sz w:val="18"/>
          <w:szCs w:val="18"/>
        </w:rPr>
        <w:t>Data: 20.02.2026 r.</w:t>
      </w:r>
    </w:p>
    <w:p w:rsidR="00EB29E1" w:rsidRPr="006926C9" w:rsidRDefault="00FF3D7B" w:rsidP="006926C9">
      <w:pPr>
        <w:rPr>
          <w:rFonts w:ascii="Arial Narrow" w:hAnsi="Arial Narrow"/>
          <w:sz w:val="20"/>
          <w:szCs w:val="20"/>
        </w:rPr>
      </w:pPr>
    </w:p>
    <w:sectPr w:rsidR="00EB29E1" w:rsidRPr="006926C9" w:rsidSect="00531787">
      <w:headerReference w:type="default" r:id="rId114"/>
      <w:footerReference w:type="default" r:id="rId1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D7B" w:rsidRDefault="00FF3D7B" w:rsidP="006926C9">
      <w:pPr>
        <w:spacing w:after="0" w:line="240" w:lineRule="auto"/>
      </w:pPr>
      <w:r>
        <w:separator/>
      </w:r>
    </w:p>
  </w:endnote>
  <w:endnote w:type="continuationSeparator" w:id="1">
    <w:p w:rsidR="00FF3D7B" w:rsidRDefault="00FF3D7B" w:rsidP="00692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038034"/>
      <w:docPartObj>
        <w:docPartGallery w:val="Page Numbers (Bottom of Page)"/>
        <w:docPartUnique/>
      </w:docPartObj>
    </w:sdtPr>
    <w:sdtContent>
      <w:p w:rsidR="006926C9" w:rsidRDefault="006926C9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926C9" w:rsidRDefault="006926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D7B" w:rsidRDefault="00FF3D7B" w:rsidP="006926C9">
      <w:pPr>
        <w:spacing w:after="0" w:line="240" w:lineRule="auto"/>
      </w:pPr>
      <w:r>
        <w:separator/>
      </w:r>
    </w:p>
  </w:footnote>
  <w:footnote w:type="continuationSeparator" w:id="1">
    <w:p w:rsidR="00FF3D7B" w:rsidRDefault="00FF3D7B" w:rsidP="00692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C9" w:rsidRDefault="006926C9">
    <w:pPr>
      <w:pStyle w:val="Nagwek"/>
    </w:pPr>
    <w:r>
      <w:t>Sprawa 9/2026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26C9"/>
    <w:rsid w:val="00531787"/>
    <w:rsid w:val="00541F64"/>
    <w:rsid w:val="006926C9"/>
    <w:rsid w:val="008D58A6"/>
    <w:rsid w:val="00FF3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7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6926C9"/>
  </w:style>
  <w:style w:type="character" w:customStyle="1" w:styleId="label">
    <w:name w:val="label"/>
    <w:basedOn w:val="Domylnaczcionkaakapitu"/>
    <w:rsid w:val="006926C9"/>
  </w:style>
  <w:style w:type="character" w:customStyle="1" w:styleId="data">
    <w:name w:val="data"/>
    <w:basedOn w:val="Domylnaczcionkaakapitu"/>
    <w:rsid w:val="006926C9"/>
  </w:style>
  <w:style w:type="character" w:styleId="Hipercze">
    <w:name w:val="Hyperlink"/>
    <w:basedOn w:val="Domylnaczcionkaakapitu"/>
    <w:uiPriority w:val="99"/>
    <w:semiHidden/>
    <w:unhideWhenUsed/>
    <w:rsid w:val="006926C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926C9"/>
    <w:rPr>
      <w:color w:val="800080"/>
      <w:u w:val="single"/>
    </w:rPr>
  </w:style>
  <w:style w:type="character" w:customStyle="1" w:styleId="line">
    <w:name w:val="line"/>
    <w:basedOn w:val="Domylnaczcionkaakapitu"/>
    <w:rsid w:val="006926C9"/>
  </w:style>
  <w:style w:type="paragraph" w:styleId="Nagwek">
    <w:name w:val="header"/>
    <w:basedOn w:val="Normalny"/>
    <w:link w:val="NagwekZnak"/>
    <w:uiPriority w:val="99"/>
    <w:semiHidden/>
    <w:unhideWhenUsed/>
    <w:rsid w:val="00692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26C9"/>
  </w:style>
  <w:style w:type="paragraph" w:styleId="Stopka">
    <w:name w:val="footer"/>
    <w:basedOn w:val="Normalny"/>
    <w:link w:val="StopkaZnak"/>
    <w:uiPriority w:val="99"/>
    <w:unhideWhenUsed/>
    <w:rsid w:val="00692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op.europa.eu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gov.pl/web/uzp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http://e-propublico.pl/" TargetMode="External"/><Relationship Id="rId102" Type="http://schemas.openxmlformats.org/officeDocument/2006/relationships/hyperlink" Target="http://www.10wsk.mil.pl/" TargetMode="External"/><Relationship Id="rId110" Type="http://schemas.openxmlformats.org/officeDocument/2006/relationships/hyperlink" Target="https://www.gov.pl/web/sp-prokuratoria" TargetMode="External"/><Relationship Id="rId115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://www.10wsk.mil.pl/" TargetMode="External"/><Relationship Id="rId105" Type="http://schemas.openxmlformats.org/officeDocument/2006/relationships/hyperlink" Target="mailto:odwolania@uzp.gov.pl" TargetMode="External"/><Relationship Id="rId113" Type="http://schemas.openxmlformats.org/officeDocument/2006/relationships/hyperlink" Target="mailto:szulczynska5702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mailto:sp@prokuratoria.gov.pl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www.gov.pl/web/uzp" TargetMode="External"/><Relationship Id="rId114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mailto:szulczynska7502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www.gov.pl/web/sp-prokuratoria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48</Pages>
  <Words>18837</Words>
  <Characters>113026</Characters>
  <Application>Microsoft Office Word</Application>
  <DocSecurity>0</DocSecurity>
  <Lines>941</Lines>
  <Paragraphs>263</Paragraphs>
  <ScaleCrop>false</ScaleCrop>
  <Company/>
  <LinksUpToDate>false</LinksUpToDate>
  <CharactersWithSpaces>131600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2026-02-20T12:03:00Z</dcterms:created>
  <dcterms:modified xsi:type="dcterms:W3CDTF">2026-02-20T12:08:00Z</dcterms:modified>
</cp:coreProperties>
</file>