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BDC1" w14:textId="77777777" w:rsidR="00126D1A" w:rsidRPr="00126D1A" w:rsidRDefault="00126D1A" w:rsidP="00126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122916-2026 - Procedura konkurencyjna</w:t>
      </w:r>
    </w:p>
    <w:p w14:paraId="17486BA9" w14:textId="77777777" w:rsidR="00126D1A" w:rsidRPr="00126D1A" w:rsidRDefault="00126D1A" w:rsidP="00126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Polska – Pojazdy ratownicze – Zakup ambulansu drogowego typu B</w:t>
      </w:r>
    </w:p>
    <w:p w14:paraId="5056DE01" w14:textId="77777777" w:rsidR="00126D1A" w:rsidRPr="00126D1A" w:rsidRDefault="00126D1A" w:rsidP="00126D1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OJ S 36/2026 20/02/2026</w:t>
      </w:r>
    </w:p>
    <w:p w14:paraId="2F8F9B4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33443D7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BF60BA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92A5D0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93F174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46CDAC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F12ECC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34123CE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AB71CA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DD2BEA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8E90F4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FFB948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17E877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Zakup ambulansu drogowego typu B</w:t>
      </w:r>
    </w:p>
    <w:p w14:paraId="7E1FBA7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Zakup ambulansu drogowego typu B zgodnie z wymaganiami postawionymi w specyfikacji technicznej oraz z zapisami SWZ</w:t>
      </w:r>
    </w:p>
    <w:p w14:paraId="2240759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09f577ef-d946-4e09-8f54-a1a537edaa83</w:t>
      </w:r>
    </w:p>
    <w:p w14:paraId="1DEB008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27/2026</w:t>
      </w:r>
    </w:p>
    <w:p w14:paraId="5B805ED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6C3142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64E80E67" w14:textId="77777777" w:rsidR="00126D1A" w:rsidRPr="00126D1A" w:rsidRDefault="00126D1A" w:rsidP="00126D1A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pkt.2 Zamawiający zastosował procedurę przyśpieszoną z uwagi na pilną potrzebę udzielenia zamówienia wynikającą z konieczności realizacji zadania finansowanego przez Ministerstwo Zdrowia w ramach Krajowego Planu Odbudowy w ramach inwestycji pn. "Rozwój i modernizacja infrastruktury centrów opieki wysokospecjalistycznej i innych podmiotów leczniczych w obszarze kardiologii ośrodków zakwalifikowanych do OK II oraz OK III". Termin realizacji i rozliczenia dofinansowania na zakup ambulansu drogowego ma charakter nieprzekraczalny, tj. do dnia 30.06.2026 r. Realizacja inwestycji musi zakończyć się w terminie wynikającym z harmonogramu rzeczowo- finansowego. Niedotrzymanie terminów skutkuje ryzykiem utraty całości dofinansowania oraz ograniczeniem możliwości realizacji zadań w zakresie ochrony życia i zdrowia.</w:t>
      </w:r>
    </w:p>
    <w:p w14:paraId="357D6C2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7AAA26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82536E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6B78AC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34114110 Pojazdy ratownicze</w:t>
      </w:r>
    </w:p>
    <w:p w14:paraId="6A53550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9F2910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9B2104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F268A9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9FC22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FE869A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2ACFF6" w14:textId="77777777" w:rsidR="00126D1A" w:rsidRPr="00126D1A" w:rsidRDefault="00126D1A" w:rsidP="005F27D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ofert/wniosków, przedmiotowe i podmiotowe środki dowodowe, inne dokumenty, dokumenty składane na wezwanie Zamawiającego oraz dokumenty dla podmiotów zagranicznych zostały wskazane w SWZ.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Pzp, tj., jeśli środki publiczne, które Zamawiający zamierzał </w:t>
      </w: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przeznaczyć na sfinansowania całości lub części zamówienia nie zostaną mu przyznane. Zamawiający przewiduje wezwanie do złożenia lub uzupełnienia przedmiotowych środków dowodowych zgodnie z treścią art. 107 ust. 2 ustawy Pzp., z zastrzeżeniem art. 107 ust. 3 ustawy PZP. Nie wymaga się wniesienia wadium. Nie wymaga się zabezpieczenia należytego wykonania umowy.</w:t>
      </w:r>
    </w:p>
    <w:p w14:paraId="1F79007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0137E8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6E96B0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3BB42D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200C13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720133B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33290FE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4953F26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348718F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3DD54A0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3A86561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4EA0D4B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0B0D6B1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1CD124F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1E83337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2A5AA7D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ust. 1 pkt 4 ustawy Pzp</w:t>
      </w:r>
    </w:p>
    <w:p w14:paraId="72E49DE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478A310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1B87EDD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48BBA36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6178618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6242AAA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329A638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67E8D9C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6AF6A54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30027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3DB6F5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Ambulans drogowy typ B</w:t>
      </w:r>
    </w:p>
    <w:p w14:paraId="044C1E5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Ambulans drogowy typ B - zgodnie z wymaganiami postawionymi w specyfikacji technicznej oraz z zapisami SWZ.</w:t>
      </w:r>
    </w:p>
    <w:p w14:paraId="773514D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A6CA9F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5C1FF6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6F66C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2C7F7F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34114110 Pojazdy ratownicze</w:t>
      </w:r>
    </w:p>
    <w:p w14:paraId="5C81176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6C6FC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086A6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E6ADB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A3E79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01F8E4C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6D540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15/06/2026</w:t>
      </w:r>
    </w:p>
    <w:p w14:paraId="313C563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72C3B6F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94F3D2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E910B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B328A9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CFB2AA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6AA02F2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1E3E710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Program funduszy UE: Program UE dla zdrowia (2021/2027)</w:t>
      </w:r>
    </w:p>
    <w:p w14:paraId="5C83867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UMOWA Nr 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leczniczych”</w:t>
      </w:r>
    </w:p>
    <w:p w14:paraId="3CCA6A6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C60F63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ED18A8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5.1.7.</w:t>
      </w:r>
    </w:p>
    <w:p w14:paraId="77BCE10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Zamówienia strategiczne</w:t>
      </w:r>
    </w:p>
    <w:p w14:paraId="2412483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Cel zamówienia strategicznego: Ograniczenie skutków środowiskowych</w:t>
      </w:r>
    </w:p>
    <w:p w14:paraId="6C699BD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Zamówienie musi być zrealizowanie z poszanowaniem zasad ogólnych (horyzontalnych) polityki Unii Europejskiej oraz zgodnie z zasadą DNSH. Wykonawca złoży oświadczenie w formie raportu zgodności</w:t>
      </w:r>
    </w:p>
    <w:p w14:paraId="2A8C0E2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Promowany cel społeczny: Dostępność dla wszystkich</w:t>
      </w:r>
    </w:p>
    <w:p w14:paraId="5A07A4A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244037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644D40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987D40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ADD300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288A4E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2B37B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806373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81D00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C15ED6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41CBA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80,00</w:t>
      </w:r>
    </w:p>
    <w:p w14:paraId="572FB9B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F368D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10A843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Jakość</w:t>
      </w:r>
    </w:p>
    <w:p w14:paraId="0B7DC4C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Jakość - największa</w:t>
      </w:r>
    </w:p>
    <w:p w14:paraId="72F21D7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61658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C803DD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ED02BA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3269BE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36B8C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D5C041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16812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064E2D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95E7AA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94A6A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9C9EE7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Katalog elektroniczny: Niedozwolone</w:t>
      </w:r>
    </w:p>
    <w:p w14:paraId="42CD517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BB626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4BBD6C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06/03/2026 08:00:00 (UTC+01:00) czas środkowoeuropejski, czas zachodnioeuropejski letni</w:t>
      </w:r>
    </w:p>
    <w:p w14:paraId="352B485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883065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5976EE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06/03/2026 08:30:00 (UTC+01:00) czas środkowoeuropejski, czas zachodnioeuropejski letni</w:t>
      </w:r>
    </w:p>
    <w:p w14:paraId="0D8592D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85E370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1724FA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9677FE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2A2BBE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80E5CF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A121CDD" w14:textId="77777777" w:rsidR="00126D1A" w:rsidRPr="00126D1A" w:rsidRDefault="00126D1A" w:rsidP="005F27D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Wsparcie ze środków planu rozwojowego Przedsięwzięcia pn.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kardiologicznej”, realizowanego przez OOW w ramach Krajowego Planu Odbudowy i Zwiększania Odporności w zakresie inwestycji D1.1.1 „Rozwój i modernizacja infrastruktury centrów opieki wysokospecjalistycznej i innych podmiotów leczniczych”</w:t>
      </w:r>
    </w:p>
    <w:p w14:paraId="23EA4B0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E4C8E5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9FCF6F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89C5D6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1B7AD7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870D9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E2145C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D7DC62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D283D4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C3CF1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1ECA0B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DD5906" w14:textId="77777777" w:rsidR="00126D1A" w:rsidRPr="00126D1A" w:rsidRDefault="00126D1A" w:rsidP="005F27D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</w:t>
      </w: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FAD3A4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A0E94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22AAA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F8A7C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4A179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7918C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AB8B1A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A85582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894626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F90022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2AE775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A2620A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53BF4F6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D57019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DE57E8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835197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1F3BE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149096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69FB302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474142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436E1E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884654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A2E4E4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D7CD7F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097551E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74D4EA5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272E94A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410A639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69AD71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D3B762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D2FE73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1C531C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25132CC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BA9C2C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AA343F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473EAC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035C3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1F4939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ECF3F9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2FC6F94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F5674A1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wymiany informacji (URL): </w:t>
      </w:r>
      <w:hyperlink r:id="rId16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2C5422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487507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6625F86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9B89E0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A944FD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46C87D6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4804B3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18D137B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D52778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FC0B4B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EE274B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A3E02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69DB0BF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365D2E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4457A94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206C53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8C8AB7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565ED9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2585DAD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30E629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9E8B278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F1362E2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5C5684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13DF5B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107138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478479BC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03EEAE0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8C57B73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5B1DD01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21C47F4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0A53DC34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126D1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4E3371B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69E1D26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1AD0FFF7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EF8734E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816e3e4f-188a-480f-88d2-8c92aa0a952b  -  01</w:t>
      </w:r>
    </w:p>
    <w:p w14:paraId="7C6C6999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61C12D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E0C5A8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AFB1B95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18/02/2026 13:12:01 (UTC+00:00) czas zachodnioeuropejski, GMT</w:t>
      </w:r>
    </w:p>
    <w:p w14:paraId="2E5DF1BB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50F5B2A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122916-2026</w:t>
      </w:r>
    </w:p>
    <w:p w14:paraId="192937FF" w14:textId="77777777" w:rsidR="00126D1A" w:rsidRP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36/2026</w:t>
      </w:r>
    </w:p>
    <w:p w14:paraId="5D55EE07" w14:textId="77777777" w:rsidR="00126D1A" w:rsidRDefault="00126D1A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6D1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20/02/2026</w:t>
      </w:r>
    </w:p>
    <w:p w14:paraId="2C496ADE" w14:textId="77777777" w:rsidR="005F27D0" w:rsidRDefault="005F27D0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137F8B8" w14:textId="77777777" w:rsidR="005F27D0" w:rsidRDefault="005F27D0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BADD3CB" w14:textId="38F48764" w:rsidR="005F27D0" w:rsidRPr="005F27D0" w:rsidRDefault="005F27D0" w:rsidP="00126D1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36315B8" w14:textId="77777777" w:rsidR="005F27D0" w:rsidRDefault="005F27D0" w:rsidP="005F27D0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831EBB9" w14:textId="77777777" w:rsidR="005F27D0" w:rsidRDefault="005F27D0" w:rsidP="005F27D0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0E65EA7" w14:textId="77777777" w:rsidR="005F27D0" w:rsidRDefault="005F27D0" w:rsidP="005F27D0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88219B1" w14:textId="48F60013" w:rsidR="005F27D0" w:rsidRPr="006D0D07" w:rsidRDefault="005F27D0" w:rsidP="005F27D0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w 1 egz. na </w:t>
      </w:r>
      <w:r>
        <w:rPr>
          <w:rFonts w:ascii="Arial Narrow" w:hAnsi="Arial Narrow" w:cs="Arial"/>
          <w:sz w:val="16"/>
          <w:szCs w:val="16"/>
        </w:rPr>
        <w:t xml:space="preserve">3 </w:t>
      </w:r>
      <w:r w:rsidRPr="006D0D07">
        <w:rPr>
          <w:rFonts w:ascii="Arial Narrow" w:hAnsi="Arial Narrow" w:cs="Arial"/>
          <w:sz w:val="16"/>
          <w:szCs w:val="16"/>
        </w:rPr>
        <w:t>ark.</w:t>
      </w:r>
    </w:p>
    <w:p w14:paraId="622095E2" w14:textId="4AB47E8C" w:rsidR="005F27D0" w:rsidRPr="006D0D07" w:rsidRDefault="005F27D0" w:rsidP="005F27D0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Egz. 1 - biuro przepustek T2612 B</w:t>
      </w:r>
      <w:r>
        <w:rPr>
          <w:rFonts w:ascii="Arial Narrow" w:hAnsi="Arial Narrow" w:cs="Arial"/>
          <w:sz w:val="16"/>
          <w:szCs w:val="16"/>
        </w:rPr>
        <w:t>10</w:t>
      </w:r>
    </w:p>
    <w:p w14:paraId="1722DF3D" w14:textId="77777777" w:rsidR="005F27D0" w:rsidRPr="006D0D07" w:rsidRDefault="005F27D0" w:rsidP="005F27D0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23" w:history="1">
        <w:r w:rsidRPr="006D0D07">
          <w:rPr>
            <w:rStyle w:val="Hipercze"/>
            <w:rFonts w:ascii="Arial Narrow" w:hAnsi="Arial Narrow" w:cs="Arial"/>
            <w:sz w:val="16"/>
            <w:szCs w:val="16"/>
          </w:rPr>
          <w:t>bbaranowska@10wsk.mil.pl</w:t>
        </w:r>
      </w:hyperlink>
    </w:p>
    <w:p w14:paraId="2FDADC5C" w14:textId="070CA0B9" w:rsidR="005F27D0" w:rsidRPr="006D0D07" w:rsidRDefault="005F27D0" w:rsidP="005F27D0">
      <w:pPr>
        <w:spacing w:after="0" w:line="240" w:lineRule="auto"/>
        <w:ind w:left="108" w:hanging="108"/>
        <w:rPr>
          <w:rFonts w:ascii="Arial Narrow" w:hAnsi="Arial Narrow"/>
          <w:sz w:val="16"/>
          <w:szCs w:val="16"/>
        </w:rPr>
      </w:pPr>
      <w:r w:rsidRPr="006D0D07">
        <w:rPr>
          <w:rFonts w:ascii="Arial Narrow" w:hAnsi="Arial Narrow" w:cs="Arial"/>
          <w:sz w:val="16"/>
          <w:szCs w:val="16"/>
        </w:rPr>
        <w:t>Data: 202</w:t>
      </w:r>
      <w:r>
        <w:rPr>
          <w:rFonts w:ascii="Arial Narrow" w:hAnsi="Arial Narrow" w:cs="Arial"/>
          <w:sz w:val="16"/>
          <w:szCs w:val="16"/>
        </w:rPr>
        <w:t>6-02-20</w:t>
      </w:r>
    </w:p>
    <w:p w14:paraId="56DB5CAE" w14:textId="77777777" w:rsidR="00015FC3" w:rsidRPr="00126D1A" w:rsidRDefault="00015FC3" w:rsidP="00126D1A">
      <w:pPr>
        <w:rPr>
          <w:rFonts w:ascii="Arial Narrow" w:hAnsi="Arial Narrow"/>
        </w:rPr>
      </w:pPr>
    </w:p>
    <w:sectPr w:rsidR="00015FC3" w:rsidRPr="00126D1A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8CE3E" w14:textId="77777777" w:rsidR="009258AC" w:rsidRDefault="009258AC" w:rsidP="00126D1A">
      <w:pPr>
        <w:spacing w:after="0" w:line="240" w:lineRule="auto"/>
      </w:pPr>
      <w:r>
        <w:separator/>
      </w:r>
    </w:p>
  </w:endnote>
  <w:endnote w:type="continuationSeparator" w:id="0">
    <w:p w14:paraId="34D342A5" w14:textId="77777777" w:rsidR="009258AC" w:rsidRDefault="009258AC" w:rsidP="00126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7EF0F" w14:textId="77777777" w:rsidR="009258AC" w:rsidRDefault="009258AC" w:rsidP="00126D1A">
      <w:pPr>
        <w:spacing w:after="0" w:line="240" w:lineRule="auto"/>
      </w:pPr>
      <w:r>
        <w:separator/>
      </w:r>
    </w:p>
  </w:footnote>
  <w:footnote w:type="continuationSeparator" w:id="0">
    <w:p w14:paraId="64360A0F" w14:textId="77777777" w:rsidR="009258AC" w:rsidRDefault="009258AC" w:rsidP="00126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025F6" w14:textId="285ECC60" w:rsidR="00126D1A" w:rsidRDefault="00126D1A">
    <w:pPr>
      <w:pStyle w:val="Nagwek"/>
    </w:pPr>
    <w:r>
      <w:t>sprawa 27/2026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B22"/>
    <w:rsid w:val="00015FC3"/>
    <w:rsid w:val="00126D1A"/>
    <w:rsid w:val="002B63B2"/>
    <w:rsid w:val="003A0530"/>
    <w:rsid w:val="005F27D0"/>
    <w:rsid w:val="007E0B22"/>
    <w:rsid w:val="009258AC"/>
    <w:rsid w:val="00A33AEF"/>
    <w:rsid w:val="00A552D3"/>
    <w:rsid w:val="00C4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B1FDB"/>
  <w15:chartTrackingRefBased/>
  <w15:docId w15:val="{40ACB6B6-C9D6-4F07-893D-7A5BB6F8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0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0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0B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0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0B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0B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0B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0B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0B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0B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0B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0B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0B2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0B2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0B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0B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0B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0B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0B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0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B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0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0B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0B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0B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0B2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0B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0B2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0B2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2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D1A"/>
  </w:style>
  <w:style w:type="paragraph" w:styleId="Stopka">
    <w:name w:val="footer"/>
    <w:basedOn w:val="Normalny"/>
    <w:link w:val="StopkaZnak"/>
    <w:uiPriority w:val="99"/>
    <w:unhideWhenUsed/>
    <w:rsid w:val="00126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D1A"/>
  </w:style>
  <w:style w:type="character" w:styleId="Hipercze">
    <w:name w:val="Hyperlink"/>
    <w:basedOn w:val="Domylnaczcionkaakapitu"/>
    <w:uiPriority w:val="99"/>
    <w:semiHidden/>
    <w:unhideWhenUsed/>
    <w:rsid w:val="005F27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mailto:baranowska1486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23" Type="http://schemas.openxmlformats.org/officeDocument/2006/relationships/hyperlink" Target="mailto:bbaranow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p@prokuratoria.gov.pl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2474</Words>
  <Characters>14848</Characters>
  <Application>Microsoft Office Word</Application>
  <DocSecurity>0</DocSecurity>
  <Lines>123</Lines>
  <Paragraphs>34</Paragraphs>
  <ScaleCrop>false</ScaleCrop>
  <Company/>
  <LinksUpToDate>false</LinksUpToDate>
  <CharactersWithSpaces>17288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dcterms:created xsi:type="dcterms:W3CDTF">2026-02-20T10:21:00Z</dcterms:created>
  <dcterms:modified xsi:type="dcterms:W3CDTF">2026-02-20T11:08:00Z</dcterms:modified>
</cp:coreProperties>
</file>