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697" w:rsidRPr="00F97697" w:rsidRDefault="00F97697" w:rsidP="00F97697">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F97697">
        <w:rPr>
          <w:rFonts w:ascii="Arial Narrow" w:eastAsia="Times New Roman" w:hAnsi="Arial Narrow" w:cs="Times New Roman"/>
          <w:b/>
          <w:bCs/>
          <w:color w:val="444444"/>
          <w:kern w:val="0"/>
          <w:sz w:val="20"/>
          <w:szCs w:val="20"/>
          <w:lang w:eastAsia="pl-PL"/>
        </w:rPr>
        <w:t>128151-2026 - Procedura konkurencyjna</w:t>
      </w:r>
    </w:p>
    <w:p w:rsidR="00F97697" w:rsidRPr="00F97697" w:rsidRDefault="00F97697" w:rsidP="00F97697">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F97697">
        <w:rPr>
          <w:rFonts w:ascii="Arial Narrow" w:eastAsia="Times New Roman" w:hAnsi="Arial Narrow" w:cs="Times New Roman"/>
          <w:b/>
          <w:bCs/>
          <w:color w:val="444444"/>
          <w:kern w:val="0"/>
          <w:sz w:val="20"/>
          <w:szCs w:val="20"/>
          <w:lang w:eastAsia="pl-PL"/>
        </w:rPr>
        <w:t>Polska – Urządzenia medyczne – Zakup sprzętu medycznego</w:t>
      </w:r>
    </w:p>
    <w:p w:rsidR="00F97697" w:rsidRPr="00F97697" w:rsidRDefault="00F97697" w:rsidP="00F97697">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F97697">
        <w:rPr>
          <w:rFonts w:ascii="Arial Narrow" w:eastAsia="Times New Roman" w:hAnsi="Arial Narrow" w:cs="Times New Roman"/>
          <w:b/>
          <w:bCs/>
          <w:color w:val="444444"/>
          <w:kern w:val="0"/>
          <w:sz w:val="20"/>
          <w:szCs w:val="20"/>
          <w:lang w:eastAsia="pl-PL"/>
        </w:rPr>
        <w:t>OJ S 38/2026 24/02/2026</w:t>
      </w:r>
    </w:p>
    <w:p w:rsidR="00F97697" w:rsidRPr="00F97697" w:rsidRDefault="00F97697" w:rsidP="00F97697">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F97697">
        <w:rPr>
          <w:rFonts w:ascii="Arial Narrow" w:eastAsia="Times New Roman" w:hAnsi="Arial Narrow" w:cs="Times New Roman"/>
          <w:b/>
          <w:bCs/>
          <w:color w:val="444444"/>
          <w:kern w:val="0"/>
          <w:sz w:val="20"/>
          <w:szCs w:val="20"/>
          <w:lang w:eastAsia="pl-PL"/>
        </w:rPr>
        <w:t>Ogłoszenie o zamówieniu lub ogłoszenie o koncesji – tryb standardowy</w:t>
      </w:r>
    </w:p>
    <w:p w:rsidR="00F97697" w:rsidRPr="00F97697" w:rsidRDefault="00F97697" w:rsidP="00F97697">
      <w:pPr>
        <w:shd w:val="clear" w:color="auto" w:fill="FFFFFF"/>
        <w:spacing w:after="0" w:line="240" w:lineRule="auto"/>
        <w:jc w:val="center"/>
        <w:rPr>
          <w:rFonts w:ascii="Arial Narrow" w:eastAsia="Times New Roman" w:hAnsi="Arial Narrow" w:cs="Times New Roman"/>
          <w:b/>
          <w:bCs/>
          <w:color w:val="444444"/>
          <w:kern w:val="0"/>
          <w:sz w:val="20"/>
          <w:szCs w:val="20"/>
          <w:lang w:eastAsia="pl-PL"/>
        </w:rPr>
      </w:pPr>
      <w:r w:rsidRPr="00F97697">
        <w:rPr>
          <w:rFonts w:ascii="Arial Narrow" w:eastAsia="Times New Roman" w:hAnsi="Arial Narrow" w:cs="Times New Roman"/>
          <w:b/>
          <w:bCs/>
          <w:color w:val="444444"/>
          <w:kern w:val="0"/>
          <w:sz w:val="20"/>
          <w:szCs w:val="20"/>
          <w:lang w:eastAsia="pl-PL"/>
        </w:rPr>
        <w:t>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1. Nabywca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Nabywca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Oficjalna nazwa: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E-mail: </w:t>
      </w:r>
      <w:hyperlink r:id="rId4" w:history="1">
        <w:r w:rsidRPr="00F97697">
          <w:rPr>
            <w:rFonts w:ascii="Arial Narrow" w:eastAsia="Times New Roman" w:hAnsi="Arial Narrow" w:cs="Times New Roman"/>
            <w:color w:val="0000FF"/>
            <w:kern w:val="0"/>
            <w:sz w:val="20"/>
            <w:szCs w:val="20"/>
            <w:u w:val="single"/>
            <w:lang w:eastAsia="pl-PL"/>
          </w:rPr>
          <w:t>choroszynska3292@10wsk.mil.pl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Status prawny nabywcy: Podmiot prawa publicznego</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Sektor działalności instytucji zamawiającej: Zdrowie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 Procedura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Procedura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Zakup sprzętu medycznego</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Zakup sprzętu medycznego - zgodnie z wymaganiami postawionymi w formularzu cenowym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procedury: 8f11b37b-9a41-41f5-93f7-ce6ae857ee37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25/2026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procedury: Otwarta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Procedura jest przyspieszona: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Uzasadnienie procedury przyspieszonej: art. 138 ust. 2 pkt 2 - Przedmiotowe zamówienie jest realizowane w ramach projektu finansowanego ze środków Krajowego Planu Odbudowy i Zwiększania Odporności (KPO), stanowiącego element Instrumentu na rzecz Odbudowy i Zwiększania Odporności Unii Europejskiej (RRF), wdrażanego pod nadzorem Komisji Europejskiej w ramach polityki Unii Europejskiej. Zgodnie z zawartą umową o dofinasowanie projektu wydatki mogą zostać uznane za kwalifikowalne wyłącznie w ściśle określonym terminie tj. do 30.06.2026 r., Ponadto realizacja inwestycji musi zakończyć się w terminie wynikającym z harmonogramu rzeczowo-finansowego, niedotrzymanie terminów skutkuje ryzykiem utraty całości dofinasowania oraz ograniczeniem możliwości realizacji zadań w zakresie ochrony życia i zdrowia pacjentów. Zamawiający dochował należytej staranności w przygotowaniu i wszczęciu postępowania niezwłocznie po zatwierdzeniu specyfikacji technicznych. Charakter przedmiotu zamówienia tj. wysokospecjalistyczny sprzęt medyczny wymagający produkcji, konfiguracji oraz dostawy w określonych terminach powoduje, że dalsze wydłużenie procedury przetargowej uniemożliwiłoby wykonanie umowy w terminie kwalifikowalności wydatków. W ocenie Zamawiającego przytoczone powyżej uzasadnienie zastosowania procedury przyśpieszonej wypełnia przesłanki pilnej potrzeby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Dodatkowa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33192000 Meble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Podstawa prawna: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Dyrektywa 2014/24/UE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Maksymalna liczba części zamówienia, na które jeden oferent może składać oferty: 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Maksymalna liczba części zamówienia, których można udzielić jednemu oferentowi: 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2.1.6.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Podstawy wykluczenia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Powody wykluczenia źródła: Uwaga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Aktywami zarządza likwidator: art. 109 ust. 1 pkt 4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Bezpośrednie lub pośrednie zaangażowanie w przygotowanie przedmiotowego postępowania o udzielenie zamówienia: art. 108 ust. 1 pkt 6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Działalność gospodarcza jest zawieszona: art. 109 ust. 1 pkt 4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Inna sytuacja podobna do upadłości wynikająca z prawa krajowego: art. 109 ust. 1 pkt 4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Niewypłacalność: art. 109 ust. 1 pkt 4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Naruszenie obowiązku opłacenia składek na ubezpieczenie społeczne: art.108 ust. 1 pkt 3 oraz art 109 ust. 1 pkt 1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Naruszenie obowiązku płatności podatków: art. 108 ust. 1 pkt 3 ustawy Pzp oraz art. 109 ust. 1 pkt 1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Podstawy wykluczenia o charakterze wyłącznie krajowym: art. 108 ust. 1 pkt. 1 lit. g)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Porozumienia z innymi wykonawcami mające na celu zakłócenie konkurencji: art. 108 ust. 1 pkt 5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Układ z wierzycielami: art. 109 ust. 1 pkt 4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Upadłość: art. 109 ust. ust. 1 pkt 4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Podstawy związane z wyrokami skazującymi za przestępstwo: art.108 ust. 1 pkt 1 lit. a)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Praca dzieci i inne formy handlu ludźmi: art.108 ust. 1 pkt 1 lit. b, f)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Korupcja: art.108 ust. 1 pkt 1 lit. c)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Pranie pieniędzy lub finansowanie terroryzmu: art.108 ust. 1 pkt 1 lit. d)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Przestępstwa terrorystyczne lub przestępstwa związane z działalnością terrorystyczną: art.108 ust. 1 pkt 1 lit. e)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Naruszenie obowiązków w dziedzinie prawa pracy: art.108 ust. 1 pkt 1 lit. h) oraz art. 108 ust. 1 pkt 2 ustawy Pzp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 Część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1. Aparat EKG</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Aparat EKG -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14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5"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6"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7"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2.Pompa infuzyjna jednotorowa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Pompa infuzyjna jednotorowa-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8"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9"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10"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3.Łóżko elektryczne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Łóżko elektryczne-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33192000 Meble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21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w:t>
      </w:r>
      <w:r w:rsidRPr="00F97697">
        <w:rPr>
          <w:rFonts w:ascii="Arial Narrow" w:eastAsia="Times New Roman" w:hAnsi="Arial Narrow" w:cs="Times New Roman"/>
          <w:color w:val="444444"/>
          <w:kern w:val="0"/>
          <w:sz w:val="20"/>
          <w:szCs w:val="20"/>
          <w:lang w:eastAsia="pl-PL"/>
        </w:rPr>
        <w:lastRenderedPageBreak/>
        <w:t>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11"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12"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13"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w:t>
      </w:r>
      <w:r w:rsidRPr="00F97697">
        <w:rPr>
          <w:rFonts w:ascii="Arial Narrow" w:eastAsia="Times New Roman" w:hAnsi="Arial Narrow" w:cs="Times New Roman"/>
          <w:color w:val="444444"/>
          <w:kern w:val="0"/>
          <w:sz w:val="20"/>
          <w:szCs w:val="20"/>
          <w:lang w:eastAsia="pl-PL"/>
        </w:rPr>
        <w:lastRenderedPageBreak/>
        <w:t>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4.Łóżko szpitalne elektryczne z barierkami, leże 4-segmentowe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Łóżko szpitalne elektryczne z barierkami, leże 4-segmentowe-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33192000 Meble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28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14"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15"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16"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5.Łóżka w sali POP oraz ITK 110/220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Łóżka w sali POP oraz ITK 110/220-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33192000 Meble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zakończenia trwania: 15/06/2026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Inny okres: Nieznany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80,00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17"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18"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19"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6.Łóżka w sali ITK- separatka 110/240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Łóżka w sali ITK- separatka 110/240-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33192000 Meble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zakończenia trwania: 15/06/2026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Inny okres: Nieznany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80,00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20"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21"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22"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7.Łóżka do sali chorych 90/200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Łóżka do sali chorych 90/200-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33192000 Meble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zakończenia trwania: 15/06/2026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Inny okres: Nieznany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80,00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23"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24"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25"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LOT-0008</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8.Analizator parametrów krytycznych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Analizator parametrów krytycznych-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8</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14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w:t>
      </w:r>
      <w:r w:rsidRPr="00F97697">
        <w:rPr>
          <w:rFonts w:ascii="Arial Narrow" w:eastAsia="Times New Roman" w:hAnsi="Arial Narrow" w:cs="Times New Roman"/>
          <w:color w:val="444444"/>
          <w:kern w:val="0"/>
          <w:sz w:val="20"/>
          <w:szCs w:val="20"/>
          <w:lang w:eastAsia="pl-PL"/>
        </w:rPr>
        <w:lastRenderedPageBreak/>
        <w:t>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26"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27"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28"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w:t>
      </w:r>
      <w:r w:rsidRPr="00F97697">
        <w:rPr>
          <w:rFonts w:ascii="Arial Narrow" w:eastAsia="Times New Roman" w:hAnsi="Arial Narrow" w:cs="Times New Roman"/>
          <w:color w:val="444444"/>
          <w:kern w:val="0"/>
          <w:sz w:val="20"/>
          <w:szCs w:val="20"/>
          <w:lang w:eastAsia="pl-PL"/>
        </w:rPr>
        <w:lastRenderedPageBreak/>
        <w:t>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LOT-0009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9.Aparat do ciągłego leczenia nerkozastępczego</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Aparat do ciągłego leczenia nerkozastępczego-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14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29"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30"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31"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10.Defibrylator z możliwością wykonania kardiowersji i zewnętrznej stymulacji serca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Defibrylator z możliwością wykonania kardiowersji i zewnętrznej stymulacji serca-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32"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33"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34"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11.Respirator transportowy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Respirator transportowy-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35"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36"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37"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Tytuł: 12.Przyłóżkowy aparat </w:t>
      </w:r>
      <w:proofErr w:type="spellStart"/>
      <w:r w:rsidRPr="00F97697">
        <w:rPr>
          <w:rFonts w:ascii="Arial Narrow" w:eastAsia="Times New Roman" w:hAnsi="Arial Narrow" w:cs="Times New Roman"/>
          <w:color w:val="444444"/>
          <w:kern w:val="0"/>
          <w:sz w:val="20"/>
          <w:szCs w:val="20"/>
          <w:lang w:eastAsia="pl-PL"/>
        </w:rPr>
        <w:t>usg</w:t>
      </w:r>
      <w:proofErr w:type="spellEnd"/>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Opis: Przyłóżkowy aparat </w:t>
      </w:r>
      <w:proofErr w:type="spellStart"/>
      <w:r w:rsidRPr="00F97697">
        <w:rPr>
          <w:rFonts w:ascii="Arial Narrow" w:eastAsia="Times New Roman" w:hAnsi="Arial Narrow" w:cs="Times New Roman"/>
          <w:color w:val="444444"/>
          <w:kern w:val="0"/>
          <w:sz w:val="20"/>
          <w:szCs w:val="20"/>
          <w:lang w:eastAsia="pl-PL"/>
        </w:rPr>
        <w:t>usg</w:t>
      </w:r>
      <w:proofErr w:type="spellEnd"/>
      <w:r w:rsidRPr="00F97697">
        <w:rPr>
          <w:rFonts w:ascii="Arial Narrow" w:eastAsia="Times New Roman" w:hAnsi="Arial Narrow" w:cs="Times New Roman"/>
          <w:color w:val="444444"/>
          <w:kern w:val="0"/>
          <w:sz w:val="20"/>
          <w:szCs w:val="20"/>
          <w:lang w:eastAsia="pl-PL"/>
        </w:rPr>
        <w:t>-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38"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39"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40"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13.Zestawy pomp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Zestawy pomp-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41"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42"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43"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Tytuł: 14.Zestawy pomp</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Zestawy pomp-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Identyfikator funduszy UE: UMOWA Nr KPOD.07.02-IP.10-0383/25/KPO/10/2025/566 o objęcie wsparciem ze środków planu rozwojowego Przedsięwzięcia „Podniesienie jakości i dostępności do świadczeń kardiologicznych w Klinice Kardiologii </w:t>
      </w:r>
      <w:r w:rsidRPr="00F97697">
        <w:rPr>
          <w:rFonts w:ascii="Arial Narrow" w:eastAsia="Times New Roman" w:hAnsi="Arial Narrow" w:cs="Times New Roman"/>
          <w:color w:val="444444"/>
          <w:kern w:val="0"/>
          <w:sz w:val="20"/>
          <w:szCs w:val="20"/>
          <w:lang w:eastAsia="pl-PL"/>
        </w:rPr>
        <w:lastRenderedPageBreak/>
        <w:t>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44"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45"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46"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Część zamówienia: LOT-0015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Tytuł: 15.Pompa </w:t>
      </w:r>
      <w:proofErr w:type="spellStart"/>
      <w:r w:rsidRPr="00F97697">
        <w:rPr>
          <w:rFonts w:ascii="Arial Narrow" w:eastAsia="Times New Roman" w:hAnsi="Arial Narrow" w:cs="Times New Roman"/>
          <w:color w:val="444444"/>
          <w:kern w:val="0"/>
          <w:sz w:val="20"/>
          <w:szCs w:val="20"/>
          <w:lang w:eastAsia="pl-PL"/>
        </w:rPr>
        <w:t>strzykawkowa</w:t>
      </w:r>
      <w:proofErr w:type="spellEnd"/>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Opis: Pompa </w:t>
      </w:r>
      <w:proofErr w:type="spellStart"/>
      <w:r w:rsidRPr="00F97697">
        <w:rPr>
          <w:rFonts w:ascii="Arial Narrow" w:eastAsia="Times New Roman" w:hAnsi="Arial Narrow" w:cs="Times New Roman"/>
          <w:color w:val="444444"/>
          <w:kern w:val="0"/>
          <w:sz w:val="20"/>
          <w:szCs w:val="20"/>
          <w:lang w:eastAsia="pl-PL"/>
        </w:rPr>
        <w:t>strzykawkowa</w:t>
      </w:r>
      <w:proofErr w:type="spellEnd"/>
      <w:r w:rsidRPr="00F97697">
        <w:rPr>
          <w:rFonts w:ascii="Arial Narrow" w:eastAsia="Times New Roman" w:hAnsi="Arial Narrow" w:cs="Times New Roman"/>
          <w:color w:val="444444"/>
          <w:kern w:val="0"/>
          <w:sz w:val="20"/>
          <w:szCs w:val="20"/>
          <w:lang w:eastAsia="pl-PL"/>
        </w:rPr>
        <w:t>- zgodnie z wymaganiami postawionymi w Specyfikacji technicznej oraz z zapisami SWZ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Wewnętrzny identyfikator: 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Przeznaczenie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Charakter zamówienia: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Główna klasyfikacja (</w:t>
      </w:r>
      <w:proofErr w:type="spellStart"/>
      <w:r w:rsidRPr="00F97697">
        <w:rPr>
          <w:rFonts w:ascii="Arial Narrow" w:eastAsia="Times New Roman" w:hAnsi="Arial Narrow" w:cs="Times New Roman"/>
          <w:color w:val="444444"/>
          <w:kern w:val="0"/>
          <w:sz w:val="20"/>
          <w:szCs w:val="20"/>
          <w:lang w:eastAsia="pl-PL"/>
        </w:rPr>
        <w:t>cpv</w:t>
      </w:r>
      <w:proofErr w:type="spellEnd"/>
      <w:r w:rsidRPr="00F97697">
        <w:rPr>
          <w:rFonts w:ascii="Arial Narrow" w:eastAsia="Times New Roman" w:hAnsi="Arial Narrow" w:cs="Times New Roman"/>
          <w:color w:val="444444"/>
          <w:kern w:val="0"/>
          <w:sz w:val="20"/>
          <w:szCs w:val="20"/>
          <w:lang w:eastAsia="pl-PL"/>
        </w:rPr>
        <w:t>): 33100000 Urządzenia medyczne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Miejsce realizacji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Szacowany okres obowiązywania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obowiązywania: 42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ogólne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Zastrzeżony udział: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Udział nie jest zastrzeżony.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Projekt zamówienia w pełni lub częściowo finansowany z funduszy UE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funduszach Unii Europejskiej: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Program funduszy UE: Program UE dla zdrowia (2021/2027)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Zamówienie jest objęte zakresem Porozumienia w sprawie zamówień rządowych (GPA):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Przedmiotowe zamówienie jest odpowiednie również dla małych i średnich przedsiębiorstw (MŚP):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Zamówienia strategiczne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Cel zamówienia strategicznego: Ograniczenie skutków środowiskowych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Zamówienie musi być zrealizowanie z poszanowaniem zasad ogólnych (horyzontalnych) polityk Unii Europejskiej oraz zgodnie z zasadą DNSH. Wykonawca złoży oświadczenie w formie raportu zgodności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Promowany cel społeczny: Dostępność dla wszystkich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kwalifikacji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Źródła kryteriów wyboru: 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Kryteria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punktowana najniższa cena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60,00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Długość okresu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najdłuższy okres gwarancji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Jakość</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Nazwa: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Opis: Najwyżej punktowany najkrótszy termin dostawy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Kategoria kryterium udzielenia zamówienia waga: Waga (wartość procentowa, dokładna)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Kryterium udzielenia - Liczba: 20,00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Dokumenty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dokumenty zamówienia są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dokumentów zamówienia: </w:t>
      </w:r>
      <w:hyperlink r:id="rId47"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udzielenia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zgłoszenia: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Zgłoszenie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zgłoszenia: </w:t>
      </w:r>
      <w:hyperlink r:id="rId48"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można składać oferty lub wnioski o dopuszczenie do udziału: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Katalog elektroniczny: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Wymagane jest użycie zaawansowanego lub kwalifikowanego podpisu elektronicznego lub pieczęci elektronicznej (zgodnie z definicją w rozporządzeniu (UE) nr 910/2014)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Oferty wariantowe: Niedozwolone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Termin składania ofert: 09/03/2026 08:00:00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Okres, przez który oferta musi pozostać ważna: 90 Dni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na temat publicznego otwarcia: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otwarcia: 09/03/2026 08:15:00 (UTC+01:00) czas środkowoeuropejski, czas zachodnioeuropejski letni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dodatkowe: Otwarcie ofert odbędzie się w siedzibie Zamawiającego, za pośrednictwem platformy </w:t>
      </w:r>
      <w:hyperlink r:id="rId49" w:history="1">
        <w:r w:rsidRPr="00F97697">
          <w:rPr>
            <w:rFonts w:ascii="Arial Narrow" w:eastAsia="Times New Roman" w:hAnsi="Arial Narrow" w:cs="Times New Roman"/>
            <w:color w:val="0000FF"/>
            <w:kern w:val="0"/>
            <w:sz w:val="20"/>
            <w:szCs w:val="20"/>
            <w:u w:val="single"/>
            <w:lang w:eastAsia="pl-PL"/>
          </w:rPr>
          <w:t>http://e-propublico.pl</w:t>
        </w:r>
      </w:hyperlink>
      <w:r w:rsidRPr="00F97697">
        <w:rPr>
          <w:rFonts w:ascii="Arial Narrow" w:eastAsia="Times New Roman" w:hAnsi="Arial Narrow" w:cs="Times New Roman"/>
          <w:color w:val="444444"/>
          <w:kern w:val="0"/>
          <w:sz w:val="20"/>
          <w:szCs w:val="20"/>
          <w:lang w:eastAsia="pl-PL"/>
        </w:rPr>
        <w:t> na karcie Oferty/Załączniki, poprzez ich otwarcie, które jest jednoczesne z ich upublicznieniem</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Warunki zamówienia: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Wykonanie zamówienia musi odbywać się w ramach programów zatrudnienia chronionego: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Fakturowanie elektroniczne: Wymagane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zlecenia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Stosowane będą płatności elektroniczne: tak</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Techniki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Umowa ramowa: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umowy ramowej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Informacje o dynamicznym systemie zakupów: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Brak dynamicznego systemu zakupów</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Aukcja elektroniczna: 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5.1.16.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Dalsze informacje, mediacja i odwołanie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terminach odwołania: Jak w zadaniu 1 LOT 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8. Organizacje</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8.1.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ORG-0001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Oficjalna nazwa: 10 Wojskowy Szpital Kliniczny z Polikliniką Samodzielny Publiczny Zakład Opieki Zdrowotnej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Numer rejestracyjny: 090538318</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Departament: Sekcja Zamówień Publicznych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pocztowy: Powstańców Warszawy 5</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Miejscowość: Bydgoszcz</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Kod pocztowy: 85-681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Bydgosko-Toruński (PL613)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Punkt kontaktowy: </w:t>
      </w:r>
      <w:hyperlink r:id="rId50" w:history="1">
        <w:r w:rsidRPr="00F97697">
          <w:rPr>
            <w:rFonts w:ascii="Arial Narrow" w:eastAsia="Times New Roman" w:hAnsi="Arial Narrow" w:cs="Times New Roman"/>
            <w:color w:val="0000FF"/>
            <w:kern w:val="0"/>
            <w:sz w:val="20"/>
            <w:szCs w:val="20"/>
            <w:u w:val="single"/>
            <w:lang w:eastAsia="pl-PL"/>
          </w:rPr>
          <w:t>www.10wsk.mil.pl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E-mail: </w:t>
      </w:r>
      <w:hyperlink r:id="rId51" w:history="1">
        <w:r w:rsidRPr="00F97697">
          <w:rPr>
            <w:rFonts w:ascii="Arial Narrow" w:eastAsia="Times New Roman" w:hAnsi="Arial Narrow" w:cs="Times New Roman"/>
            <w:color w:val="0000FF"/>
            <w:kern w:val="0"/>
            <w:sz w:val="20"/>
            <w:szCs w:val="20"/>
            <w:u w:val="single"/>
            <w:lang w:eastAsia="pl-PL"/>
          </w:rPr>
          <w:t>choroszynska3292@10wsk.mil.pl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Telefon: +48 261 417 449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strony internetowej: </w:t>
      </w:r>
      <w:hyperlink r:id="rId52" w:history="1">
        <w:r w:rsidRPr="00F97697">
          <w:rPr>
            <w:rFonts w:ascii="Arial Narrow" w:eastAsia="Times New Roman" w:hAnsi="Arial Narrow" w:cs="Times New Roman"/>
            <w:color w:val="0000FF"/>
            <w:kern w:val="0"/>
            <w:sz w:val="20"/>
            <w:szCs w:val="20"/>
            <w:u w:val="single"/>
            <w:lang w:eastAsia="pl-PL"/>
          </w:rPr>
          <w:t>www.10wsk.mil.pl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wymiany informacji (URL): </w:t>
      </w:r>
      <w:hyperlink r:id="rId53" w:history="1">
        <w:r w:rsidRPr="00F97697">
          <w:rPr>
            <w:rFonts w:ascii="Arial Narrow" w:eastAsia="Times New Roman" w:hAnsi="Arial Narrow" w:cs="Times New Roman"/>
            <w:color w:val="0000FF"/>
            <w:kern w:val="0"/>
            <w:sz w:val="20"/>
            <w:szCs w:val="20"/>
            <w:u w:val="single"/>
            <w:lang w:eastAsia="pl-PL"/>
          </w:rPr>
          <w:t>https://e-propublico.pl/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Role tej organizacji: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Nabywca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postępowania o udzielenie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zapewniająca dostęp offline do dokumentów zamówienia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przyjmująca wnioski o dopuszczenie do udziału</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rozpatrująca oferty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8.1.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ORG-0002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Oficjalna nazwa: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Numer rejestracyjny: 140264957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pocztowy: ul. Krucza 36 / Wspólna 6 Warszawa 00-522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Miejscowość: Warszawa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Kod pocztowy: 00-522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Miasto Warszawa (PL911)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Punkt kontaktowy: Sąd Polubowny przy Prokuratorii Generalnej Rzeczypospolitej Polskiej</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E-mail: </w:t>
      </w:r>
      <w:hyperlink r:id="rId54" w:history="1">
        <w:r w:rsidRPr="00F97697">
          <w:rPr>
            <w:rFonts w:ascii="Arial Narrow" w:eastAsia="Times New Roman" w:hAnsi="Arial Narrow" w:cs="Times New Roman"/>
            <w:color w:val="0000FF"/>
            <w:kern w:val="0"/>
            <w:sz w:val="20"/>
            <w:szCs w:val="20"/>
            <w:u w:val="single"/>
            <w:lang w:eastAsia="pl-PL"/>
          </w:rPr>
          <w:t>sp@prokuratoria.gov.pl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Telefon: +48 226958504</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strony internetowej: </w:t>
      </w:r>
      <w:hyperlink r:id="rId55" w:history="1">
        <w:r w:rsidRPr="00F97697">
          <w:rPr>
            <w:rFonts w:ascii="Arial Narrow" w:eastAsia="Times New Roman" w:hAnsi="Arial Narrow" w:cs="Times New Roman"/>
            <w:color w:val="0000FF"/>
            <w:kern w:val="0"/>
            <w:sz w:val="20"/>
            <w:szCs w:val="20"/>
            <w:u w:val="single"/>
            <w:lang w:eastAsia="pl-PL"/>
          </w:rPr>
          <w:t>https://www.gov.pl/web/sp-prokuratoria</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wymiany informacji (URL): </w:t>
      </w:r>
      <w:hyperlink r:id="rId56" w:history="1">
        <w:r w:rsidRPr="00F97697">
          <w:rPr>
            <w:rFonts w:ascii="Arial Narrow" w:eastAsia="Times New Roman" w:hAnsi="Arial Narrow" w:cs="Times New Roman"/>
            <w:color w:val="0000FF"/>
            <w:kern w:val="0"/>
            <w:sz w:val="20"/>
            <w:szCs w:val="20"/>
            <w:u w:val="single"/>
            <w:lang w:eastAsia="pl-PL"/>
          </w:rPr>
          <w:t>https://www.gov.pl/web/sp-prokuratoria</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Role tej organizacji: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mediacyjny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8.1.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ORG-0003</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Oficjalna nazwa: KRAJOWA IZBA ODWOŁAWCZA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Numer rejestracyjny: 010828091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pocztowy: Postępu 17a 02-676 Warszawa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Miejscowość: Warszawa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lastRenderedPageBreak/>
        <w:t>Kod pocztowy: 02-676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Warszawski wschodni (PL912)</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Polska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Punkt kontaktowy: </w:t>
      </w:r>
      <w:hyperlink r:id="rId57" w:history="1">
        <w:r w:rsidRPr="00F97697">
          <w:rPr>
            <w:rFonts w:ascii="Arial Narrow" w:eastAsia="Times New Roman" w:hAnsi="Arial Narrow" w:cs="Times New Roman"/>
            <w:color w:val="0000FF"/>
            <w:kern w:val="0"/>
            <w:sz w:val="20"/>
            <w:szCs w:val="20"/>
            <w:u w:val="single"/>
            <w:lang w:eastAsia="pl-PL"/>
          </w:rPr>
          <w:t>https://www.uzp.gov.pl/kio</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E-mail: </w:t>
      </w:r>
      <w:hyperlink r:id="rId58" w:history="1">
        <w:r w:rsidRPr="00F97697">
          <w:rPr>
            <w:rFonts w:ascii="Arial Narrow" w:eastAsia="Times New Roman" w:hAnsi="Arial Narrow" w:cs="Times New Roman"/>
            <w:color w:val="0000FF"/>
            <w:kern w:val="0"/>
            <w:sz w:val="20"/>
            <w:szCs w:val="20"/>
            <w:u w:val="single"/>
            <w:lang w:eastAsia="pl-PL"/>
          </w:rPr>
          <w:t>odwolania@uzp.gov.pl</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Telefon: +48 224587809</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Faks: +48 224587800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strony internetowej: </w:t>
      </w:r>
      <w:hyperlink r:id="rId59" w:history="1">
        <w:r w:rsidRPr="00F97697">
          <w:rPr>
            <w:rFonts w:ascii="Arial Narrow" w:eastAsia="Times New Roman" w:hAnsi="Arial Narrow" w:cs="Times New Roman"/>
            <w:color w:val="0000FF"/>
            <w:kern w:val="0"/>
            <w:sz w:val="20"/>
            <w:szCs w:val="20"/>
            <w:u w:val="single"/>
            <w:lang w:eastAsia="pl-PL"/>
          </w:rPr>
          <w:t>https://www.gov.pl/web/uzp</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na potrzeby wymiany informacji (URL): </w:t>
      </w:r>
      <w:hyperlink r:id="rId60" w:history="1">
        <w:r w:rsidRPr="00F97697">
          <w:rPr>
            <w:rFonts w:ascii="Arial Narrow" w:eastAsia="Times New Roman" w:hAnsi="Arial Narrow" w:cs="Times New Roman"/>
            <w:color w:val="0000FF"/>
            <w:kern w:val="0"/>
            <w:sz w:val="20"/>
            <w:szCs w:val="20"/>
            <w:u w:val="single"/>
            <w:lang w:eastAsia="pl-PL"/>
          </w:rPr>
          <w:t>https://www.gov.pl/web/uzp</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Role tej organizacji: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 odwoławczy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Organizacja udzielająca dodatkowych informacji na temat procedur odwoławczych</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8.1.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ORG-0000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Oficjalna nazwa: Publications Office of </w:t>
      </w:r>
      <w:proofErr w:type="spellStart"/>
      <w:r w:rsidRPr="00F97697">
        <w:rPr>
          <w:rFonts w:ascii="Arial Narrow" w:eastAsia="Times New Roman" w:hAnsi="Arial Narrow" w:cs="Times New Roman"/>
          <w:color w:val="444444"/>
          <w:kern w:val="0"/>
          <w:sz w:val="20"/>
          <w:szCs w:val="20"/>
          <w:lang w:eastAsia="pl-PL"/>
        </w:rPr>
        <w:t>the</w:t>
      </w:r>
      <w:proofErr w:type="spellEnd"/>
      <w:r w:rsidRPr="00F97697">
        <w:rPr>
          <w:rFonts w:ascii="Arial Narrow" w:eastAsia="Times New Roman" w:hAnsi="Arial Narrow" w:cs="Times New Roman"/>
          <w:color w:val="444444"/>
          <w:kern w:val="0"/>
          <w:sz w:val="20"/>
          <w:szCs w:val="20"/>
          <w:lang w:eastAsia="pl-PL"/>
        </w:rPr>
        <w:t xml:space="preserve"> </w:t>
      </w:r>
      <w:proofErr w:type="spellStart"/>
      <w:r w:rsidRPr="00F97697">
        <w:rPr>
          <w:rFonts w:ascii="Arial Narrow" w:eastAsia="Times New Roman" w:hAnsi="Arial Narrow" w:cs="Times New Roman"/>
          <w:color w:val="444444"/>
          <w:kern w:val="0"/>
          <w:sz w:val="20"/>
          <w:szCs w:val="20"/>
          <w:lang w:eastAsia="pl-PL"/>
        </w:rPr>
        <w:t>European</w:t>
      </w:r>
      <w:proofErr w:type="spellEnd"/>
      <w:r w:rsidRPr="00F97697">
        <w:rPr>
          <w:rFonts w:ascii="Arial Narrow" w:eastAsia="Times New Roman" w:hAnsi="Arial Narrow" w:cs="Times New Roman"/>
          <w:color w:val="444444"/>
          <w:kern w:val="0"/>
          <w:sz w:val="20"/>
          <w:szCs w:val="20"/>
          <w:lang w:eastAsia="pl-PL"/>
        </w:rPr>
        <w:t xml:space="preserve"> Union</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Numer rejestracyjny: PUBL</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Miejscowość: </w:t>
      </w:r>
      <w:proofErr w:type="spellStart"/>
      <w:r w:rsidRPr="00F97697">
        <w:rPr>
          <w:rFonts w:ascii="Arial Narrow" w:eastAsia="Times New Roman" w:hAnsi="Arial Narrow" w:cs="Times New Roman"/>
          <w:color w:val="444444"/>
          <w:kern w:val="0"/>
          <w:sz w:val="20"/>
          <w:szCs w:val="20"/>
          <w:lang w:eastAsia="pl-PL"/>
        </w:rPr>
        <w:t>Luxembourg</w:t>
      </w:r>
      <w:proofErr w:type="spellEnd"/>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Kod pocztowy: 2417</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Podpodział krajowy (NUTS): </w:t>
      </w:r>
      <w:proofErr w:type="spellStart"/>
      <w:r w:rsidRPr="00F97697">
        <w:rPr>
          <w:rFonts w:ascii="Arial Narrow" w:eastAsia="Times New Roman" w:hAnsi="Arial Narrow" w:cs="Times New Roman"/>
          <w:color w:val="444444"/>
          <w:kern w:val="0"/>
          <w:sz w:val="20"/>
          <w:szCs w:val="20"/>
          <w:lang w:eastAsia="pl-PL"/>
        </w:rPr>
        <w:t>Luxembourg</w:t>
      </w:r>
      <w:proofErr w:type="spellEnd"/>
      <w:r w:rsidRPr="00F97697">
        <w:rPr>
          <w:rFonts w:ascii="Arial Narrow" w:eastAsia="Times New Roman" w:hAnsi="Arial Narrow" w:cs="Times New Roman"/>
          <w:color w:val="444444"/>
          <w:kern w:val="0"/>
          <w:sz w:val="20"/>
          <w:szCs w:val="20"/>
          <w:lang w:eastAsia="pl-PL"/>
        </w:rPr>
        <w:t> (LU000)</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Kraj: Luksemburg</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E-mail: </w:t>
      </w:r>
      <w:hyperlink r:id="rId61" w:history="1">
        <w:r w:rsidRPr="00F97697">
          <w:rPr>
            <w:rFonts w:ascii="Arial Narrow" w:eastAsia="Times New Roman" w:hAnsi="Arial Narrow" w:cs="Times New Roman"/>
            <w:color w:val="0000FF"/>
            <w:kern w:val="0"/>
            <w:sz w:val="20"/>
            <w:szCs w:val="20"/>
            <w:u w:val="single"/>
            <w:lang w:eastAsia="pl-PL"/>
          </w:rPr>
          <w:t>ted@publications.europa.eu</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Telefon: +352 29291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Adres strony internetowej: </w:t>
      </w:r>
      <w:hyperlink r:id="rId62" w:history="1">
        <w:r w:rsidRPr="00F97697">
          <w:rPr>
            <w:rFonts w:ascii="Arial Narrow" w:eastAsia="Times New Roman" w:hAnsi="Arial Narrow" w:cs="Times New Roman"/>
            <w:color w:val="0000FF"/>
            <w:kern w:val="0"/>
            <w:sz w:val="20"/>
            <w:szCs w:val="20"/>
            <w:u w:val="single"/>
            <w:lang w:eastAsia="pl-PL"/>
          </w:rPr>
          <w:t>https://op.europa.eu</w:t>
        </w:r>
      </w:hyperlink>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Role tej organizacji: </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 xml:space="preserve">TED </w:t>
      </w:r>
      <w:proofErr w:type="spellStart"/>
      <w:r w:rsidRPr="00F97697">
        <w:rPr>
          <w:rFonts w:ascii="Arial Narrow" w:eastAsia="Times New Roman" w:hAnsi="Arial Narrow" w:cs="Times New Roman"/>
          <w:color w:val="444444"/>
          <w:kern w:val="0"/>
          <w:sz w:val="20"/>
          <w:szCs w:val="20"/>
          <w:lang w:eastAsia="pl-PL"/>
        </w:rPr>
        <w:t>eSender</w:t>
      </w:r>
      <w:proofErr w:type="spellEnd"/>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Informacje o ogłoszeniu</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Identyfikator/wersja ogłoszenia: cb537264-3e0f-4be8-8b4e-0f96a22aa614  -  01</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Typ formularza: Procedura konkurencyjna</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Rodzaj ogłoszenia: Ogłoszenie o zamówieniu lub ogłoszenie o koncesji – tryb standardowy</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Podrodzaj ogłoszenia: 16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Ogłoszenie – data wysłania: 19/02/2026 12:48:04 (UTC+00:00) czas zachodnioeuropejski, GMT</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Języki, w których przedmiotowe ogłoszenie jest oficjalnie dostępne: polski</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Numer publikacji ogłoszenia: 128151-2026</w:t>
      </w:r>
    </w:p>
    <w:p w:rsidR="00F97697" w:rsidRP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Numer wydania Dz.U. S: 38/2026</w:t>
      </w:r>
    </w:p>
    <w:p w:rsid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r w:rsidRPr="00F97697">
        <w:rPr>
          <w:rFonts w:ascii="Arial Narrow" w:eastAsia="Times New Roman" w:hAnsi="Arial Narrow" w:cs="Times New Roman"/>
          <w:color w:val="444444"/>
          <w:kern w:val="0"/>
          <w:sz w:val="20"/>
          <w:szCs w:val="20"/>
          <w:lang w:eastAsia="pl-PL"/>
        </w:rPr>
        <w:t>Data publikacji: 24/02/2026</w:t>
      </w:r>
    </w:p>
    <w:p w:rsid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p>
    <w:p w:rsidR="00F97697" w:rsidRDefault="00F97697" w:rsidP="00F97697">
      <w:pPr>
        <w:shd w:val="clear" w:color="auto" w:fill="FFFFFF"/>
        <w:spacing w:after="0" w:line="240" w:lineRule="auto"/>
        <w:rPr>
          <w:rFonts w:ascii="Arial Narrow" w:eastAsia="Times New Roman" w:hAnsi="Arial Narrow" w:cs="Times New Roman"/>
          <w:color w:val="444444"/>
          <w:kern w:val="0"/>
          <w:sz w:val="20"/>
          <w:szCs w:val="20"/>
          <w:lang w:eastAsia="pl-PL"/>
        </w:rPr>
      </w:pPr>
    </w:p>
    <w:p w:rsidR="00F97697" w:rsidRDefault="00F97697" w:rsidP="00F97697">
      <w:pPr>
        <w:shd w:val="clear" w:color="auto" w:fill="FFFFFF"/>
        <w:spacing w:after="0" w:line="240" w:lineRule="auto"/>
        <w:jc w:val="right"/>
        <w:rPr>
          <w:rFonts w:ascii="Arial Narrow" w:eastAsia="Times New Roman" w:hAnsi="Arial Narrow" w:cs="Times New Roman"/>
          <w:color w:val="444444"/>
          <w:kern w:val="0"/>
          <w:sz w:val="20"/>
          <w:szCs w:val="20"/>
          <w:lang w:eastAsia="pl-PL"/>
        </w:rPr>
      </w:pPr>
      <w:r>
        <w:rPr>
          <w:rFonts w:ascii="Arial Narrow" w:eastAsia="Times New Roman" w:hAnsi="Arial Narrow" w:cs="Times New Roman"/>
          <w:color w:val="444444"/>
          <w:kern w:val="0"/>
          <w:sz w:val="20"/>
          <w:szCs w:val="20"/>
          <w:lang w:eastAsia="pl-PL"/>
        </w:rPr>
        <w:t>Zamawiający</w:t>
      </w:r>
    </w:p>
    <w:p w:rsidR="00F97697" w:rsidRDefault="00F97697" w:rsidP="00F97697">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F97697" w:rsidRDefault="00F97697" w:rsidP="00F97697">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F97697" w:rsidRPr="00F97697" w:rsidRDefault="00F97697" w:rsidP="00F97697">
      <w:pPr>
        <w:shd w:val="clear" w:color="auto" w:fill="FFFFFF"/>
        <w:spacing w:after="0" w:line="240" w:lineRule="auto"/>
        <w:jc w:val="right"/>
        <w:rPr>
          <w:rFonts w:ascii="Arial Narrow" w:eastAsia="Times New Roman" w:hAnsi="Arial Narrow" w:cs="Times New Roman"/>
          <w:color w:val="444444"/>
          <w:kern w:val="0"/>
          <w:sz w:val="20"/>
          <w:szCs w:val="20"/>
          <w:lang w:eastAsia="pl-PL"/>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97697" w:rsidRPr="00F97697" w:rsidRDefault="00F97697" w:rsidP="00F97697">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F97697">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16 </w:t>
      </w:r>
      <w:r w:rsidRPr="00F97697">
        <w:rPr>
          <w:rStyle w:val="Pogrubienie"/>
          <w:rFonts w:ascii="Arial Narrow" w:hAnsi="Arial Narrow" w:cs="Arial"/>
          <w:color w:val="1B1B1B"/>
          <w:sz w:val="18"/>
          <w:szCs w:val="18"/>
        </w:rPr>
        <w:t>ark</w:t>
      </w:r>
    </w:p>
    <w:p w:rsidR="00F97697" w:rsidRPr="00F97697" w:rsidRDefault="00F97697" w:rsidP="00F97697">
      <w:pPr>
        <w:spacing w:after="0"/>
        <w:rPr>
          <w:rFonts w:ascii="Arial Narrow" w:hAnsi="Arial Narrow"/>
          <w:sz w:val="18"/>
          <w:szCs w:val="18"/>
        </w:rPr>
      </w:pPr>
      <w:r w:rsidRPr="00F97697">
        <w:rPr>
          <w:rFonts w:ascii="Arial Narrow" w:hAnsi="Arial Narrow"/>
          <w:sz w:val="18"/>
          <w:szCs w:val="18"/>
        </w:rPr>
        <w:t xml:space="preserve">Egz. 1 - str. </w:t>
      </w:r>
      <w:proofErr w:type="spellStart"/>
      <w:r w:rsidRPr="00F97697">
        <w:rPr>
          <w:rFonts w:ascii="Arial Narrow" w:hAnsi="Arial Narrow"/>
          <w:sz w:val="18"/>
          <w:szCs w:val="18"/>
        </w:rPr>
        <w:t>int</w:t>
      </w:r>
      <w:proofErr w:type="spellEnd"/>
      <w:r w:rsidRPr="00F97697">
        <w:rPr>
          <w:rFonts w:ascii="Arial Narrow" w:hAnsi="Arial Narrow"/>
          <w:sz w:val="18"/>
          <w:szCs w:val="18"/>
        </w:rPr>
        <w:t>. zamawiającego, platform e-propublic</w:t>
      </w:r>
      <w:r w:rsidR="003A39F4">
        <w:rPr>
          <w:rFonts w:ascii="Arial Narrow" w:hAnsi="Arial Narrow"/>
          <w:sz w:val="18"/>
          <w:szCs w:val="18"/>
        </w:rPr>
        <w:t>o.pl, biuro przepustek T 2612 B10</w:t>
      </w:r>
    </w:p>
    <w:p w:rsidR="00F97697" w:rsidRPr="00F97697" w:rsidRDefault="00F97697" w:rsidP="00F97697">
      <w:pPr>
        <w:spacing w:after="0"/>
        <w:rPr>
          <w:rFonts w:ascii="Arial Narrow" w:hAnsi="Arial Narrow"/>
          <w:sz w:val="18"/>
          <w:szCs w:val="18"/>
        </w:rPr>
      </w:pPr>
      <w:r w:rsidRPr="00F97697">
        <w:rPr>
          <w:rFonts w:ascii="Arial Narrow" w:hAnsi="Arial Narrow"/>
          <w:sz w:val="18"/>
          <w:szCs w:val="18"/>
        </w:rPr>
        <w:t xml:space="preserve">Wyk. </w:t>
      </w:r>
      <w:r w:rsidR="003A39F4">
        <w:rPr>
          <w:rFonts w:ascii="Arial Narrow" w:hAnsi="Arial Narrow"/>
          <w:sz w:val="18"/>
          <w:szCs w:val="18"/>
        </w:rPr>
        <w:t xml:space="preserve">Barbara </w:t>
      </w:r>
      <w:proofErr w:type="spellStart"/>
      <w:r w:rsidR="003A39F4">
        <w:rPr>
          <w:rFonts w:ascii="Arial Narrow" w:hAnsi="Arial Narrow"/>
          <w:sz w:val="18"/>
          <w:szCs w:val="18"/>
        </w:rPr>
        <w:t>Choroszyńska</w:t>
      </w:r>
      <w:proofErr w:type="spellEnd"/>
      <w:r w:rsidR="003A39F4">
        <w:rPr>
          <w:rFonts w:ascii="Arial Narrow" w:hAnsi="Arial Narrow"/>
          <w:sz w:val="18"/>
          <w:szCs w:val="18"/>
        </w:rPr>
        <w:t>/</w:t>
      </w:r>
      <w:r w:rsidRPr="00F97697">
        <w:rPr>
          <w:rFonts w:ascii="Arial Narrow" w:hAnsi="Arial Narrow"/>
          <w:sz w:val="18"/>
          <w:szCs w:val="18"/>
        </w:rPr>
        <w:t xml:space="preserve">Marta Sierek– tel. 261 417 449, e-mail: </w:t>
      </w:r>
      <w:hyperlink r:id="rId63" w:history="1">
        <w:r w:rsidR="003A39F4" w:rsidRPr="00D65060">
          <w:rPr>
            <w:rStyle w:val="Hipercze"/>
            <w:rFonts w:ascii="Arial Narrow" w:hAnsi="Arial Narrow"/>
            <w:sz w:val="18"/>
            <w:szCs w:val="18"/>
          </w:rPr>
          <w:t>choroszyńska3292@10wsk.mil.pl/</w:t>
        </w:r>
      </w:hyperlink>
      <w:r w:rsidR="003A39F4">
        <w:rPr>
          <w:rFonts w:ascii="Arial Narrow" w:hAnsi="Arial Narrow"/>
          <w:sz w:val="18"/>
          <w:szCs w:val="18"/>
        </w:rPr>
        <w:t xml:space="preserve"> </w:t>
      </w:r>
      <w:hyperlink r:id="rId64" w:history="1">
        <w:r w:rsidR="003A39F4" w:rsidRPr="00D65060">
          <w:rPr>
            <w:rStyle w:val="Hipercze"/>
            <w:rFonts w:ascii="Arial Narrow" w:hAnsi="Arial Narrow"/>
            <w:sz w:val="18"/>
            <w:szCs w:val="18"/>
          </w:rPr>
          <w:t>sierek9858@10wsk.mil.pl</w:t>
        </w:r>
      </w:hyperlink>
      <w:r w:rsidR="003A39F4">
        <w:rPr>
          <w:rFonts w:ascii="Arial Narrow" w:hAnsi="Arial Narrow"/>
          <w:sz w:val="18"/>
          <w:szCs w:val="18"/>
        </w:rPr>
        <w:t xml:space="preserve"> </w:t>
      </w:r>
    </w:p>
    <w:p w:rsidR="00F97697" w:rsidRPr="00F97697" w:rsidRDefault="00F97697" w:rsidP="00F97697">
      <w:pPr>
        <w:spacing w:after="0"/>
        <w:rPr>
          <w:rFonts w:ascii="Arial Narrow" w:hAnsi="Arial Narrow"/>
          <w:sz w:val="20"/>
          <w:szCs w:val="20"/>
        </w:rPr>
      </w:pPr>
      <w:r w:rsidRPr="00F97697">
        <w:rPr>
          <w:rFonts w:ascii="Arial Narrow" w:hAnsi="Arial Narrow"/>
          <w:sz w:val="18"/>
          <w:szCs w:val="18"/>
        </w:rPr>
        <w:t>Data: 24.02.2026</w:t>
      </w:r>
      <w:r>
        <w:rPr>
          <w:rFonts w:ascii="Arial Narrow" w:hAnsi="Arial Narrow"/>
          <w:sz w:val="18"/>
          <w:szCs w:val="18"/>
        </w:rPr>
        <w:t xml:space="preserve"> r.</w:t>
      </w:r>
    </w:p>
    <w:sectPr w:rsidR="00F97697" w:rsidRPr="00F97697" w:rsidSect="00C467B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97697"/>
    <w:rsid w:val="003A39F4"/>
    <w:rsid w:val="00B26E4B"/>
    <w:rsid w:val="00C467B7"/>
    <w:rsid w:val="00F976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67B7"/>
  </w:style>
  <w:style w:type="paragraph" w:styleId="Nagwek1">
    <w:name w:val="heading 1"/>
    <w:basedOn w:val="Normalny"/>
    <w:next w:val="Normalny"/>
    <w:link w:val="Nagwek1Znak"/>
    <w:uiPriority w:val="9"/>
    <w:qFormat/>
    <w:rsid w:val="00F976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976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9769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9769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9769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9769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9769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9769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9769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9769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9769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9769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9769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9769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9769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9769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9769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97697"/>
    <w:rPr>
      <w:rFonts w:eastAsiaTheme="majorEastAsia" w:cstheme="majorBidi"/>
      <w:color w:val="272727" w:themeColor="text1" w:themeTint="D8"/>
    </w:rPr>
  </w:style>
  <w:style w:type="paragraph" w:styleId="Tytu">
    <w:name w:val="Title"/>
    <w:basedOn w:val="Normalny"/>
    <w:next w:val="Normalny"/>
    <w:link w:val="TytuZnak"/>
    <w:uiPriority w:val="10"/>
    <w:qFormat/>
    <w:rsid w:val="00F97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9769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9769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9769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97697"/>
    <w:pPr>
      <w:spacing w:before="160"/>
      <w:jc w:val="center"/>
    </w:pPr>
    <w:rPr>
      <w:i/>
      <w:iCs/>
      <w:color w:val="404040" w:themeColor="text1" w:themeTint="BF"/>
    </w:rPr>
  </w:style>
  <w:style w:type="character" w:customStyle="1" w:styleId="CytatZnak">
    <w:name w:val="Cytat Znak"/>
    <w:basedOn w:val="Domylnaczcionkaakapitu"/>
    <w:link w:val="Cytat"/>
    <w:uiPriority w:val="29"/>
    <w:rsid w:val="00F97697"/>
    <w:rPr>
      <w:i/>
      <w:iCs/>
      <w:color w:val="404040" w:themeColor="text1" w:themeTint="BF"/>
    </w:rPr>
  </w:style>
  <w:style w:type="paragraph" w:styleId="Akapitzlist">
    <w:name w:val="List Paragraph"/>
    <w:basedOn w:val="Normalny"/>
    <w:uiPriority w:val="34"/>
    <w:qFormat/>
    <w:rsid w:val="00F97697"/>
    <w:pPr>
      <w:ind w:left="720"/>
      <w:contextualSpacing/>
    </w:pPr>
  </w:style>
  <w:style w:type="character" w:styleId="Wyrnienieintensywne">
    <w:name w:val="Intense Emphasis"/>
    <w:basedOn w:val="Domylnaczcionkaakapitu"/>
    <w:uiPriority w:val="21"/>
    <w:qFormat/>
    <w:rsid w:val="00F97697"/>
    <w:rPr>
      <w:i/>
      <w:iCs/>
      <w:color w:val="2F5496" w:themeColor="accent1" w:themeShade="BF"/>
    </w:rPr>
  </w:style>
  <w:style w:type="paragraph" w:styleId="Cytatintensywny">
    <w:name w:val="Intense Quote"/>
    <w:basedOn w:val="Normalny"/>
    <w:next w:val="Normalny"/>
    <w:link w:val="CytatintensywnyZnak"/>
    <w:uiPriority w:val="30"/>
    <w:qFormat/>
    <w:rsid w:val="00F976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97697"/>
    <w:rPr>
      <w:i/>
      <w:iCs/>
      <w:color w:val="2F5496" w:themeColor="accent1" w:themeShade="BF"/>
    </w:rPr>
  </w:style>
  <w:style w:type="character" w:styleId="Odwoanieintensywne">
    <w:name w:val="Intense Reference"/>
    <w:basedOn w:val="Domylnaczcionkaakapitu"/>
    <w:uiPriority w:val="32"/>
    <w:qFormat/>
    <w:rsid w:val="00F97697"/>
    <w:rPr>
      <w:b/>
      <w:bCs/>
      <w:smallCaps/>
      <w:color w:val="2F5496" w:themeColor="accent1" w:themeShade="BF"/>
      <w:spacing w:val="5"/>
    </w:rPr>
  </w:style>
  <w:style w:type="numbering" w:customStyle="1" w:styleId="Bezlisty1">
    <w:name w:val="Bez listy1"/>
    <w:next w:val="Bezlisty"/>
    <w:uiPriority w:val="99"/>
    <w:semiHidden/>
    <w:unhideWhenUsed/>
    <w:rsid w:val="00F97697"/>
  </w:style>
  <w:style w:type="paragraph" w:customStyle="1" w:styleId="msonormal0">
    <w:name w:val="msonormal"/>
    <w:basedOn w:val="Normalny"/>
    <w:rsid w:val="00F97697"/>
    <w:pPr>
      <w:spacing w:before="100" w:beforeAutospacing="1" w:after="100" w:afterAutospacing="1" w:line="240" w:lineRule="auto"/>
    </w:pPr>
    <w:rPr>
      <w:rFonts w:ascii="Times New Roman" w:eastAsia="Times New Roman" w:hAnsi="Times New Roman" w:cs="Times New Roman"/>
      <w:kern w:val="0"/>
      <w:lang w:eastAsia="pl-PL"/>
    </w:rPr>
  </w:style>
  <w:style w:type="character" w:customStyle="1" w:styleId="bold">
    <w:name w:val="bold"/>
    <w:basedOn w:val="Domylnaczcionkaakapitu"/>
    <w:rsid w:val="00F97697"/>
  </w:style>
  <w:style w:type="character" w:customStyle="1" w:styleId="label">
    <w:name w:val="label"/>
    <w:basedOn w:val="Domylnaczcionkaakapitu"/>
    <w:rsid w:val="00F97697"/>
  </w:style>
  <w:style w:type="character" w:customStyle="1" w:styleId="data">
    <w:name w:val="data"/>
    <w:basedOn w:val="Domylnaczcionkaakapitu"/>
    <w:rsid w:val="00F97697"/>
  </w:style>
  <w:style w:type="character" w:styleId="Hipercze">
    <w:name w:val="Hyperlink"/>
    <w:basedOn w:val="Domylnaczcionkaakapitu"/>
    <w:uiPriority w:val="99"/>
    <w:unhideWhenUsed/>
    <w:rsid w:val="00F97697"/>
    <w:rPr>
      <w:color w:val="0000FF"/>
      <w:u w:val="single"/>
    </w:rPr>
  </w:style>
  <w:style w:type="character" w:styleId="UyteHipercze">
    <w:name w:val="FollowedHyperlink"/>
    <w:basedOn w:val="Domylnaczcionkaakapitu"/>
    <w:uiPriority w:val="99"/>
    <w:semiHidden/>
    <w:unhideWhenUsed/>
    <w:rsid w:val="00F97697"/>
    <w:rPr>
      <w:color w:val="800080"/>
      <w:u w:val="single"/>
    </w:rPr>
  </w:style>
  <w:style w:type="character" w:customStyle="1" w:styleId="line">
    <w:name w:val="line"/>
    <w:basedOn w:val="Domylnaczcionkaakapitu"/>
    <w:rsid w:val="00F97697"/>
  </w:style>
  <w:style w:type="paragraph" w:styleId="NormalnyWeb">
    <w:name w:val="Normal (Web)"/>
    <w:basedOn w:val="Normalny"/>
    <w:uiPriority w:val="99"/>
    <w:unhideWhenUsed/>
    <w:rsid w:val="00F97697"/>
    <w:pPr>
      <w:spacing w:before="100" w:beforeAutospacing="1" w:after="100" w:afterAutospacing="1" w:line="240" w:lineRule="auto"/>
    </w:pPr>
    <w:rPr>
      <w:rFonts w:ascii="Times New Roman" w:eastAsia="Times New Roman" w:hAnsi="Times New Roman" w:cs="Times New Roman"/>
      <w:kern w:val="0"/>
      <w:lang w:eastAsia="pl-PL"/>
    </w:rPr>
  </w:style>
  <w:style w:type="character" w:styleId="Pogrubienie">
    <w:name w:val="Strong"/>
    <w:basedOn w:val="Domylnaczcionkaakapitu"/>
    <w:uiPriority w:val="22"/>
    <w:qFormat/>
    <w:rsid w:val="00F97697"/>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propublico.pl/" TargetMode="External"/><Relationship Id="rId18" Type="http://schemas.openxmlformats.org/officeDocument/2006/relationships/hyperlink" Target="https://e-propublico.pl/" TargetMode="External"/><Relationship Id="rId26" Type="http://schemas.openxmlformats.org/officeDocument/2006/relationships/hyperlink" Target="https://e-propublico.pl/" TargetMode="External"/><Relationship Id="rId39" Type="http://schemas.openxmlformats.org/officeDocument/2006/relationships/hyperlink" Target="https://e-propublico.pl/" TargetMode="External"/><Relationship Id="rId21" Type="http://schemas.openxmlformats.org/officeDocument/2006/relationships/hyperlink" Target="https://e-propublico.pl/" TargetMode="External"/><Relationship Id="rId34" Type="http://schemas.openxmlformats.org/officeDocument/2006/relationships/hyperlink" Target="http://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50" Type="http://schemas.openxmlformats.org/officeDocument/2006/relationships/hyperlink" Target="http://www.10wsk.mil.pl/" TargetMode="External"/><Relationship Id="rId55" Type="http://schemas.openxmlformats.org/officeDocument/2006/relationships/hyperlink" Target="https://www.gov.pl/web/sp-prokuratoria" TargetMode="External"/><Relationship Id="rId63" Type="http://schemas.openxmlformats.org/officeDocument/2006/relationships/hyperlink" Target="mailto:choroszy&#324;ska3292@10wsk.mil.pl/" TargetMode="External"/><Relationship Id="rId7" Type="http://schemas.openxmlformats.org/officeDocument/2006/relationships/hyperlink" Target="http://e-propublico.pl/" TargetMode="External"/><Relationship Id="rId2" Type="http://schemas.openxmlformats.org/officeDocument/2006/relationships/settings" Target="settings.xml"/><Relationship Id="rId16" Type="http://schemas.openxmlformats.org/officeDocument/2006/relationships/hyperlink" Target="http://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mailto:sp@prokuratoria.gov.pl" TargetMode="External"/><Relationship Id="rId62"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e-propublico.pl/" TargetMode="External"/><Relationship Id="rId40" Type="http://schemas.openxmlformats.org/officeDocument/2006/relationships/hyperlink" Target="http://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mailto:odwolania@uzp.gov.pl" TargetMode="External"/><Relationship Id="rId66" Type="http://schemas.openxmlformats.org/officeDocument/2006/relationships/theme" Target="theme/theme1.xml"/><Relationship Id="rId5"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e-propublico.pl/" TargetMode="External"/><Relationship Id="rId36" Type="http://schemas.openxmlformats.org/officeDocument/2006/relationships/hyperlink" Target="https://e-propublico.pl/" TargetMode="External"/><Relationship Id="rId49" Type="http://schemas.openxmlformats.org/officeDocument/2006/relationships/hyperlink" Target="http://e-propublico.pl/" TargetMode="External"/><Relationship Id="rId57" Type="http://schemas.openxmlformats.org/officeDocument/2006/relationships/hyperlink" Target="https://www.uzp.gov.pl/kio" TargetMode="External"/><Relationship Id="rId61" Type="http://schemas.openxmlformats.org/officeDocument/2006/relationships/hyperlink" Target="mailto:ted@publications.europa.eu" TargetMode="External"/><Relationship Id="rId10" Type="http://schemas.openxmlformats.org/officeDocument/2006/relationships/hyperlink" Target="http://e-propublico.pl/" TargetMode="External"/><Relationship Id="rId19" Type="http://schemas.openxmlformats.org/officeDocument/2006/relationships/hyperlink" Target="http://e-propublico.pl/" TargetMode="External"/><Relationship Id="rId31" Type="http://schemas.openxmlformats.org/officeDocument/2006/relationships/hyperlink" Target="http://e-propublico.pl/" TargetMode="External"/><Relationship Id="rId44" Type="http://schemas.openxmlformats.org/officeDocument/2006/relationships/hyperlink" Target="https://e-propublico.pl/" TargetMode="External"/><Relationship Id="rId52" Type="http://schemas.openxmlformats.org/officeDocument/2006/relationships/hyperlink" Target="http://www.10wsk.mil.pl/" TargetMode="External"/><Relationship Id="rId60" Type="http://schemas.openxmlformats.org/officeDocument/2006/relationships/hyperlink" Target="https://www.gov.pl/web/uzp" TargetMode="External"/><Relationship Id="rId65" Type="http://schemas.openxmlformats.org/officeDocument/2006/relationships/fontTable" Target="fontTable.xml"/><Relationship Id="rId4" Type="http://schemas.openxmlformats.org/officeDocument/2006/relationships/hyperlink" Target="mailto:choroszynska3292@10wsk.mil.pl" TargetMode="Externa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e-propublico.pl/" TargetMode="External"/><Relationship Id="rId48" Type="http://schemas.openxmlformats.org/officeDocument/2006/relationships/hyperlink" Target="https://e-propublico.pl/" TargetMode="External"/><Relationship Id="rId56" Type="http://schemas.openxmlformats.org/officeDocument/2006/relationships/hyperlink" Target="https://www.gov.pl/web/sp-prokuratoria" TargetMode="External"/><Relationship Id="rId64" Type="http://schemas.openxmlformats.org/officeDocument/2006/relationships/hyperlink" Target="mailto:sierek9858@10wsk.mil.pl" TargetMode="External"/><Relationship Id="rId8" Type="http://schemas.openxmlformats.org/officeDocument/2006/relationships/hyperlink" Target="https://e-propublico.pl/" TargetMode="External"/><Relationship Id="rId51" Type="http://schemas.openxmlformats.org/officeDocument/2006/relationships/hyperlink" Target="mailto:choroszynska3292@10wsk.mil.pl" TargetMode="Externa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e-propublico.pl/" TargetMode="External"/><Relationship Id="rId59" Type="http://schemas.openxmlformats.org/officeDocument/2006/relationships/hyperlink" Target="https://www.gov.pl/web/uz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14384</Words>
  <Characters>86308</Characters>
  <Application>Microsoft Office Word</Application>
  <DocSecurity>0</DocSecurity>
  <Lines>719</Lines>
  <Paragraphs>200</Paragraphs>
  <ScaleCrop>false</ScaleCrop>
  <Company/>
  <LinksUpToDate>false</LinksUpToDate>
  <CharactersWithSpaces>100492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user</cp:lastModifiedBy>
  <cp:revision>2</cp:revision>
  <cp:lastPrinted>2026-02-24T11:33:00Z</cp:lastPrinted>
  <dcterms:created xsi:type="dcterms:W3CDTF">2026-02-24T11:38:00Z</dcterms:created>
  <dcterms:modified xsi:type="dcterms:W3CDTF">2026-02-24T11:38:00Z</dcterms:modified>
</cp:coreProperties>
</file>