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78AAE" w14:textId="69566F09" w:rsidR="00BB2747" w:rsidRPr="001F32C3" w:rsidRDefault="00BB2747" w:rsidP="00BB2747">
      <w:pPr>
        <w:pStyle w:val="Nagwek"/>
        <w:ind w:firstLine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Sprawa nr: 144/2025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CC67C4">
        <w:rPr>
          <w:rFonts w:ascii="Arial Narrow" w:hAnsi="Arial Narrow"/>
          <w:b/>
          <w:bCs/>
          <w:sz w:val="22"/>
        </w:rPr>
        <w:t>SPECYFIKACJA TECHNICZNA</w:t>
      </w:r>
      <w:r>
        <w:rPr>
          <w:rFonts w:ascii="Arial Narrow" w:hAnsi="Arial Narrow"/>
          <w:sz w:val="22"/>
        </w:rPr>
        <w:t xml:space="preserve"> 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F5028E">
        <w:rPr>
          <w:rFonts w:ascii="Arial Black" w:hAnsi="Arial Black"/>
          <w:sz w:val="22"/>
        </w:rPr>
        <w:t xml:space="preserve">Załącznik nr </w:t>
      </w:r>
      <w:r>
        <w:rPr>
          <w:rFonts w:ascii="Arial Black" w:hAnsi="Arial Black"/>
          <w:sz w:val="22"/>
        </w:rPr>
        <w:t>2B</w:t>
      </w:r>
      <w:r w:rsidRPr="00F5028E">
        <w:rPr>
          <w:rFonts w:ascii="Arial Black" w:hAnsi="Arial Black"/>
          <w:sz w:val="22"/>
        </w:rPr>
        <w:t xml:space="preserve"> do SWZ</w:t>
      </w:r>
    </w:p>
    <w:p w14:paraId="7FBCD9AC" w14:textId="77777777" w:rsidR="00BB2747" w:rsidRDefault="00BB2747" w:rsidP="00E70462">
      <w:pPr>
        <w:spacing w:after="240"/>
        <w:rPr>
          <w:rFonts w:ascii="Arial Narrow" w:hAnsi="Arial Narrow" w:cs="Arial"/>
          <w:b/>
          <w:sz w:val="20"/>
          <w:szCs w:val="20"/>
        </w:rPr>
      </w:pPr>
    </w:p>
    <w:p w14:paraId="2C3E4A1F" w14:textId="42778F2F" w:rsidR="00E50CD1" w:rsidRPr="00F5028E" w:rsidRDefault="00E70462" w:rsidP="00E70462">
      <w:pPr>
        <w:spacing w:after="24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ZADANIE 2</w:t>
      </w:r>
      <w:r w:rsidR="00F5028E" w:rsidRPr="00F5028E">
        <w:rPr>
          <w:rFonts w:ascii="Arial Narrow" w:hAnsi="Arial Narrow" w:cs="Arial"/>
          <w:b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50"/>
        <w:tblW w:w="4749" w:type="pct"/>
        <w:tblLook w:val="0000" w:firstRow="0" w:lastRow="0" w:firstColumn="0" w:lastColumn="0" w:noHBand="0" w:noVBand="0"/>
      </w:tblPr>
      <w:tblGrid>
        <w:gridCol w:w="599"/>
        <w:gridCol w:w="3050"/>
        <w:gridCol w:w="1293"/>
        <w:gridCol w:w="2819"/>
        <w:gridCol w:w="2016"/>
        <w:gridCol w:w="1678"/>
        <w:gridCol w:w="2666"/>
      </w:tblGrid>
      <w:tr w:rsidR="00803BCE" w:rsidRPr="00F5028E" w14:paraId="66951249" w14:textId="77777777" w:rsidTr="00803BCE">
        <w:trPr>
          <w:trHeight w:val="40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AE5329" w14:textId="77777777" w:rsidR="00803BCE" w:rsidRPr="00F5028E" w:rsidRDefault="00803BCE" w:rsidP="00803BCE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4C2B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99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AC0CA0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297029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C0BF5D" w14:textId="633E1103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9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725E36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803BCE" w:rsidRPr="00F5028E" w14:paraId="74AF1267" w14:textId="77777777" w:rsidTr="00803BCE">
        <w:trPr>
          <w:trHeight w:val="580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EB5E18" w14:textId="77777777" w:rsidR="00803BCE" w:rsidRPr="00F5028E" w:rsidRDefault="00803BCE" w:rsidP="00803BCE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5CE49" w14:textId="77777777" w:rsidR="00803BCE" w:rsidRPr="00F5028E" w:rsidRDefault="00803BCE" w:rsidP="00803BCE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F5028E">
              <w:rPr>
                <w:rFonts w:ascii="Arial Narrow" w:hAnsi="Arial Narrow" w:cs="Arial"/>
                <w:bCs/>
                <w:sz w:val="22"/>
                <w:szCs w:val="22"/>
              </w:rPr>
              <w:t>Mobilny stół chirurgiczny z systemem obrazowania RTG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477AE5" w14:textId="77777777" w:rsidR="00803BCE" w:rsidRPr="00F5028E" w:rsidRDefault="00803BCE" w:rsidP="00803BC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1  komplet</w:t>
            </w:r>
            <w:proofErr w:type="gramEnd"/>
          </w:p>
        </w:tc>
        <w:tc>
          <w:tcPr>
            <w:tcW w:w="9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427BC2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12A29804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2AE9950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612401" w14:textId="77777777" w:rsidR="00803BCE" w:rsidRPr="00F5028E" w:rsidRDefault="00803BCE" w:rsidP="00803B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F037C90" w14:textId="77777777" w:rsidR="00803BCE" w:rsidRDefault="00803BCE" w:rsidP="00F5028E">
      <w:pPr>
        <w:spacing w:before="240" w:line="360" w:lineRule="auto"/>
        <w:rPr>
          <w:rFonts w:ascii="Arial Narrow" w:hAnsi="Arial Narrow" w:cs="Arial"/>
          <w:b/>
          <w:sz w:val="20"/>
          <w:szCs w:val="20"/>
        </w:rPr>
      </w:pPr>
      <w:bookmarkStart w:id="0" w:name="_Hlk207345923"/>
    </w:p>
    <w:p w14:paraId="56BD530C" w14:textId="77777777" w:rsidR="00803BCE" w:rsidRDefault="00803BCE" w:rsidP="00F5028E">
      <w:pPr>
        <w:spacing w:before="240" w:line="360" w:lineRule="auto"/>
        <w:rPr>
          <w:rFonts w:ascii="Arial Narrow" w:hAnsi="Arial Narrow" w:cs="Arial"/>
          <w:b/>
          <w:sz w:val="20"/>
          <w:szCs w:val="20"/>
        </w:rPr>
      </w:pPr>
    </w:p>
    <w:p w14:paraId="2A11EF03" w14:textId="77777777" w:rsidR="003C451C" w:rsidRDefault="003C451C" w:rsidP="00F5028E">
      <w:pPr>
        <w:spacing w:after="240"/>
        <w:rPr>
          <w:rFonts w:ascii="Arial Narrow" w:hAnsi="Arial Narrow" w:cs="Arial"/>
          <w:b/>
          <w:color w:val="FF0000"/>
          <w:sz w:val="20"/>
          <w:szCs w:val="20"/>
        </w:rPr>
      </w:pPr>
    </w:p>
    <w:p w14:paraId="4E2E0173" w14:textId="3F45F9A8" w:rsidR="00F5028E" w:rsidRPr="00F5028E" w:rsidRDefault="00F5028E" w:rsidP="00F5028E">
      <w:pPr>
        <w:spacing w:after="240"/>
        <w:rPr>
          <w:rFonts w:ascii="Arial Narrow" w:hAnsi="Arial Narrow" w:cs="Arial"/>
          <w:b/>
          <w:color w:val="FF0000"/>
          <w:sz w:val="20"/>
          <w:szCs w:val="20"/>
        </w:rPr>
      </w:pPr>
      <w:r w:rsidRPr="0044077B">
        <w:rPr>
          <w:rFonts w:ascii="Arial Narrow" w:hAnsi="Arial Narrow" w:cs="Arial"/>
          <w:b/>
          <w:color w:val="1F497D" w:themeColor="text2"/>
          <w:sz w:val="20"/>
          <w:szCs w:val="20"/>
        </w:rPr>
        <w:t xml:space="preserve">Z uwagi na zapisy umowy dotacyjnej Wykonawca zobowiązany </w:t>
      </w:r>
      <w:r w:rsidR="00A252AC" w:rsidRPr="0044077B">
        <w:rPr>
          <w:rFonts w:ascii="Arial Narrow" w:hAnsi="Arial Narrow" w:cs="Arial"/>
          <w:b/>
          <w:color w:val="1F497D" w:themeColor="text2"/>
          <w:sz w:val="20"/>
          <w:szCs w:val="20"/>
        </w:rPr>
        <w:t xml:space="preserve">jest </w:t>
      </w:r>
      <w:r w:rsidRPr="0044077B">
        <w:rPr>
          <w:rFonts w:ascii="Arial Narrow" w:hAnsi="Arial Narrow" w:cs="Arial"/>
          <w:b/>
          <w:color w:val="1F497D" w:themeColor="text2"/>
          <w:sz w:val="20"/>
          <w:szCs w:val="20"/>
        </w:rPr>
        <w:t>do wyceny oddzielenie poz. 1 i oddzielnie poz. 2</w:t>
      </w:r>
      <w:r w:rsidR="0044077B">
        <w:rPr>
          <w:rFonts w:ascii="Arial Narrow" w:hAnsi="Arial Narrow" w:cs="Arial"/>
          <w:b/>
          <w:color w:val="1F497D" w:themeColor="text2"/>
          <w:sz w:val="20"/>
          <w:szCs w:val="20"/>
        </w:rPr>
        <w:t xml:space="preserve"> zadania. </w:t>
      </w:r>
      <w:r w:rsidRPr="0044077B">
        <w:rPr>
          <w:rFonts w:ascii="Arial Narrow" w:hAnsi="Arial Narrow" w:cs="Arial"/>
          <w:b/>
          <w:color w:val="1F497D" w:themeColor="text2"/>
          <w:sz w:val="20"/>
          <w:szCs w:val="20"/>
        </w:rPr>
        <w:t xml:space="preserve"> Do kosztów zakupu sprzętu nie wlicza się kosztów materiałów</w:t>
      </w:r>
      <w:r w:rsidRPr="00F5028E">
        <w:rPr>
          <w:rFonts w:ascii="Arial Narrow" w:hAnsi="Arial Narrow" w:cs="Arial"/>
          <w:b/>
          <w:color w:val="FF0000"/>
          <w:sz w:val="20"/>
          <w:szCs w:val="20"/>
        </w:rPr>
        <w:t>.</w:t>
      </w:r>
    </w:p>
    <w:bookmarkEnd w:id="0"/>
    <w:p w14:paraId="7B61E3AA" w14:textId="7F9DC93C" w:rsidR="00E50CD1" w:rsidRPr="00F5028E" w:rsidRDefault="00803BCE" w:rsidP="00F5028E">
      <w:pPr>
        <w:spacing w:after="24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MATERIAŁY EKSPLOATACYJNE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9"/>
        <w:gridCol w:w="2696"/>
        <w:gridCol w:w="2490"/>
        <w:gridCol w:w="2717"/>
        <w:gridCol w:w="2420"/>
        <w:gridCol w:w="1361"/>
        <w:gridCol w:w="2590"/>
      </w:tblGrid>
      <w:tr w:rsidR="00F5028E" w:rsidRPr="00F5028E" w14:paraId="06E9D616" w14:textId="77777777" w:rsidTr="00803BCE">
        <w:trPr>
          <w:trHeight w:val="347"/>
        </w:trPr>
        <w:tc>
          <w:tcPr>
            <w:tcW w:w="607" w:type="dxa"/>
            <w:vAlign w:val="center"/>
          </w:tcPr>
          <w:p w14:paraId="7777122D" w14:textId="77777777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L.p.</w:t>
            </w:r>
          </w:p>
        </w:tc>
        <w:tc>
          <w:tcPr>
            <w:tcW w:w="2790" w:type="dxa"/>
            <w:vAlign w:val="center"/>
          </w:tcPr>
          <w:p w14:paraId="2E013B70" w14:textId="77777777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Nazwa</w:t>
            </w:r>
          </w:p>
        </w:tc>
        <w:tc>
          <w:tcPr>
            <w:tcW w:w="2626" w:type="dxa"/>
            <w:vAlign w:val="center"/>
          </w:tcPr>
          <w:p w14:paraId="00521188" w14:textId="77777777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2819" w:type="dxa"/>
            <w:vAlign w:val="center"/>
          </w:tcPr>
          <w:p w14:paraId="677739B6" w14:textId="77777777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2534" w:type="dxa"/>
            <w:vAlign w:val="center"/>
          </w:tcPr>
          <w:p w14:paraId="63EDFADF" w14:textId="77777777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421" w:type="dxa"/>
            <w:vAlign w:val="center"/>
          </w:tcPr>
          <w:p w14:paraId="6DEA2FBD" w14:textId="522A3CE6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VAT  [%]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  <w:proofErr w:type="gramEnd"/>
          </w:p>
        </w:tc>
        <w:tc>
          <w:tcPr>
            <w:tcW w:w="2717" w:type="dxa"/>
            <w:vAlign w:val="center"/>
          </w:tcPr>
          <w:p w14:paraId="3BBE19A0" w14:textId="0DB1828E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Wartość brutto [PLN]</w:t>
            </w:r>
          </w:p>
        </w:tc>
      </w:tr>
      <w:tr w:rsidR="00F5028E" w:rsidRPr="00F5028E" w14:paraId="41164A0C" w14:textId="77777777" w:rsidTr="0044077B">
        <w:trPr>
          <w:trHeight w:val="642"/>
        </w:trPr>
        <w:tc>
          <w:tcPr>
            <w:tcW w:w="607" w:type="dxa"/>
            <w:vAlign w:val="center"/>
          </w:tcPr>
          <w:p w14:paraId="53C6BDFE" w14:textId="5F27757A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2790" w:type="dxa"/>
            <w:vAlign w:val="center"/>
          </w:tcPr>
          <w:p w14:paraId="0A73955D" w14:textId="77777777" w:rsidR="00F5028E" w:rsidRPr="00803BCE" w:rsidRDefault="00F5028E" w:rsidP="0007606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4077B">
              <w:rPr>
                <w:rFonts w:ascii="Arial Narrow" w:eastAsiaTheme="minorHAnsi" w:hAnsi="Arial Narrow" w:cs="Arial"/>
                <w:b/>
                <w:bCs/>
                <w:color w:val="000000"/>
                <w:kern w:val="0"/>
                <w:lang w:eastAsia="en-US"/>
              </w:rPr>
              <w:t>Sterylne, jednorazowe obłożenia ramienia</w:t>
            </w:r>
          </w:p>
        </w:tc>
        <w:tc>
          <w:tcPr>
            <w:tcW w:w="2626" w:type="dxa"/>
            <w:vAlign w:val="center"/>
          </w:tcPr>
          <w:p w14:paraId="0F35CD55" w14:textId="77777777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1 op. – 100 sztuk</w:t>
            </w:r>
          </w:p>
        </w:tc>
        <w:tc>
          <w:tcPr>
            <w:tcW w:w="2819" w:type="dxa"/>
            <w:vAlign w:val="center"/>
          </w:tcPr>
          <w:p w14:paraId="1E12E05E" w14:textId="77777777" w:rsidR="00F5028E" w:rsidRPr="00F5028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534" w:type="dxa"/>
            <w:shd w:val="clear" w:color="auto" w:fill="FFFF00"/>
            <w:vAlign w:val="center"/>
          </w:tcPr>
          <w:p w14:paraId="55362940" w14:textId="77777777" w:rsidR="00F5028E" w:rsidRPr="00803BC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shd w:val="clear" w:color="auto" w:fill="FFFF00"/>
            <w:vAlign w:val="center"/>
          </w:tcPr>
          <w:p w14:paraId="5D4DA846" w14:textId="77777777" w:rsidR="00F5028E" w:rsidRPr="00803BC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717" w:type="dxa"/>
            <w:shd w:val="clear" w:color="auto" w:fill="FFFF00"/>
            <w:vAlign w:val="center"/>
          </w:tcPr>
          <w:p w14:paraId="19D95172" w14:textId="4C3661AB" w:rsidR="00F5028E" w:rsidRPr="00803BCE" w:rsidRDefault="00F5028E" w:rsidP="00076065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</w:p>
        </w:tc>
      </w:tr>
    </w:tbl>
    <w:p w14:paraId="7567E079" w14:textId="77777777" w:rsidR="00E50CD1" w:rsidRPr="00F5028E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7"/>
        <w:gridCol w:w="7586"/>
        <w:gridCol w:w="1813"/>
        <w:gridCol w:w="4172"/>
      </w:tblGrid>
      <w:tr w:rsidR="00E50CD1" w:rsidRPr="00F5028E" w14:paraId="31D543A4" w14:textId="77777777" w:rsidTr="00803BCE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1B7B91" w14:textId="77777777" w:rsidR="00E50CD1" w:rsidRPr="00F5028E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2603C06" w14:textId="77777777" w:rsidR="00E50CD1" w:rsidRPr="00F5028E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B7D90" w14:textId="77777777" w:rsidR="00E50CD1" w:rsidRPr="00F5028E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53CA673" w14:textId="77777777" w:rsidR="00E50CD1" w:rsidRPr="00F5028E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A58E6" w14:textId="77777777" w:rsidR="00E50CD1" w:rsidRPr="00F5028E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16890" w14:textId="3E66163D" w:rsidR="00E50CD1" w:rsidRPr="00F5028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F5028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F502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</w:t>
            </w:r>
            <w:r w:rsidR="003C451C">
              <w:rPr>
                <w:rFonts w:ascii="Arial Narrow" w:hAnsi="Arial Narrow" w:cs="Arial"/>
                <w:b/>
                <w:bCs/>
                <w:sz w:val="20"/>
                <w:szCs w:val="20"/>
              </w:rPr>
              <w:t>dokumencie</w:t>
            </w:r>
            <w:r w:rsidRPr="00F502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potwierdzeniem parametru </w:t>
            </w:r>
          </w:p>
        </w:tc>
      </w:tr>
      <w:tr w:rsidR="004369F7" w:rsidRPr="00803BCE" w14:paraId="12D250D1" w14:textId="77777777" w:rsidTr="00803BCE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0B08F" w14:textId="77777777" w:rsidR="004369F7" w:rsidRPr="00F5028E" w:rsidRDefault="0059632C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Monitor</w:t>
            </w:r>
            <w:r w:rsidR="00334089" w:rsidRPr="00F5028E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C400E2" w:rsidRPr="00F5028E" w14:paraId="55A93DC3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326DD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6A3F5" w14:textId="77777777" w:rsidR="00C400E2" w:rsidRPr="00F5028E" w:rsidRDefault="0059632C" w:rsidP="0059632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Płaski ekran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CC645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F1DDC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4AC1EA9C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34E8F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9B34A" w14:textId="77777777" w:rsidR="00C400E2" w:rsidRPr="00F5028E" w:rsidRDefault="0059632C" w:rsidP="0059632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Rozmiar ekranu (przekątna) ≥ 27"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01AF0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6492C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417DD098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24368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0B35D" w14:textId="77777777" w:rsidR="00C400E2" w:rsidRPr="00F5028E" w:rsidRDefault="0059632C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Rozmiar obrazu na żywo i referencyjnego (przekątna) ≥ 38,5 cm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DD4AC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494D1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10122475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839AD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96F40" w14:textId="77777777" w:rsidR="00C400E2" w:rsidRPr="00F5028E" w:rsidRDefault="0059632C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Rozdzielczość wyświetlacza ≥ 1920 × 1080 piksele (Full HD)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DB613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EF036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51374E94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D5201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FBE5D" w14:textId="77777777" w:rsidR="00C400E2" w:rsidRPr="00F5028E" w:rsidRDefault="0059632C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Maksymalne kąty widzenia (poziomy/pionowy, typowy</w:t>
            </w:r>
            <w:proofErr w:type="gram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):  178</w:t>
            </w:r>
            <w:proofErr w:type="gramEnd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° / 178°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6D2FE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958F9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9632C" w:rsidRPr="00F5028E" w14:paraId="75B8CBAB" w14:textId="77777777" w:rsidTr="00803BCE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E6300" w14:textId="77777777" w:rsidR="0059632C" w:rsidRPr="00F5028E" w:rsidRDefault="0059632C" w:rsidP="0059632C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Generator RTG (</w:t>
            </w:r>
            <w:proofErr w:type="spellStart"/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Monoblock</w:t>
            </w:r>
            <w:proofErr w:type="spellEnd"/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):</w:t>
            </w:r>
          </w:p>
        </w:tc>
      </w:tr>
      <w:tr w:rsidR="00C400E2" w:rsidRPr="00F5028E" w14:paraId="1BB1832C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A42B3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DB64E" w14:textId="77777777" w:rsidR="00C400E2" w:rsidRPr="00F5028E" w:rsidRDefault="0059632C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Nominalna wielkość ogniska: 0,3 (zgodnie z EN 60336:2005)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789AE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9ACA7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1799C474" w14:textId="77777777" w:rsidTr="00803BC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1F63F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07865" w14:textId="77777777" w:rsidR="00C400E2" w:rsidRPr="00F5028E" w:rsidRDefault="0059632C" w:rsidP="0059632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Moc wyjściowa (maks.): 70 W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7ACA8" w14:textId="77777777" w:rsidR="00C400E2" w:rsidRPr="00F5028E" w:rsidRDefault="0059632C" w:rsidP="0059632C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78D6F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1E16E949" w14:textId="77777777" w:rsidTr="00803BC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243A0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90E6B" w14:textId="77777777" w:rsidR="00C400E2" w:rsidRPr="00F5028E" w:rsidRDefault="0059632C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Napięcie znamionowe lampy: 40–70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kV</w:t>
            </w:r>
            <w:proofErr w:type="spellEnd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AE8AD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D16F8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121A4733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04A0B" w14:textId="77777777" w:rsidR="00C400E2" w:rsidRPr="00F5028E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56E7F" w14:textId="77777777" w:rsidR="00C400E2" w:rsidRPr="00F5028E" w:rsidRDefault="0059632C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Prąd lampy: 0,1–1,0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mA</w:t>
            </w:r>
            <w:proofErr w:type="spellEnd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CEA8E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F436C" w14:textId="77777777" w:rsidR="00C400E2" w:rsidRPr="00F5028E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39A015A8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A3583" w14:textId="77777777" w:rsidR="00C400E2" w:rsidRPr="00F5028E" w:rsidRDefault="00C400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3AF18" w14:textId="77777777" w:rsidR="00C400E2" w:rsidRPr="00F5028E" w:rsidRDefault="0059632C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Obciążenie lampy RTG (maksymalne): 70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kV</w:t>
            </w:r>
            <w:proofErr w:type="spellEnd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/1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mA</w:t>
            </w:r>
            <w:proofErr w:type="spellEnd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 (ciągłe), odpowiadające 70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Wh</w:t>
            </w:r>
            <w:proofErr w:type="spellEnd"/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0F0A8" w14:textId="77777777" w:rsidR="00C400E2" w:rsidRPr="00F5028E" w:rsidRDefault="0059632C" w:rsidP="0059632C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D14B4" w14:textId="77777777" w:rsidR="00C400E2" w:rsidRPr="00F5028E" w:rsidRDefault="00C400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F5028E" w14:paraId="1C574D98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BA6D2" w14:textId="77777777" w:rsidR="00C400E2" w:rsidRPr="00F5028E" w:rsidRDefault="00C400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BA97F" w14:textId="77777777" w:rsidR="00C400E2" w:rsidRPr="00F5028E" w:rsidRDefault="0059632C" w:rsidP="0059632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Całkowita filtracja: ≥ 2,5 mm </w:t>
            </w:r>
            <w:proofErr w:type="spellStart"/>
            <w:r w:rsidRPr="00F5028E">
              <w:rPr>
                <w:rFonts w:ascii="Arial Narrow" w:hAnsi="Arial Narrow" w:cs="Arial"/>
                <w:sz w:val="20"/>
                <w:szCs w:val="20"/>
              </w:rPr>
              <w:t>równ</w:t>
            </w:r>
            <w:proofErr w:type="spellEnd"/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. Al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2337F" w14:textId="77777777" w:rsidR="00C400E2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E581F" w14:textId="77777777" w:rsidR="00C400E2" w:rsidRPr="00F5028E" w:rsidRDefault="00C400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9632C" w:rsidRPr="00F5028E" w14:paraId="63741ADC" w14:textId="77777777" w:rsidTr="00803BCE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879C3" w14:textId="77777777" w:rsidR="0059632C" w:rsidRPr="00F5028E" w:rsidRDefault="0059632C" w:rsidP="0059632C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Cyfrowy detektor płaski:</w:t>
            </w:r>
          </w:p>
        </w:tc>
      </w:tr>
      <w:tr w:rsidR="00C87AFA" w:rsidRPr="00F5028E" w14:paraId="603B0AE6" w14:textId="77777777" w:rsidTr="00803BC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74EC6" w14:textId="77777777" w:rsidR="00C87AFA" w:rsidRPr="00F5028E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5EE7F" w14:textId="77777777" w:rsidR="00C87AFA" w:rsidRPr="00F5028E" w:rsidRDefault="0059632C" w:rsidP="0059632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Scyntylator: jodek cezu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B85FC" w14:textId="77777777" w:rsidR="00C87AFA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FD429" w14:textId="77777777" w:rsidR="00C87AFA" w:rsidRPr="00F5028E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355209DB" w14:textId="77777777" w:rsidTr="00803BC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E09DF" w14:textId="77777777" w:rsidR="00C87AFA" w:rsidRPr="00F5028E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D9491" w14:textId="77777777" w:rsidR="00C87AFA" w:rsidRPr="00F5028E" w:rsidRDefault="0059632C" w:rsidP="0059632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Powierzchnia czuła detektora 145,4 x 114,9 mm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94F60" w14:textId="77777777" w:rsidR="00C87AFA" w:rsidRPr="00F5028E" w:rsidRDefault="0059632C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6E168" w14:textId="77777777" w:rsidR="00C87AFA" w:rsidRPr="00F5028E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0CECC39E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0DD71" w14:textId="77777777" w:rsidR="00C87AFA" w:rsidRPr="00F5028E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C0B72" w14:textId="77777777" w:rsidR="00C87AFA" w:rsidRPr="00F5028E" w:rsidRDefault="0059632C" w:rsidP="0059632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Rozdzielczość: 1944 x 1536 piksele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FF49F" w14:textId="77777777" w:rsidR="00C87AFA" w:rsidRPr="00F5028E" w:rsidRDefault="00164C18" w:rsidP="00164C1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85A4C" w14:textId="77777777" w:rsidR="00C87AFA" w:rsidRPr="00F5028E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320E3B2E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94C1B" w14:textId="77777777" w:rsidR="00C87AFA" w:rsidRPr="00F5028E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98981" w14:textId="77777777" w:rsidR="00C87AFA" w:rsidRPr="00F5028E" w:rsidRDefault="00164C18" w:rsidP="00164C18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Wielkość piksela: 74,8 </w:t>
            </w:r>
            <w:proofErr w:type="spellStart"/>
            <w:r w:rsidRPr="00F5028E">
              <w:rPr>
                <w:rFonts w:ascii="Arial Narrow" w:hAnsi="Arial Narrow" w:cs="Arial"/>
                <w:sz w:val="20"/>
                <w:szCs w:val="20"/>
              </w:rPr>
              <w:t>μm</w:t>
            </w:r>
            <w:proofErr w:type="spellEnd"/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D0588" w14:textId="77777777" w:rsidR="00C87AFA" w:rsidRPr="00F5028E" w:rsidRDefault="00164C18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A3348" w14:textId="77777777" w:rsidR="00C87AFA" w:rsidRPr="00F5028E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3148523E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2E72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FCA58" w14:textId="77777777" w:rsidR="00C87AFA" w:rsidRPr="00F5028E" w:rsidRDefault="00164C18" w:rsidP="00164C1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Kwantowa efektywność detekcji (DQE): &gt; 0,7 przy 0,5 parach wierszy/mm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26044" w14:textId="77777777" w:rsidR="00C87AFA" w:rsidRPr="00F5028E" w:rsidRDefault="00164C18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409CA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64C18" w:rsidRPr="00F5028E" w14:paraId="7B2D0CDE" w14:textId="77777777" w:rsidTr="00803BCE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7CF6B" w14:textId="77777777" w:rsidR="00164C18" w:rsidRPr="00F5028E" w:rsidRDefault="00164C18" w:rsidP="00164C18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Kontrola fluoroskopii:</w:t>
            </w:r>
          </w:p>
        </w:tc>
      </w:tr>
      <w:tr w:rsidR="00C87AFA" w:rsidRPr="00F5028E" w14:paraId="461C6A69" w14:textId="77777777" w:rsidTr="00803BC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3880E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727AD" w14:textId="77777777" w:rsidR="00164C18" w:rsidRPr="00F5028E" w:rsidRDefault="00164C18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Wielofunkcyjne sterowanie nożne: </w:t>
            </w:r>
          </w:p>
          <w:p w14:paraId="5ED9E03A" w14:textId="77777777" w:rsidR="00C87AFA" w:rsidRPr="00F5028E" w:rsidRDefault="00164C18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akwizycja obrazów i sekwencji filmowych</w:t>
            </w:r>
          </w:p>
          <w:p w14:paraId="677BFCBD" w14:textId="77777777" w:rsidR="00164C18" w:rsidRPr="00F5028E" w:rsidRDefault="00164C18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składane w górę i dół ramię wsporcze generatora – zapisywanie lub drukowanie (możliwość konfiguracji)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BDF8A" w14:textId="77777777" w:rsidR="00C87AFA" w:rsidRPr="00F5028E" w:rsidRDefault="00164C18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B74CA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6A239B89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B0FBE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7BE72" w14:textId="77777777" w:rsidR="00C87AFA" w:rsidRPr="00F5028E" w:rsidRDefault="00164C18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Panel sterowania (w polu sterylnym):</w:t>
            </w:r>
          </w:p>
          <w:p w14:paraId="1A21EDC3" w14:textId="77777777" w:rsidR="00164C18" w:rsidRPr="00F5028E" w:rsidRDefault="00164C18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poziome pozycjonowanie pola fluoroskopii</w:t>
            </w:r>
          </w:p>
          <w:p w14:paraId="22AB1D38" w14:textId="77777777" w:rsidR="00164C18" w:rsidRPr="00F5028E" w:rsidRDefault="00164C18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zapisywanie</w:t>
            </w:r>
          </w:p>
          <w:p w14:paraId="198CBCD8" w14:textId="77777777" w:rsidR="00164C18" w:rsidRPr="00F5028E" w:rsidRDefault="00164C18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oświetlenie miejsca pracy – laserowe urządzenie naprowadzające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57998" w14:textId="77777777" w:rsidR="00C87AFA" w:rsidRPr="00F5028E" w:rsidRDefault="00164C18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68EDD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0066D45D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2BC25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8CE6E" w14:textId="77777777" w:rsidR="00164C18" w:rsidRPr="00F5028E" w:rsidRDefault="00164C18" w:rsidP="00164C1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Laserowe urządzenie naprowadzające: </w:t>
            </w:r>
          </w:p>
          <w:p w14:paraId="22A41686" w14:textId="77777777" w:rsidR="00164C18" w:rsidRPr="00F5028E" w:rsidRDefault="00164C18" w:rsidP="00164C1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- Klasa 3R (według normy EN 60825-1:2007) </w:t>
            </w:r>
          </w:p>
          <w:p w14:paraId="0C00CDE0" w14:textId="77777777" w:rsidR="00164C18" w:rsidRPr="00F5028E" w:rsidRDefault="00164C18" w:rsidP="00164C1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- Moc wyjściowa (maks.) 10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mW</w:t>
            </w:r>
            <w:proofErr w:type="spellEnd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</w:p>
          <w:p w14:paraId="15E6D0E3" w14:textId="77777777" w:rsidR="00C87AFA" w:rsidRPr="00F5028E" w:rsidRDefault="00164C18" w:rsidP="00164C18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- Długość fali 635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nm</w:t>
            </w:r>
            <w:proofErr w:type="spellEnd"/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84504" w14:textId="77777777" w:rsidR="00C87AFA" w:rsidRPr="00F5028E" w:rsidRDefault="00164C18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C9F44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64C18" w:rsidRPr="00F5028E" w14:paraId="51083210" w14:textId="77777777" w:rsidTr="00803BCE">
        <w:trPr>
          <w:cantSplit/>
          <w:trHeight w:val="357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DB367" w14:textId="77777777" w:rsidR="00164C18" w:rsidRPr="00F5028E" w:rsidRDefault="00164C18" w:rsidP="00164C18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Przetwarzanie obrazu:</w:t>
            </w:r>
          </w:p>
        </w:tc>
      </w:tr>
      <w:tr w:rsidR="00C87AFA" w:rsidRPr="00F5028E" w14:paraId="13B4285E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56824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8F5FC" w14:textId="77777777" w:rsidR="00C87AFA" w:rsidRPr="00F5028E" w:rsidRDefault="00164C18" w:rsidP="00164C18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Automatyczna kontrola dawki (ADRC)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19446" w14:textId="77777777" w:rsidR="00C87AFA" w:rsidRPr="00F5028E" w:rsidRDefault="00164C18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1FF18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5C5802EF" w14:textId="77777777" w:rsidTr="00803BC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D6050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9F73" w14:textId="77777777" w:rsidR="00C87AFA" w:rsidRPr="00F5028E" w:rsidRDefault="00164C18" w:rsidP="00164C18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Zatrzymanie ostatniego obrazu (LIH)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5D611" w14:textId="77777777" w:rsidR="00C87AFA" w:rsidRPr="00F5028E" w:rsidRDefault="00164C18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246EF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224042FD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568EF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7780F" w14:textId="77777777" w:rsidR="00164C18" w:rsidRPr="00F5028E" w:rsidRDefault="00164C18" w:rsidP="00C87AFA">
            <w:pPr>
              <w:pStyle w:val="Styl1"/>
              <w:numPr>
                <w:ilvl w:val="0"/>
                <w:numId w:val="0"/>
              </w:numPr>
              <w:rPr>
                <w:rFonts w:ascii="Arial Narrow" w:eastAsiaTheme="minorHAnsi" w:hAnsi="Arial Narrow"/>
                <w:color w:val="000000"/>
                <w:szCs w:val="20"/>
              </w:rPr>
            </w:pP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Liczba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pełnowymiarowych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obrazów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, które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można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podejrzeć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jednocześnie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: 2 (1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obraz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na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żywo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+ 1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obraz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referencyjny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):</w:t>
            </w:r>
          </w:p>
          <w:p w14:paraId="06D5AC1F" w14:textId="77777777" w:rsidR="00164C18" w:rsidRPr="00F5028E" w:rsidRDefault="00164C18" w:rsidP="00C87AFA">
            <w:pPr>
              <w:pStyle w:val="Styl1"/>
              <w:numPr>
                <w:ilvl w:val="0"/>
                <w:numId w:val="0"/>
              </w:numPr>
              <w:rPr>
                <w:rFonts w:ascii="Arial Narrow" w:eastAsiaTheme="minorHAnsi" w:hAnsi="Arial Narrow"/>
                <w:color w:val="000000"/>
                <w:szCs w:val="20"/>
              </w:rPr>
            </w:pPr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Formatowanie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obrazów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: </w:t>
            </w:r>
          </w:p>
          <w:p w14:paraId="4E38DE7A" w14:textId="77777777" w:rsidR="00164C18" w:rsidRPr="00F5028E" w:rsidRDefault="00164C18" w:rsidP="00164C18">
            <w:pPr>
              <w:pStyle w:val="Styl1"/>
              <w:numPr>
                <w:ilvl w:val="0"/>
                <w:numId w:val="10"/>
              </w:numPr>
              <w:rPr>
                <w:rFonts w:ascii="Arial Narrow" w:eastAsiaTheme="minorHAnsi" w:hAnsi="Arial Narrow"/>
                <w:color w:val="000000"/>
                <w:szCs w:val="20"/>
              </w:rPr>
            </w:pP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Obraz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lustrzany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w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poziomie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i w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pionie</w:t>
            </w:r>
            <w:proofErr w:type="spellEnd"/>
          </w:p>
          <w:p w14:paraId="76BBD784" w14:textId="77777777" w:rsidR="00164C18" w:rsidRPr="00F5028E" w:rsidRDefault="00164C18" w:rsidP="00164C18">
            <w:pPr>
              <w:pStyle w:val="Styl1"/>
              <w:numPr>
                <w:ilvl w:val="0"/>
                <w:numId w:val="10"/>
              </w:numPr>
              <w:rPr>
                <w:rFonts w:ascii="Arial Narrow" w:eastAsiaTheme="minorHAnsi" w:hAnsi="Arial Narrow"/>
                <w:color w:val="000000"/>
                <w:szCs w:val="20"/>
              </w:rPr>
            </w:pP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Jasność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(5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poziomów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)</w:t>
            </w:r>
          </w:p>
          <w:p w14:paraId="1F47E40F" w14:textId="77777777" w:rsidR="00164C18" w:rsidRPr="00F5028E" w:rsidRDefault="00164C18" w:rsidP="00164C18">
            <w:pPr>
              <w:pStyle w:val="Styl1"/>
              <w:numPr>
                <w:ilvl w:val="0"/>
                <w:numId w:val="10"/>
              </w:numPr>
              <w:rPr>
                <w:rFonts w:ascii="Arial Narrow" w:eastAsiaTheme="minorHAnsi" w:hAnsi="Arial Narrow"/>
                <w:color w:val="000000"/>
                <w:szCs w:val="20"/>
              </w:rPr>
            </w:pP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Wyostrzanie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(4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poziomy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)</w:t>
            </w:r>
          </w:p>
          <w:p w14:paraId="2404C5BA" w14:textId="77777777" w:rsidR="00164C18" w:rsidRPr="00F5028E" w:rsidRDefault="00164C18" w:rsidP="00164C18">
            <w:pPr>
              <w:pStyle w:val="Styl1"/>
              <w:numPr>
                <w:ilvl w:val="0"/>
                <w:numId w:val="10"/>
              </w:numPr>
              <w:rPr>
                <w:rFonts w:ascii="Arial Narrow" w:eastAsiaTheme="minorHAnsi" w:hAnsi="Arial Narrow"/>
                <w:color w:val="000000"/>
                <w:szCs w:val="20"/>
              </w:rPr>
            </w:pP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Tłumienie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szumów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 xml:space="preserve"> (4 </w:t>
            </w:r>
            <w:proofErr w:type="spellStart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poziomy</w:t>
            </w:r>
            <w:proofErr w:type="spellEnd"/>
            <w:r w:rsidRPr="00F5028E">
              <w:rPr>
                <w:rFonts w:ascii="Arial Narrow" w:eastAsiaTheme="minorHAnsi" w:hAnsi="Arial Narrow"/>
                <w:color w:val="000000"/>
                <w:szCs w:val="20"/>
              </w:rPr>
              <w:t>)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245D6" w14:textId="77777777" w:rsidR="00C87AFA" w:rsidRPr="00F5028E" w:rsidRDefault="00C64B6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opisać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E17B4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727A7AB5" w14:textId="77777777" w:rsidTr="00803BC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69B49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FFBEA" w14:textId="77777777" w:rsidR="00C87AFA" w:rsidRPr="00F5028E" w:rsidRDefault="00C64B61" w:rsidP="00C64B61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Filmy z fluoroskopii w czasie rzeczywistym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002EC" w14:textId="77777777" w:rsidR="00C87AFA" w:rsidRPr="00F5028E" w:rsidRDefault="00C64B6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CD315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4B61" w:rsidRPr="00F5028E" w14:paraId="3FEE6006" w14:textId="77777777" w:rsidTr="00803BCE">
        <w:trPr>
          <w:cantSplit/>
          <w:trHeight w:val="357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266CB" w14:textId="77777777" w:rsidR="00C64B61" w:rsidRPr="00F5028E" w:rsidRDefault="00C64B61" w:rsidP="00C64B61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Dokumenty i komunikacja:</w:t>
            </w:r>
          </w:p>
        </w:tc>
      </w:tr>
      <w:tr w:rsidR="00C87AFA" w:rsidRPr="00F5028E" w14:paraId="6AA4E157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69DB2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C957F" w14:textId="77777777" w:rsidR="00C87AFA" w:rsidRPr="00F5028E" w:rsidRDefault="00C64B61" w:rsidP="00C64B61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Port USB 2.0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00F30" w14:textId="77777777" w:rsidR="00C87AFA" w:rsidRPr="00F5028E" w:rsidRDefault="00C64B6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38D69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1516AC62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5AB88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273F3" w14:textId="77777777" w:rsidR="00C87AFA" w:rsidRPr="00F5028E" w:rsidRDefault="00C64B61" w:rsidP="00C64B61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Przechowywanie, Lista robocza, Przechowywanie mediów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6E833" w14:textId="77777777" w:rsidR="00C87AFA" w:rsidRPr="00F5028E" w:rsidRDefault="00C64B6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6CBD6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187992B4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FE4B3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56A3D" w14:textId="77777777" w:rsidR="00C87AFA" w:rsidRPr="00F5028E" w:rsidRDefault="00C64B61" w:rsidP="00C64B61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Wydruki na papierze </w:t>
            </w:r>
            <w:proofErr w:type="spellStart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termoczułym</w:t>
            </w:r>
            <w:proofErr w:type="spellEnd"/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, rozmiar 90 x 90 mm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97D60" w14:textId="77777777" w:rsidR="00C87AFA" w:rsidRPr="00F5028E" w:rsidRDefault="00C64B6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BB633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4B61" w:rsidRPr="00F5028E" w14:paraId="44685CC8" w14:textId="77777777" w:rsidTr="00803BCE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DC482" w14:textId="77777777" w:rsidR="00C64B61" w:rsidRPr="00F5028E" w:rsidRDefault="00C64B61" w:rsidP="00C64B61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Wymiary i waga:</w:t>
            </w:r>
          </w:p>
        </w:tc>
      </w:tr>
      <w:tr w:rsidR="00C87AFA" w:rsidRPr="00F5028E" w14:paraId="430A02F9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C4F47" w14:textId="77777777" w:rsidR="00C87AFA" w:rsidRPr="00F5028E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3093E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b/>
                <w:bCs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F5028E">
              <w:rPr>
                <w:rFonts w:ascii="Arial Narrow" w:eastAsiaTheme="minorHAnsi" w:hAnsi="Arial Narrow" w:cs="Arial"/>
                <w:b/>
                <w:bCs/>
                <w:color w:val="000000"/>
                <w:kern w:val="0"/>
                <w:sz w:val="20"/>
                <w:szCs w:val="20"/>
                <w:lang w:eastAsia="en-US"/>
              </w:rPr>
              <w:t>Stół do obrazowania/</w:t>
            </w:r>
            <w:proofErr w:type="gramStart"/>
            <w:r w:rsidRPr="00F5028E">
              <w:rPr>
                <w:rFonts w:ascii="Arial Narrow" w:eastAsiaTheme="minorHAnsi" w:hAnsi="Arial Narrow" w:cs="Arial"/>
                <w:b/>
                <w:bCs/>
                <w:color w:val="000000"/>
                <w:kern w:val="0"/>
                <w:sz w:val="20"/>
                <w:szCs w:val="20"/>
                <w:lang w:eastAsia="en-US"/>
              </w:rPr>
              <w:t>zabiegowy :</w:t>
            </w:r>
            <w:proofErr w:type="gramEnd"/>
          </w:p>
          <w:p w14:paraId="7E26993D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Wymiary (S x G x W) </w:t>
            </w:r>
          </w:p>
          <w:p w14:paraId="29D1B3F8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Ramię wsporcze generatora w ustawieniu poziomym: 1153 × 509 × 1421 mm </w:t>
            </w:r>
          </w:p>
          <w:p w14:paraId="6CF1FFD7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Ramię wsporcze generatora w ustawieniu 50°: 1141 × 509 × 2056 mm</w:t>
            </w:r>
          </w:p>
          <w:p w14:paraId="1AF0D7A4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Zakres ruchu pionowego blatu stołu: 150 mm </w:t>
            </w:r>
          </w:p>
          <w:p w14:paraId="248D5DDC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Odległość pomiędzy podłogą a górną krawędzią blatu stołu (min. / maks.): 742 mm / 892 mm </w:t>
            </w:r>
          </w:p>
          <w:p w14:paraId="5E568C00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Odległość pomiędzy blatem stołu (krawędź górna) a ramieniem wsporczym generatora (krawędź dolna): 498 mm </w:t>
            </w:r>
          </w:p>
          <w:p w14:paraId="3945B5FD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Odległość ognisko-detektor: 695 mm </w:t>
            </w:r>
          </w:p>
          <w:p w14:paraId="42638A85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Odległość ognisko-skóra: 595 mm </w:t>
            </w:r>
          </w:p>
          <w:p w14:paraId="7FC5E176" w14:textId="77777777" w:rsidR="00C64B61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Ustawienia spoczynkowe ramienia wsporczego generatora: 0° / 25° / 50° Zakres ruchu poziomego pola fluoroskopii: 550 mm </w:t>
            </w:r>
          </w:p>
          <w:p w14:paraId="65676134" w14:textId="77777777" w:rsidR="00C87AFA" w:rsidRPr="00F5028E" w:rsidRDefault="00C64B61" w:rsidP="00C64B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F5028E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 xml:space="preserve">Waga (w tym kamera wideo): max 160 kg </w:t>
            </w:r>
          </w:p>
          <w:p w14:paraId="5463769A" w14:textId="77777777" w:rsidR="00C64B61" w:rsidRPr="003C451C" w:rsidRDefault="00C64B61" w:rsidP="003C451C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 Narrow" w:eastAsiaTheme="minorHAnsi" w:hAnsi="Arial Narrow" w:cs="Arial"/>
                <w:b/>
                <w:color w:val="FF0000"/>
                <w:kern w:val="0"/>
                <w:sz w:val="20"/>
                <w:szCs w:val="20"/>
                <w:lang w:eastAsia="en-US"/>
              </w:rPr>
            </w:pPr>
            <w:r w:rsidRPr="003C451C">
              <w:rPr>
                <w:rFonts w:ascii="Arial Narrow" w:eastAsiaTheme="minorHAnsi" w:hAnsi="Arial Narrow" w:cs="Arial"/>
                <w:b/>
                <w:color w:val="FF0000"/>
                <w:kern w:val="0"/>
                <w:sz w:val="20"/>
                <w:szCs w:val="20"/>
                <w:lang w:eastAsia="en-US"/>
              </w:rPr>
              <w:t>Zamawiający dopuszcza różnice w wymiarach +/- 10 %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9CE56" w14:textId="77777777" w:rsidR="00C87AFA" w:rsidRPr="00F5028E" w:rsidRDefault="00C64B6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D6B4C" w14:textId="77777777" w:rsidR="00C87AFA" w:rsidRPr="00F5028E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730E2757" w14:textId="77777777" w:rsidTr="00803BCE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0E56B" w14:textId="77777777" w:rsidR="00C87AFA" w:rsidRPr="00F5028E" w:rsidRDefault="00C87AFA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  <w:r w:rsidR="00417CDA" w:rsidRPr="00F5028E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7141C8" w:rsidRPr="00F5028E" w14:paraId="77E0B9B4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81CFC" w14:textId="77777777" w:rsidR="007141C8" w:rsidRPr="00F5028E" w:rsidRDefault="007141C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CA413" w14:textId="77777777" w:rsidR="007141C8" w:rsidRPr="00F5028E" w:rsidRDefault="007141C8" w:rsidP="00334089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Wykonawca w cenie przedmiotu zamówienia zobowiązuje się do wykonania testów akceptacyjnych i specjalistycznych urządzenia oraz integrację (podłączenie) z systemem szpitalnym PACS (DICOM). Koszt ewentualnej licencji PACS po stronie Wykonawcy.</w:t>
            </w:r>
            <w:r w:rsidR="00B34B61"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Szczegółowe wymagania pod tabelą. ***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F2D0B" w14:textId="77777777" w:rsidR="007141C8" w:rsidRPr="00F5028E" w:rsidRDefault="007141C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FD08E" w14:textId="77777777" w:rsidR="007141C8" w:rsidRPr="00F5028E" w:rsidRDefault="007141C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E1DA6" w:rsidRPr="00F5028E" w14:paraId="66A3B0F7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115F2" w14:textId="77777777" w:rsidR="003E1DA6" w:rsidRPr="00F5028E" w:rsidRDefault="003E1D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39996" w14:textId="400FCD39" w:rsidR="003E1DA6" w:rsidRPr="00F5028E" w:rsidRDefault="003E1DA6" w:rsidP="00334089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Wykonawca w cenie przedmiotu zamówienia zobowiązuje się do wykonania projektów osłon stałych dla pomieszczeń, w których użytkowany będzie oferowany sprzęt</w:t>
            </w:r>
            <w:r w:rsidR="007F375E"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tj. w </w:t>
            </w:r>
            <w:proofErr w:type="spellStart"/>
            <w:r w:rsidR="007F375E"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sal</w:t>
            </w:r>
            <w:proofErr w:type="spellEnd"/>
            <w:r w:rsidR="007F375E"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zabiegowych nr 3 i 4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. Dotychczasowe projekty osłon stałych w załączniku.</w:t>
            </w:r>
            <w:r w:rsidR="00803BC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="00803BCE" w:rsidRPr="00803BCE">
              <w:rPr>
                <w:rFonts w:ascii="Arial Narrow" w:hAnsi="Arial Narrow" w:cs="Arial"/>
                <w:b/>
                <w:bCs/>
                <w:spacing w:val="-1"/>
                <w:sz w:val="20"/>
                <w:szCs w:val="20"/>
              </w:rPr>
              <w:t>Projekty osłon należy dostarczyć wraz z dostawą urządzenia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803F0" w14:textId="77777777" w:rsidR="003E1DA6" w:rsidRPr="00F5028E" w:rsidRDefault="003E1DA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BBCB7" w14:textId="77777777" w:rsidR="003E1DA6" w:rsidRPr="00F5028E" w:rsidRDefault="003E1DA6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B54E8" w:rsidRPr="00F5028E" w14:paraId="735B87A6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8D091" w14:textId="77777777" w:rsidR="003B54E8" w:rsidRPr="00F5028E" w:rsidRDefault="003B54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6268A" w14:textId="77777777" w:rsidR="003B54E8" w:rsidRPr="00F5028E" w:rsidRDefault="003B54E8" w:rsidP="00334089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14A22" w14:textId="77777777" w:rsidR="003B54E8" w:rsidRPr="00F5028E" w:rsidRDefault="003B54E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5D78F" w14:textId="77777777" w:rsidR="003B54E8" w:rsidRPr="00F5028E" w:rsidRDefault="003B54E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634A3F4B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FF181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0A1A0" w14:textId="77777777" w:rsidR="00C87AFA" w:rsidRPr="00F5028E" w:rsidRDefault="00C87AFA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F5028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F5028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5028E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F5028E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F5028E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F502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5028E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F5028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F502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F5028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F5028E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F5028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F502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F502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5028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5028E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F5028E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F5028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F5028E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F5028E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56712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FDF66" w14:textId="77777777" w:rsidR="00C87AFA" w:rsidRPr="00F5028E" w:rsidRDefault="00C87AF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10277E08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B082C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5575A" w14:textId="77777777" w:rsidR="00C87AFA" w:rsidRPr="00F5028E" w:rsidRDefault="00C87AFA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F502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F502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F502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502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F502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F502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F5028E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4E997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23426" w14:textId="77777777" w:rsidR="00C87AFA" w:rsidRPr="00F5028E" w:rsidRDefault="00C87AF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5F125FEB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AC5DB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5514D" w14:textId="77777777" w:rsidR="00C87AFA" w:rsidRPr="00F5028E" w:rsidRDefault="00C87AFA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1EACE2A6" w14:textId="77777777" w:rsidR="00C87AFA" w:rsidRPr="00F5028E" w:rsidRDefault="00C87AFA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FAE74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4822A" w14:textId="77777777" w:rsidR="00C87AFA" w:rsidRPr="00F5028E" w:rsidRDefault="00C87AF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7FC3E362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6B254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4394D" w14:textId="77777777" w:rsidR="00C87AFA" w:rsidRPr="00F5028E" w:rsidRDefault="00C87AFA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3DB71152" w14:textId="77777777" w:rsidR="00C87AFA" w:rsidRPr="00F5028E" w:rsidRDefault="00C87AFA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F5028E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F5028E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20422B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73B1E" w14:textId="77777777" w:rsidR="00C87AFA" w:rsidRPr="00F5028E" w:rsidRDefault="00C87AF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0A736BA9" w14:textId="77777777" w:rsidTr="00803BC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71F9D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48AFF" w14:textId="77777777" w:rsidR="00C87AFA" w:rsidRPr="00F5028E" w:rsidRDefault="00C87AFA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F5028E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F5028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544FD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4440D" w14:textId="77777777" w:rsidR="00C87AFA" w:rsidRPr="00F5028E" w:rsidRDefault="00C87AF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6720CF6B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5EA12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16671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3D5D7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F7C50" w14:textId="77777777" w:rsidR="00C87AFA" w:rsidRPr="00F5028E" w:rsidRDefault="00C87AF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32DD4AB8" w14:textId="77777777" w:rsidTr="00803BC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22B36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0B3AC" w14:textId="77777777" w:rsidR="00C87AFA" w:rsidRPr="00F5028E" w:rsidRDefault="00C87AFA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09F9AD79" w14:textId="77777777" w:rsidR="00C87AFA" w:rsidRPr="00F5028E" w:rsidRDefault="00C87AFA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4A80A238" w14:textId="77777777" w:rsidR="00C87AFA" w:rsidRPr="00F5028E" w:rsidRDefault="00C87AFA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F502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C1F14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108D8" w14:textId="77777777" w:rsidR="00C87AFA" w:rsidRPr="00F5028E" w:rsidRDefault="00C87AF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7BEF3BE2" w14:textId="77777777" w:rsidTr="00803BCE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83F3F" w14:textId="77777777" w:rsidR="00C87AFA" w:rsidRPr="00F5028E" w:rsidRDefault="00C87AFA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  <w:r w:rsidR="00417CDA" w:rsidRPr="00F5028E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C87AFA" w:rsidRPr="00F5028E" w14:paraId="1BEAAAEE" w14:textId="77777777" w:rsidTr="003C451C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951CD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A866C" w14:textId="5765D997" w:rsidR="00C87AFA" w:rsidRPr="00F5028E" w:rsidRDefault="00C87AFA" w:rsidP="003C451C">
            <w:pPr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F5028E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  <w:r w:rsidR="003C451C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F5028E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3E42E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49597CD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ED33D7" w14:textId="77777777" w:rsidR="00C87AFA" w:rsidRPr="00F5028E" w:rsidRDefault="00C87AFA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7B94FFDA" w14:textId="77777777" w:rsidTr="00803BCE">
        <w:trPr>
          <w:cantSplit/>
          <w:trHeight w:hRule="exact" w:val="6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C2EA0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6E2E2" w14:textId="3ED91746" w:rsidR="00C87AFA" w:rsidRPr="00F5028E" w:rsidRDefault="00D861B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861B7">
              <w:rPr>
                <w:rFonts w:ascii="Arial Narrow" w:hAnsi="Arial Narrow" w:cs="Arial"/>
                <w:sz w:val="20"/>
                <w:szCs w:val="20"/>
              </w:rPr>
              <w:t>Koszt pełnej obsługi serwisowej w okresie gwarancji obejmującej wszystkie czynności zapewniające 100% użytkowanie sprzętu zgodnie z wymaganiami producenta</w:t>
            </w:r>
            <w:r w:rsidR="007125D0">
              <w:rPr>
                <w:rFonts w:ascii="Arial Narrow" w:hAnsi="Arial Narrow" w:cs="Arial"/>
                <w:sz w:val="20"/>
                <w:szCs w:val="20"/>
              </w:rPr>
              <w:t xml:space="preserve"> zawarty </w:t>
            </w:r>
            <w:r w:rsidR="007125D0" w:rsidRPr="009A0F36">
              <w:rPr>
                <w:rFonts w:ascii="Arial Narrow" w:hAnsi="Arial Narrow" w:cs="Arial"/>
                <w:sz w:val="20"/>
                <w:szCs w:val="20"/>
              </w:rPr>
              <w:t>w cenie oferowanego urządzenia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AC307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8D5F5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75E23A76" w14:textId="77777777" w:rsidTr="00803BCE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844F6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A411A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02A9B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EFF63F0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9A9C1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7D6CADD8" w14:textId="77777777" w:rsidTr="00803BCE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9A98C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A09E5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A6C36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016322D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FCB07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123BB3CA" w14:textId="77777777" w:rsidTr="00803BCE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643A9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E7E8B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94D4D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5173C4C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0ECDE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29A6C98C" w14:textId="77777777" w:rsidTr="00803BCE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D11E2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3BD7E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9574F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EB7739F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B99C3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38E184B1" w14:textId="77777777" w:rsidTr="00803BCE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ED56D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EA112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60DBA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95868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29C23F80" w14:textId="77777777" w:rsidTr="00803BCE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C5E55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BA929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57245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B7D9BF3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4C625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5A798180" w14:textId="77777777" w:rsidTr="00CC67C4">
        <w:trPr>
          <w:cantSplit/>
          <w:trHeight w:hRule="exact" w:val="63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AE4F9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EE545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F5028E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F5028E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E667B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E9E2B10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6EF5C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F5028E" w14:paraId="2B97BB3F" w14:textId="77777777" w:rsidTr="00CC67C4">
        <w:trPr>
          <w:cantSplit/>
          <w:trHeight w:hRule="exact" w:val="71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9E6B1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3C9F3" w14:textId="77777777" w:rsidR="00C87AFA" w:rsidRPr="00F5028E" w:rsidRDefault="00C87AF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74B37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37D68F3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028BE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1"/>
      <w:tr w:rsidR="00C87AFA" w:rsidRPr="00F5028E" w14:paraId="411CC309" w14:textId="77777777" w:rsidTr="00803BCE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71888" w14:textId="77777777" w:rsidR="00C87AFA" w:rsidRPr="00F5028E" w:rsidRDefault="00C87A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4FF8A" w14:textId="18DAE059" w:rsidR="00C87AFA" w:rsidRPr="00F5028E" w:rsidRDefault="00BB2747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BB2747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63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BF46D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55CC247" w14:textId="77777777" w:rsidR="00C87AFA" w:rsidRPr="00F5028E" w:rsidRDefault="00C87AF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502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46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60A7A" w14:textId="77777777" w:rsidR="00C87AFA" w:rsidRPr="00F5028E" w:rsidRDefault="00C87AFA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7730C83" w14:textId="77777777" w:rsidR="00E50CD1" w:rsidRPr="00F5028E" w:rsidRDefault="00E50CD1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63B3A1B4" w14:textId="77777777" w:rsidR="00B34B61" w:rsidRPr="00F5028E" w:rsidRDefault="00B34B61" w:rsidP="00803BCE">
      <w:pPr>
        <w:ind w:left="426"/>
        <w:rPr>
          <w:rFonts w:ascii="Arial Narrow" w:hAnsi="Arial Narrow"/>
          <w:sz w:val="20"/>
          <w:szCs w:val="20"/>
        </w:rPr>
      </w:pPr>
      <w:r w:rsidRPr="00F5028E">
        <w:rPr>
          <w:rFonts w:ascii="Arial Narrow" w:hAnsi="Arial Narrow"/>
          <w:sz w:val="20"/>
          <w:szCs w:val="20"/>
        </w:rPr>
        <w:t>***</w:t>
      </w:r>
    </w:p>
    <w:p w14:paraId="7D4F655B" w14:textId="77777777" w:rsidR="00B34B61" w:rsidRPr="00F5028E" w:rsidRDefault="00B34B61" w:rsidP="00803BCE">
      <w:pPr>
        <w:ind w:left="426"/>
        <w:rPr>
          <w:rFonts w:ascii="Arial Narrow" w:hAnsi="Arial Narrow"/>
          <w:sz w:val="20"/>
          <w:szCs w:val="20"/>
        </w:rPr>
      </w:pPr>
    </w:p>
    <w:p w14:paraId="69F054A2" w14:textId="58D8A38F" w:rsidR="00F87776" w:rsidRPr="00F5028E" w:rsidRDefault="00B34B61" w:rsidP="00803BCE">
      <w:pPr>
        <w:ind w:left="426"/>
        <w:rPr>
          <w:rFonts w:ascii="Arial Narrow" w:hAnsi="Arial Narrow" w:cs="Arial"/>
          <w:sz w:val="20"/>
          <w:szCs w:val="20"/>
        </w:rPr>
      </w:pPr>
      <w:r w:rsidRPr="00F5028E">
        <w:rPr>
          <w:rFonts w:ascii="Arial Narrow" w:hAnsi="Arial Narrow" w:cs="Arial"/>
          <w:sz w:val="20"/>
          <w:szCs w:val="20"/>
        </w:rPr>
        <w:t>1. Aparat cyfrowy musi być zgodny ze standardem DICOM 3.0 oraz obsługiwać i posiadać zainstalowane</w:t>
      </w:r>
      <w:r w:rsidR="00F5028E" w:rsidRPr="00F5028E">
        <w:rPr>
          <w:rFonts w:ascii="Arial Narrow" w:hAnsi="Arial Narrow" w:cs="Arial"/>
          <w:sz w:val="20"/>
          <w:szCs w:val="20"/>
        </w:rPr>
        <w:t xml:space="preserve"> </w:t>
      </w:r>
      <w:r w:rsidRPr="00F5028E">
        <w:rPr>
          <w:rFonts w:ascii="Arial Narrow" w:hAnsi="Arial Narrow" w:cs="Arial"/>
          <w:sz w:val="20"/>
          <w:szCs w:val="20"/>
        </w:rPr>
        <w:t>licencje na protokoły DICOM Storage oraz DICOM MWL (</w:t>
      </w:r>
      <w:proofErr w:type="spellStart"/>
      <w:r w:rsidRPr="00F5028E">
        <w:rPr>
          <w:rFonts w:ascii="Arial Narrow" w:hAnsi="Arial Narrow" w:cs="Arial"/>
          <w:sz w:val="20"/>
          <w:szCs w:val="20"/>
        </w:rPr>
        <w:t>Modality</w:t>
      </w:r>
      <w:proofErr w:type="spellEnd"/>
      <w:r w:rsidRPr="00F5028E">
        <w:rPr>
          <w:rFonts w:ascii="Arial Narrow" w:hAnsi="Arial Narrow" w:cs="Arial"/>
          <w:sz w:val="20"/>
          <w:szCs w:val="20"/>
        </w:rPr>
        <w:t xml:space="preserve"> </w:t>
      </w:r>
      <w:proofErr w:type="spellStart"/>
      <w:r w:rsidRPr="00F5028E">
        <w:rPr>
          <w:rFonts w:ascii="Arial Narrow" w:hAnsi="Arial Narrow" w:cs="Arial"/>
          <w:sz w:val="20"/>
          <w:szCs w:val="20"/>
        </w:rPr>
        <w:t>Worklist</w:t>
      </w:r>
      <w:proofErr w:type="spellEnd"/>
      <w:r w:rsidRPr="00F5028E">
        <w:rPr>
          <w:rFonts w:ascii="Arial Narrow" w:hAnsi="Arial Narrow" w:cs="Arial"/>
          <w:sz w:val="20"/>
          <w:szCs w:val="20"/>
        </w:rPr>
        <w:t>).</w:t>
      </w:r>
      <w:r w:rsidRPr="00F5028E">
        <w:rPr>
          <w:rFonts w:ascii="Arial Narrow" w:hAnsi="Arial Narrow" w:cs="Arial"/>
          <w:sz w:val="20"/>
          <w:szCs w:val="20"/>
        </w:rPr>
        <w:br/>
      </w:r>
      <w:r w:rsidRPr="00F5028E">
        <w:rPr>
          <w:rFonts w:ascii="Arial Narrow" w:hAnsi="Arial Narrow" w:cs="Arial"/>
          <w:sz w:val="20"/>
          <w:szCs w:val="20"/>
        </w:rPr>
        <w:br/>
        <w:t xml:space="preserve">2. Aparat cyfrowy musi być zgodny z posiadanym przez szpital systemem PACS - </w:t>
      </w:r>
      <w:proofErr w:type="spellStart"/>
      <w:r w:rsidRPr="00F5028E">
        <w:rPr>
          <w:rFonts w:ascii="Arial Narrow" w:hAnsi="Arial Narrow" w:cs="Arial"/>
          <w:sz w:val="20"/>
          <w:szCs w:val="20"/>
        </w:rPr>
        <w:t>Agfa</w:t>
      </w:r>
      <w:proofErr w:type="spellEnd"/>
      <w:r w:rsidRPr="00F5028E">
        <w:rPr>
          <w:rFonts w:ascii="Arial Narrow" w:hAnsi="Arial Narrow" w:cs="Arial"/>
          <w:sz w:val="20"/>
          <w:szCs w:val="20"/>
        </w:rPr>
        <w:t xml:space="preserve"> IMPAX 6.6.1.</w:t>
      </w:r>
      <w:r w:rsidR="00F5028E" w:rsidRPr="00F5028E">
        <w:rPr>
          <w:rFonts w:ascii="Arial Narrow" w:hAnsi="Arial Narrow" w:cs="Arial"/>
          <w:sz w:val="20"/>
          <w:szCs w:val="20"/>
        </w:rPr>
        <w:t xml:space="preserve"> </w:t>
      </w:r>
      <w:r w:rsidRPr="00F5028E">
        <w:rPr>
          <w:rFonts w:ascii="Arial Narrow" w:hAnsi="Arial Narrow" w:cs="Arial"/>
          <w:sz w:val="20"/>
          <w:szCs w:val="20"/>
        </w:rPr>
        <w:t xml:space="preserve">Zgodność aparatu można sprawdzić w oparciu o dokument DICOM </w:t>
      </w:r>
      <w:proofErr w:type="spellStart"/>
      <w:r w:rsidRPr="00F5028E">
        <w:rPr>
          <w:rFonts w:ascii="Arial Narrow" w:hAnsi="Arial Narrow" w:cs="Arial"/>
          <w:sz w:val="20"/>
          <w:szCs w:val="20"/>
        </w:rPr>
        <w:t>Conformance</w:t>
      </w:r>
      <w:proofErr w:type="spellEnd"/>
      <w:r w:rsidRPr="00F5028E">
        <w:rPr>
          <w:rFonts w:ascii="Arial Narrow" w:hAnsi="Arial Narrow" w:cs="Arial"/>
          <w:sz w:val="20"/>
          <w:szCs w:val="20"/>
        </w:rPr>
        <w:t xml:space="preserve"> Statement</w:t>
      </w:r>
      <w:r w:rsidR="00F5028E" w:rsidRPr="00F5028E">
        <w:rPr>
          <w:rFonts w:ascii="Arial Narrow" w:hAnsi="Arial Narrow" w:cs="Arial"/>
          <w:sz w:val="20"/>
          <w:szCs w:val="20"/>
        </w:rPr>
        <w:t xml:space="preserve"> </w:t>
      </w:r>
      <w:r w:rsidRPr="00F5028E">
        <w:rPr>
          <w:rFonts w:ascii="Arial Narrow" w:hAnsi="Arial Narrow" w:cs="Arial"/>
          <w:sz w:val="20"/>
          <w:szCs w:val="20"/>
        </w:rPr>
        <w:t xml:space="preserve">znajdujący się na stronie: </w:t>
      </w:r>
      <w:hyperlink r:id="rId7" w:history="1">
        <w:r w:rsidRPr="00F5028E">
          <w:rPr>
            <w:rStyle w:val="Hipercze"/>
            <w:rFonts w:ascii="Arial Narrow" w:hAnsi="Arial Narrow" w:cs="Arial"/>
            <w:sz w:val="20"/>
            <w:szCs w:val="20"/>
          </w:rPr>
          <w:t>https://www.agfahealthcare.com/dicom-conformance/</w:t>
        </w:r>
      </w:hyperlink>
      <w:r w:rsidRPr="00F5028E">
        <w:rPr>
          <w:rFonts w:ascii="Arial Narrow" w:hAnsi="Arial Narrow" w:cs="Arial"/>
          <w:sz w:val="20"/>
          <w:szCs w:val="20"/>
        </w:rPr>
        <w:br/>
        <w:t>Dokument: IMPAX 6.6.x Solution  – Doc. 001470</w:t>
      </w:r>
      <w:r w:rsidRPr="00F5028E">
        <w:rPr>
          <w:rFonts w:ascii="Arial Narrow" w:hAnsi="Arial Narrow" w:cs="Arial"/>
          <w:sz w:val="20"/>
          <w:szCs w:val="20"/>
        </w:rPr>
        <w:br/>
      </w:r>
      <w:r w:rsidRPr="00F5028E">
        <w:rPr>
          <w:rFonts w:ascii="Arial Narrow" w:hAnsi="Arial Narrow" w:cs="Arial"/>
          <w:sz w:val="20"/>
          <w:szCs w:val="20"/>
        </w:rPr>
        <w:br/>
      </w:r>
      <w:r w:rsidRPr="00F5028E">
        <w:rPr>
          <w:rFonts w:ascii="Arial Narrow" w:hAnsi="Arial Narrow" w:cs="Arial"/>
          <w:sz w:val="20"/>
          <w:szCs w:val="20"/>
        </w:rPr>
        <w:lastRenderedPageBreak/>
        <w:t>3. Oferent powinien również zapewnić wszelkie licencje, wymagane przez system PACS posiadany przez szpital, niezbędne</w:t>
      </w:r>
      <w:r w:rsidR="00F5028E" w:rsidRPr="00F5028E">
        <w:rPr>
          <w:rFonts w:ascii="Arial Narrow" w:hAnsi="Arial Narrow" w:cs="Arial"/>
          <w:sz w:val="20"/>
          <w:szCs w:val="20"/>
        </w:rPr>
        <w:t xml:space="preserve"> </w:t>
      </w:r>
      <w:r w:rsidRPr="00F5028E">
        <w:rPr>
          <w:rFonts w:ascii="Arial Narrow" w:hAnsi="Arial Narrow" w:cs="Arial"/>
          <w:sz w:val="20"/>
          <w:szCs w:val="20"/>
        </w:rPr>
        <w:t>do podłączenia aparatu.</w:t>
      </w:r>
      <w:r w:rsidRPr="00F5028E">
        <w:rPr>
          <w:rFonts w:ascii="Arial Narrow" w:hAnsi="Arial Narrow" w:cs="Arial"/>
          <w:sz w:val="20"/>
          <w:szCs w:val="20"/>
        </w:rPr>
        <w:br/>
        <w:t xml:space="preserve">Kontakt do producenta systemu PACS: e-mail: </w:t>
      </w:r>
      <w:hyperlink r:id="rId8" w:history="1">
        <w:r w:rsidRPr="00F5028E">
          <w:rPr>
            <w:rStyle w:val="Hipercze"/>
            <w:rFonts w:ascii="Arial Narrow" w:hAnsi="Arial Narrow" w:cs="Arial"/>
            <w:sz w:val="20"/>
            <w:szCs w:val="20"/>
          </w:rPr>
          <w:t>DEX_Helpdesk@agfa.com</w:t>
        </w:r>
      </w:hyperlink>
      <w:r w:rsidRPr="00F5028E">
        <w:rPr>
          <w:rFonts w:ascii="Arial Narrow" w:hAnsi="Arial Narrow" w:cs="Arial"/>
          <w:sz w:val="20"/>
          <w:szCs w:val="20"/>
        </w:rPr>
        <w:t>, tel. 22 311 19 23.</w:t>
      </w:r>
    </w:p>
    <w:p w14:paraId="43EBBF5D" w14:textId="77777777" w:rsidR="003B54E8" w:rsidRPr="00F5028E" w:rsidRDefault="003B54E8">
      <w:pPr>
        <w:rPr>
          <w:rFonts w:ascii="Arial Narrow" w:hAnsi="Arial Narrow" w:cs="Arial"/>
          <w:sz w:val="20"/>
          <w:szCs w:val="20"/>
        </w:rPr>
      </w:pPr>
    </w:p>
    <w:p w14:paraId="46193DEF" w14:textId="77777777" w:rsidR="003B54E8" w:rsidRPr="00F5028E" w:rsidRDefault="003B54E8">
      <w:pPr>
        <w:rPr>
          <w:rFonts w:ascii="Arial Narrow" w:hAnsi="Arial Narrow" w:cs="Arial"/>
          <w:sz w:val="20"/>
          <w:szCs w:val="20"/>
        </w:rPr>
      </w:pPr>
    </w:p>
    <w:p w14:paraId="5169C9EC" w14:textId="77777777" w:rsidR="003B54E8" w:rsidRPr="00F5028E" w:rsidRDefault="003B54E8">
      <w:pPr>
        <w:rPr>
          <w:rFonts w:ascii="Arial Narrow" w:hAnsi="Arial Narrow" w:cs="Arial"/>
          <w:sz w:val="20"/>
          <w:szCs w:val="20"/>
        </w:rPr>
      </w:pPr>
    </w:p>
    <w:p w14:paraId="21447991" w14:textId="018460CB" w:rsidR="003B54E8" w:rsidRPr="00F5028E" w:rsidRDefault="00F5028E" w:rsidP="00F5028E">
      <w:pPr>
        <w:ind w:left="5664" w:firstLine="708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KWALIFIKOWANY PODPIS WYKONAWCY</w:t>
      </w:r>
    </w:p>
    <w:p w14:paraId="5F86FAD3" w14:textId="77777777" w:rsidR="003B54E8" w:rsidRPr="00F5028E" w:rsidRDefault="003B54E8" w:rsidP="003B54E8">
      <w:pPr>
        <w:jc w:val="center"/>
        <w:rPr>
          <w:rFonts w:ascii="Arial Narrow" w:hAnsi="Arial Narrow" w:cs="Arial"/>
          <w:b/>
          <w:sz w:val="20"/>
          <w:szCs w:val="20"/>
        </w:rPr>
      </w:pPr>
    </w:p>
    <w:sectPr w:rsidR="003B54E8" w:rsidRPr="00F5028E" w:rsidSect="00BB2747">
      <w:headerReference w:type="default" r:id="rId9"/>
      <w:footerReference w:type="even" r:id="rId10"/>
      <w:footerReference w:type="default" r:id="rId11"/>
      <w:pgSz w:w="16838" w:h="11906" w:orient="landscape" w:code="9"/>
      <w:pgMar w:top="1418" w:right="962" w:bottom="720" w:left="993" w:header="426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5AABB" w14:textId="77777777" w:rsidR="005A5EEC" w:rsidRDefault="005A5EEC" w:rsidP="004845EA">
      <w:r>
        <w:separator/>
      </w:r>
    </w:p>
  </w:endnote>
  <w:endnote w:type="continuationSeparator" w:id="0">
    <w:p w14:paraId="20AE3287" w14:textId="77777777" w:rsidR="005A5EEC" w:rsidRDefault="005A5EE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6B7C3" w14:textId="4C3059C8" w:rsidR="003B54E8" w:rsidRDefault="003C70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54E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274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C47974" w14:textId="77777777" w:rsidR="003B54E8" w:rsidRDefault="003B54E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F9203" w14:textId="77777777" w:rsidR="003B54E8" w:rsidRPr="00F5028E" w:rsidRDefault="003C7088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20"/>
        <w:szCs w:val="20"/>
      </w:rPr>
    </w:pPr>
    <w:r w:rsidRPr="00F5028E">
      <w:rPr>
        <w:rStyle w:val="Numerstrony"/>
        <w:rFonts w:ascii="Arial Narrow" w:hAnsi="Arial Narrow"/>
        <w:sz w:val="20"/>
        <w:szCs w:val="20"/>
      </w:rPr>
      <w:fldChar w:fldCharType="begin"/>
    </w:r>
    <w:r w:rsidR="003B54E8" w:rsidRPr="00F5028E">
      <w:rPr>
        <w:rStyle w:val="Numerstrony"/>
        <w:rFonts w:ascii="Arial Narrow" w:hAnsi="Arial Narrow"/>
        <w:sz w:val="20"/>
        <w:szCs w:val="20"/>
      </w:rPr>
      <w:instrText xml:space="preserve">PAGE  </w:instrText>
    </w:r>
    <w:r w:rsidRPr="00F5028E">
      <w:rPr>
        <w:rStyle w:val="Numerstrony"/>
        <w:rFonts w:ascii="Arial Narrow" w:hAnsi="Arial Narrow"/>
        <w:sz w:val="20"/>
        <w:szCs w:val="20"/>
      </w:rPr>
      <w:fldChar w:fldCharType="separate"/>
    </w:r>
    <w:r w:rsidR="004B7FA0" w:rsidRPr="00F5028E">
      <w:rPr>
        <w:rStyle w:val="Numerstrony"/>
        <w:rFonts w:ascii="Arial Narrow" w:hAnsi="Arial Narrow"/>
        <w:noProof/>
        <w:sz w:val="20"/>
        <w:szCs w:val="20"/>
      </w:rPr>
      <w:t>4</w:t>
    </w:r>
    <w:r w:rsidRPr="00F5028E">
      <w:rPr>
        <w:rStyle w:val="Numerstrony"/>
        <w:rFonts w:ascii="Arial Narrow" w:hAnsi="Arial Narrow"/>
        <w:sz w:val="20"/>
        <w:szCs w:val="20"/>
      </w:rPr>
      <w:fldChar w:fldCharType="end"/>
    </w:r>
  </w:p>
  <w:p w14:paraId="5CA164C0" w14:textId="77777777" w:rsidR="003B54E8" w:rsidRPr="00A208F1" w:rsidRDefault="003B54E8" w:rsidP="00F5028E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92588" w14:textId="77777777" w:rsidR="005A5EEC" w:rsidRDefault="005A5EEC" w:rsidP="004845EA">
      <w:r>
        <w:separator/>
      </w:r>
    </w:p>
  </w:footnote>
  <w:footnote w:type="continuationSeparator" w:id="0">
    <w:p w14:paraId="53006CA7" w14:textId="77777777" w:rsidR="005A5EEC" w:rsidRDefault="005A5EE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DCB7A" w14:textId="793AE0F4" w:rsidR="00BB2747" w:rsidRDefault="00BB2747">
    <w:pPr>
      <w:pStyle w:val="Nagwek"/>
    </w:pPr>
    <w:r>
      <w:rPr>
        <w:noProof/>
      </w:rPr>
      <w:drawing>
        <wp:inline distT="0" distB="0" distL="0" distR="0" wp14:anchorId="289FD317" wp14:editId="06B877A6">
          <wp:extent cx="9714230" cy="1387475"/>
          <wp:effectExtent l="0" t="0" r="1270" b="3175"/>
          <wp:docPr id="92410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4230" cy="138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F8BFBAD"/>
    <w:multiLevelType w:val="hybridMultilevel"/>
    <w:tmpl w:val="A02817F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D6EDD3"/>
    <w:multiLevelType w:val="hybridMultilevel"/>
    <w:tmpl w:val="B8BCC6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3D76C19"/>
    <w:multiLevelType w:val="hybridMultilevel"/>
    <w:tmpl w:val="4B4AC7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5981478"/>
    <w:multiLevelType w:val="hybridMultilevel"/>
    <w:tmpl w:val="643E30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3F2C133"/>
    <w:multiLevelType w:val="hybridMultilevel"/>
    <w:tmpl w:val="A6D3ED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2E1FD4"/>
    <w:multiLevelType w:val="hybridMultilevel"/>
    <w:tmpl w:val="7360D6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1AE90BF7"/>
    <w:multiLevelType w:val="hybridMultilevel"/>
    <w:tmpl w:val="1FF2EEFC"/>
    <w:lvl w:ilvl="0" w:tplc="23A49622">
      <w:start w:val="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911A5B"/>
    <w:multiLevelType w:val="hybridMultilevel"/>
    <w:tmpl w:val="A5155E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4A99794"/>
    <w:multiLevelType w:val="hybridMultilevel"/>
    <w:tmpl w:val="CE80DB6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13B6D24"/>
    <w:multiLevelType w:val="hybridMultilevel"/>
    <w:tmpl w:val="87B43DE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862843">
    <w:abstractNumId w:val="14"/>
  </w:num>
  <w:num w:numId="2" w16cid:durableId="1103039894">
    <w:abstractNumId w:val="6"/>
  </w:num>
  <w:num w:numId="3" w16cid:durableId="773286651">
    <w:abstractNumId w:val="9"/>
  </w:num>
  <w:num w:numId="4" w16cid:durableId="2019261097">
    <w:abstractNumId w:val="7"/>
  </w:num>
  <w:num w:numId="5" w16cid:durableId="132992901">
    <w:abstractNumId w:val="8"/>
  </w:num>
  <w:num w:numId="6" w16cid:durableId="2080400930">
    <w:abstractNumId w:val="15"/>
  </w:num>
  <w:num w:numId="7" w16cid:durableId="1557886521">
    <w:abstractNumId w:val="4"/>
  </w:num>
  <w:num w:numId="8" w16cid:durableId="1647078081">
    <w:abstractNumId w:val="3"/>
  </w:num>
  <w:num w:numId="9" w16cid:durableId="1896165126">
    <w:abstractNumId w:val="1"/>
  </w:num>
  <w:num w:numId="10" w16cid:durableId="1761481577">
    <w:abstractNumId w:val="10"/>
  </w:num>
  <w:num w:numId="11" w16cid:durableId="2074768122">
    <w:abstractNumId w:val="2"/>
  </w:num>
  <w:num w:numId="12" w16cid:durableId="1116749161">
    <w:abstractNumId w:val="13"/>
  </w:num>
  <w:num w:numId="13" w16cid:durableId="1780295727">
    <w:abstractNumId w:val="0"/>
  </w:num>
  <w:num w:numId="14" w16cid:durableId="620845809">
    <w:abstractNumId w:val="5"/>
  </w:num>
  <w:num w:numId="15" w16cid:durableId="1949241669">
    <w:abstractNumId w:val="11"/>
  </w:num>
  <w:num w:numId="16" w16cid:durableId="12485420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249F"/>
    <w:rsid w:val="000F6112"/>
    <w:rsid w:val="00106B41"/>
    <w:rsid w:val="00116786"/>
    <w:rsid w:val="00116BE7"/>
    <w:rsid w:val="00146552"/>
    <w:rsid w:val="00157765"/>
    <w:rsid w:val="00164C18"/>
    <w:rsid w:val="00183109"/>
    <w:rsid w:val="001A3016"/>
    <w:rsid w:val="001A6CCB"/>
    <w:rsid w:val="001B6A27"/>
    <w:rsid w:val="001D3DA9"/>
    <w:rsid w:val="001D5CE1"/>
    <w:rsid w:val="001E0D58"/>
    <w:rsid w:val="00222F93"/>
    <w:rsid w:val="00223884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735E0"/>
    <w:rsid w:val="00376E04"/>
    <w:rsid w:val="003A2D88"/>
    <w:rsid w:val="003B2C01"/>
    <w:rsid w:val="003B4C8B"/>
    <w:rsid w:val="003B54E8"/>
    <w:rsid w:val="003C451C"/>
    <w:rsid w:val="003C7088"/>
    <w:rsid w:val="003E1DA6"/>
    <w:rsid w:val="00411422"/>
    <w:rsid w:val="00417CDA"/>
    <w:rsid w:val="004369F7"/>
    <w:rsid w:val="0044077B"/>
    <w:rsid w:val="004845EA"/>
    <w:rsid w:val="004B0CC1"/>
    <w:rsid w:val="004B4B63"/>
    <w:rsid w:val="004B7FA0"/>
    <w:rsid w:val="004F60B4"/>
    <w:rsid w:val="00545413"/>
    <w:rsid w:val="005454D8"/>
    <w:rsid w:val="0059632C"/>
    <w:rsid w:val="005A5EEC"/>
    <w:rsid w:val="005B0E85"/>
    <w:rsid w:val="005B28BD"/>
    <w:rsid w:val="005D7755"/>
    <w:rsid w:val="006030CC"/>
    <w:rsid w:val="006071E9"/>
    <w:rsid w:val="006848E7"/>
    <w:rsid w:val="006922CA"/>
    <w:rsid w:val="006B6D56"/>
    <w:rsid w:val="006E12D2"/>
    <w:rsid w:val="007125D0"/>
    <w:rsid w:val="007141C8"/>
    <w:rsid w:val="00746F74"/>
    <w:rsid w:val="00762EAA"/>
    <w:rsid w:val="00791DD0"/>
    <w:rsid w:val="007A253C"/>
    <w:rsid w:val="007A6BB7"/>
    <w:rsid w:val="007B78B4"/>
    <w:rsid w:val="007E1FB8"/>
    <w:rsid w:val="007F375E"/>
    <w:rsid w:val="00803BCE"/>
    <w:rsid w:val="00836C82"/>
    <w:rsid w:val="00854B8D"/>
    <w:rsid w:val="008642E3"/>
    <w:rsid w:val="00876EFA"/>
    <w:rsid w:val="008845A7"/>
    <w:rsid w:val="00893E37"/>
    <w:rsid w:val="008E2A03"/>
    <w:rsid w:val="009077B6"/>
    <w:rsid w:val="009348A9"/>
    <w:rsid w:val="009375BB"/>
    <w:rsid w:val="009573C1"/>
    <w:rsid w:val="00971888"/>
    <w:rsid w:val="00994E24"/>
    <w:rsid w:val="00996C96"/>
    <w:rsid w:val="009B4A03"/>
    <w:rsid w:val="009C28EE"/>
    <w:rsid w:val="009D3056"/>
    <w:rsid w:val="009D3148"/>
    <w:rsid w:val="00A112F4"/>
    <w:rsid w:val="00A252AC"/>
    <w:rsid w:val="00A85DEA"/>
    <w:rsid w:val="00AD0C91"/>
    <w:rsid w:val="00AF2877"/>
    <w:rsid w:val="00AF45F0"/>
    <w:rsid w:val="00B15658"/>
    <w:rsid w:val="00B34B61"/>
    <w:rsid w:val="00B8396E"/>
    <w:rsid w:val="00BB2747"/>
    <w:rsid w:val="00BB584C"/>
    <w:rsid w:val="00BC2D44"/>
    <w:rsid w:val="00BC316D"/>
    <w:rsid w:val="00C3276C"/>
    <w:rsid w:val="00C375C6"/>
    <w:rsid w:val="00C400E2"/>
    <w:rsid w:val="00C64B61"/>
    <w:rsid w:val="00C672D0"/>
    <w:rsid w:val="00C7558F"/>
    <w:rsid w:val="00C77A1B"/>
    <w:rsid w:val="00C87AFA"/>
    <w:rsid w:val="00C923AC"/>
    <w:rsid w:val="00CB1025"/>
    <w:rsid w:val="00CC3874"/>
    <w:rsid w:val="00CC67C4"/>
    <w:rsid w:val="00D4776A"/>
    <w:rsid w:val="00D861B7"/>
    <w:rsid w:val="00DF02A6"/>
    <w:rsid w:val="00DF2AF1"/>
    <w:rsid w:val="00DF488C"/>
    <w:rsid w:val="00DF6DBA"/>
    <w:rsid w:val="00DF71DF"/>
    <w:rsid w:val="00E05144"/>
    <w:rsid w:val="00E37209"/>
    <w:rsid w:val="00E50CD1"/>
    <w:rsid w:val="00E53A8E"/>
    <w:rsid w:val="00E56F64"/>
    <w:rsid w:val="00E66915"/>
    <w:rsid w:val="00E70462"/>
    <w:rsid w:val="00E70489"/>
    <w:rsid w:val="00E72A60"/>
    <w:rsid w:val="00E92C2F"/>
    <w:rsid w:val="00E94A1F"/>
    <w:rsid w:val="00E96A35"/>
    <w:rsid w:val="00EC36D0"/>
    <w:rsid w:val="00F2610F"/>
    <w:rsid w:val="00F31CE4"/>
    <w:rsid w:val="00F5028E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756870"/>
  <w15:docId w15:val="{E511FC16-5E1F-4F69-A15B-7B56992E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paragraph" w:customStyle="1" w:styleId="Default">
    <w:name w:val="Default"/>
    <w:rsid w:val="005963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34B61"/>
    <w:rPr>
      <w:color w:val="0000FF"/>
      <w:u w:val="single"/>
    </w:rPr>
  </w:style>
  <w:style w:type="table" w:styleId="Tabela-Siatka">
    <w:name w:val="Table Grid"/>
    <w:basedOn w:val="Standardowy"/>
    <w:uiPriority w:val="59"/>
    <w:rsid w:val="003B54E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X_Helpdesk@agfa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lobal.agfahealthcare.com/main/miscellaneous/interoperability/dicom_connectivit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ZIM 10wsk</cp:lastModifiedBy>
  <cp:revision>2</cp:revision>
  <cp:lastPrinted>2026-02-26T09:42:00Z</cp:lastPrinted>
  <dcterms:created xsi:type="dcterms:W3CDTF">2026-02-26T09:42:00Z</dcterms:created>
  <dcterms:modified xsi:type="dcterms:W3CDTF">2026-02-26T09:42:00Z</dcterms:modified>
</cp:coreProperties>
</file>