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0D817" w14:textId="77777777" w:rsidR="00484111" w:rsidRDefault="00484111" w:rsidP="004161F1">
      <w:pPr>
        <w:tabs>
          <w:tab w:val="left" w:pos="6521"/>
        </w:tabs>
        <w:rPr>
          <w:rFonts w:ascii="Arial Narrow" w:hAnsi="Arial Narrow"/>
        </w:rPr>
      </w:pPr>
    </w:p>
    <w:p w14:paraId="1EBA7617" w14:textId="58483235" w:rsidR="004161F1" w:rsidRPr="00484111" w:rsidRDefault="004161F1" w:rsidP="00AF7436">
      <w:pPr>
        <w:tabs>
          <w:tab w:val="left" w:pos="6521"/>
        </w:tabs>
        <w:jc w:val="right"/>
        <w:rPr>
          <w:rFonts w:ascii="Arial Narrow" w:hAnsi="Arial Narrow"/>
          <w:lang w:val="en-US"/>
        </w:rPr>
      </w:pPr>
      <w:r w:rsidRPr="00484111">
        <w:rPr>
          <w:rFonts w:ascii="Arial Narrow" w:hAnsi="Arial Narrow"/>
          <w:b/>
          <w:bCs/>
        </w:rPr>
        <w:t>Załącznik nr</w:t>
      </w:r>
      <w:r w:rsidR="00832339">
        <w:rPr>
          <w:rFonts w:ascii="Arial Narrow" w:hAnsi="Arial Narrow"/>
          <w:b/>
          <w:bCs/>
        </w:rPr>
        <w:t xml:space="preserve"> 16 </w:t>
      </w:r>
      <w:r w:rsidRPr="00484111">
        <w:rPr>
          <w:rFonts w:ascii="Arial Narrow" w:hAnsi="Arial Narrow"/>
          <w:b/>
          <w:bCs/>
        </w:rPr>
        <w:t>do SWZ</w:t>
      </w:r>
      <w:r w:rsidR="00484111">
        <w:rPr>
          <w:rFonts w:ascii="Arial Narrow" w:hAnsi="Arial Narrow"/>
          <w:b/>
          <w:bCs/>
        </w:rPr>
        <w:t>/ Załącznik nr 2 do Umowy</w:t>
      </w:r>
    </w:p>
    <w:p w14:paraId="72510A6C" w14:textId="77777777" w:rsidR="001D29A5" w:rsidRPr="00484111" w:rsidRDefault="001D29A5" w:rsidP="004161F1">
      <w:pPr>
        <w:tabs>
          <w:tab w:val="left" w:pos="7860"/>
        </w:tabs>
        <w:rPr>
          <w:rFonts w:ascii="Arial Narrow" w:hAnsi="Arial Narrow"/>
        </w:rPr>
      </w:pPr>
    </w:p>
    <w:p w14:paraId="546436A4" w14:textId="20540B62" w:rsidR="004161F1" w:rsidRDefault="004161F1" w:rsidP="004161F1">
      <w:pPr>
        <w:tabs>
          <w:tab w:val="left" w:pos="3705"/>
        </w:tabs>
        <w:jc w:val="center"/>
        <w:rPr>
          <w:rFonts w:ascii="Arial Narrow" w:hAnsi="Arial Narrow" w:cstheme="majorHAnsi"/>
          <w:b/>
          <w:bCs/>
          <w:sz w:val="32"/>
          <w:szCs w:val="32"/>
        </w:rPr>
      </w:pPr>
      <w:r w:rsidRPr="00484111">
        <w:rPr>
          <w:rFonts w:ascii="Arial Narrow" w:hAnsi="Arial Narrow" w:cstheme="majorHAnsi"/>
          <w:b/>
          <w:bCs/>
          <w:sz w:val="32"/>
          <w:szCs w:val="32"/>
        </w:rPr>
        <w:t xml:space="preserve">Dokument realizacji zasady DNSH </w:t>
      </w:r>
    </w:p>
    <w:p w14:paraId="23910859" w14:textId="77777777" w:rsidR="004161F1" w:rsidRPr="00484111" w:rsidRDefault="004161F1" w:rsidP="004161F1">
      <w:pPr>
        <w:tabs>
          <w:tab w:val="left" w:pos="990"/>
        </w:tabs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ab/>
      </w:r>
    </w:p>
    <w:p w14:paraId="0DF9FED9" w14:textId="5C6E72C0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lang w:val="en-US"/>
        </w:rPr>
      </w:pPr>
      <w:r w:rsidRPr="00484111">
        <w:rPr>
          <w:rFonts w:ascii="Arial Narrow" w:hAnsi="Arial Narrow" w:cstheme="majorHAnsi"/>
          <w:b/>
          <w:bCs/>
        </w:rPr>
        <w:t xml:space="preserve">dotyczy: </w:t>
      </w:r>
      <w:r w:rsidRPr="00484111">
        <w:rPr>
          <w:rFonts w:ascii="Arial Narrow" w:hAnsi="Arial Narrow" w:cstheme="majorHAnsi"/>
        </w:rPr>
        <w:t xml:space="preserve">Umowy </w:t>
      </w:r>
      <w:r w:rsidR="00484111">
        <w:rPr>
          <w:rFonts w:ascii="Arial Narrow" w:hAnsi="Arial Narrow" w:cstheme="majorHAnsi"/>
        </w:rPr>
        <w:t>nr ……………………</w:t>
      </w:r>
    </w:p>
    <w:p w14:paraId="32F79821" w14:textId="77777777" w:rsidR="00BA4D6D" w:rsidRDefault="00BA4D6D" w:rsidP="00655F40">
      <w:pPr>
        <w:jc w:val="both"/>
        <w:rPr>
          <w:rFonts w:ascii="Arial Narrow" w:hAnsi="Arial Narrow" w:cstheme="majorHAnsi"/>
        </w:rPr>
      </w:pPr>
    </w:p>
    <w:p w14:paraId="4AB28D5E" w14:textId="1B94B52F" w:rsidR="004161F1" w:rsidRPr="00484111" w:rsidRDefault="004161F1" w:rsidP="00655F40">
      <w:pPr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W ramach realizacji umowy do postępowania o udzielenie zamówienia publicznego prowadzonego w trybie przetargu nieograniczonego znak sprawy: </w:t>
      </w:r>
      <w:r w:rsidR="00FB6FB4">
        <w:rPr>
          <w:rFonts w:ascii="Arial Narrow" w:hAnsi="Arial Narrow" w:cstheme="majorHAnsi"/>
        </w:rPr>
        <w:t>28/2026</w:t>
      </w:r>
      <w:r w:rsidRPr="00484111">
        <w:rPr>
          <w:rFonts w:ascii="Arial Narrow" w:hAnsi="Arial Narrow" w:cstheme="majorHAnsi"/>
        </w:rPr>
        <w:t xml:space="preserve"> pn. </w:t>
      </w:r>
      <w:bookmarkStart w:id="0" w:name="_Hlk208309867"/>
      <w:r w:rsidR="00FB6FB4" w:rsidRPr="00FB6FB4">
        <w:rPr>
          <w:rFonts w:ascii="Arial Narrow" w:hAnsi="Arial Narrow" w:cstheme="majorHAnsi"/>
        </w:rPr>
        <w:t>Rozbudowa systemów medycznych HIS, digitalizacja dokumentacji medycznej oraz zadania zwiększające poziom cyberbezpieczeństwa szpitala</w:t>
      </w:r>
      <w:bookmarkEnd w:id="0"/>
      <w:r w:rsidR="00FB6FB4">
        <w:rPr>
          <w:rFonts w:ascii="Arial Narrow" w:hAnsi="Arial Narrow" w:cstheme="majorHAnsi"/>
        </w:rPr>
        <w:t xml:space="preserve"> </w:t>
      </w:r>
      <w:r w:rsidRPr="00484111">
        <w:rPr>
          <w:rFonts w:ascii="Arial Narrow" w:hAnsi="Arial Narrow" w:cstheme="majorHAnsi"/>
        </w:rPr>
        <w:t xml:space="preserve">Wykonawca </w:t>
      </w:r>
      <w:r w:rsidR="00FB6FB4">
        <w:rPr>
          <w:rFonts w:ascii="Arial Narrow" w:hAnsi="Arial Narrow" w:cstheme="majorHAnsi"/>
        </w:rPr>
        <w:t xml:space="preserve">zobowiązuje się </w:t>
      </w:r>
      <w:r w:rsidRPr="00484111">
        <w:rPr>
          <w:rFonts w:ascii="Arial Narrow" w:hAnsi="Arial Narrow" w:cstheme="majorHAnsi"/>
        </w:rPr>
        <w:t>zapewni</w:t>
      </w:r>
      <w:r w:rsidR="00FB6FB4">
        <w:rPr>
          <w:rFonts w:ascii="Arial Narrow" w:hAnsi="Arial Narrow" w:cstheme="majorHAnsi"/>
        </w:rPr>
        <w:t>ć</w:t>
      </w:r>
      <w:r w:rsidRPr="00484111">
        <w:rPr>
          <w:rFonts w:ascii="Arial Narrow" w:hAnsi="Arial Narrow" w:cstheme="majorHAnsi"/>
        </w:rPr>
        <w:t xml:space="preserve"> zgodność przedmiotu umowy z zasadą DNSH</w:t>
      </w:r>
      <w:r w:rsidR="00FB6FB4">
        <w:rPr>
          <w:rFonts w:ascii="Arial Narrow" w:hAnsi="Arial Narrow" w:cstheme="majorHAnsi"/>
        </w:rPr>
        <w:t>.</w:t>
      </w:r>
    </w:p>
    <w:p w14:paraId="5B37D104" w14:textId="77777777" w:rsidR="00F83BB5" w:rsidRDefault="00F83BB5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</w:p>
    <w:p w14:paraId="3EE63460" w14:textId="47C49292" w:rsidR="004161F1" w:rsidRPr="00484111" w:rsidRDefault="004161F1" w:rsidP="00F83BB5">
      <w:pPr>
        <w:tabs>
          <w:tab w:val="left" w:pos="990"/>
        </w:tabs>
        <w:spacing w:after="120"/>
        <w:jc w:val="both"/>
        <w:rPr>
          <w:rFonts w:ascii="Arial Narrow" w:hAnsi="Arial Narrow" w:cstheme="majorHAnsi"/>
          <w:b/>
          <w:bCs/>
          <w:u w:val="single"/>
        </w:rPr>
      </w:pPr>
      <w:r w:rsidRPr="00484111">
        <w:rPr>
          <w:rFonts w:ascii="Arial Narrow" w:hAnsi="Arial Narrow" w:cstheme="majorHAnsi"/>
          <w:b/>
          <w:bCs/>
          <w:u w:val="single"/>
        </w:rPr>
        <w:t>Wstęp.</w:t>
      </w:r>
    </w:p>
    <w:p w14:paraId="20742FED" w14:textId="54CC0400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>Zakres projektu obejmuje m</w:t>
      </w:r>
      <w:r w:rsidR="00654A36">
        <w:rPr>
          <w:rFonts w:ascii="Arial Narrow" w:hAnsi="Arial Narrow" w:cstheme="majorHAnsi"/>
        </w:rPr>
        <w:t>iędzy innymi:</w:t>
      </w:r>
    </w:p>
    <w:p w14:paraId="326640D3" w14:textId="77777777" w:rsidR="00F83BB5" w:rsidRPr="00484111" w:rsidRDefault="00F83BB5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5ED61D2E" w14:textId="77777777" w:rsidR="00654A36" w:rsidRPr="00654A36" w:rsidRDefault="00FB6FB4" w:rsidP="00FB6FB4">
      <w:pPr>
        <w:rPr>
          <w:rFonts w:ascii="Arial Narrow" w:hAnsi="Arial Narrow" w:cstheme="majorHAnsi"/>
        </w:rPr>
      </w:pPr>
      <w:r w:rsidRPr="00654A36">
        <w:rPr>
          <w:rFonts w:ascii="Arial Narrow" w:hAnsi="Arial Narrow" w:cstheme="majorHAnsi"/>
        </w:rPr>
        <w:t>Zadanie 1:</w:t>
      </w:r>
    </w:p>
    <w:p w14:paraId="62C39727" w14:textId="572A636C" w:rsidR="00FB6FB4" w:rsidRPr="00654A36" w:rsidRDefault="00FB6FB4" w:rsidP="00FB6FB4">
      <w:pPr>
        <w:rPr>
          <w:rFonts w:ascii="Arial Narrow" w:eastAsia="Aptos" w:hAnsi="Arial Narrow" w:cs="Arial"/>
        </w:rPr>
      </w:pPr>
      <w:r w:rsidRPr="00654A36">
        <w:rPr>
          <w:rFonts w:ascii="Arial Narrow" w:eastAsia="Aptos" w:hAnsi="Arial Narrow" w:cs="Arial"/>
        </w:rPr>
        <w:t>Integracja i rozbudowa systemów informatycznych świadczeniodawcy</w:t>
      </w:r>
    </w:p>
    <w:p w14:paraId="048A9208" w14:textId="77777777" w:rsidR="00FB6FB4" w:rsidRPr="00FB6FB4" w:rsidRDefault="00FB6FB4" w:rsidP="00FB6FB4">
      <w:pPr>
        <w:numPr>
          <w:ilvl w:val="0"/>
          <w:numId w:val="5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</w:rPr>
      </w:pPr>
      <w:r w:rsidRPr="00FB6FB4">
        <w:rPr>
          <w:rFonts w:ascii="Arial Narrow" w:eastAsia="Aptos" w:hAnsi="Arial Narrow" w:cs="Aptos"/>
          <w:i/>
          <w:iCs/>
          <w:sz w:val="20"/>
        </w:rPr>
        <w:t>Prace wdrożeniowe i konfiguracyjne dedykowane dla systemu HIS</w:t>
      </w:r>
    </w:p>
    <w:p w14:paraId="5310EEBC" w14:textId="77777777" w:rsidR="00FB6FB4" w:rsidRPr="00FB6FB4" w:rsidRDefault="00FB6FB4" w:rsidP="00FB6FB4">
      <w:pPr>
        <w:numPr>
          <w:ilvl w:val="0"/>
          <w:numId w:val="5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</w:rPr>
      </w:pPr>
      <w:r w:rsidRPr="00FB6FB4">
        <w:rPr>
          <w:rFonts w:ascii="Arial Narrow" w:eastAsia="Aptos" w:hAnsi="Arial Narrow" w:cs="Aptos"/>
          <w:i/>
          <w:iCs/>
          <w:sz w:val="20"/>
        </w:rPr>
        <w:t>Rozbudowa posiadanego systemu HIS o profile optymalizacyjne i monitorujące</w:t>
      </w:r>
    </w:p>
    <w:p w14:paraId="4BA3741E" w14:textId="77777777" w:rsidR="00FB6FB4" w:rsidRPr="00FB6FB4" w:rsidRDefault="00FB6FB4" w:rsidP="00FB6FB4">
      <w:pPr>
        <w:numPr>
          <w:ilvl w:val="0"/>
          <w:numId w:val="5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</w:rPr>
      </w:pPr>
      <w:r w:rsidRPr="00FB6FB4">
        <w:rPr>
          <w:rFonts w:ascii="Arial Narrow" w:eastAsia="Aptos" w:hAnsi="Arial Narrow" w:cs="Aptos"/>
          <w:i/>
          <w:iCs/>
          <w:sz w:val="20"/>
        </w:rPr>
        <w:t>Wsparcie administratorów w zakresie zarządzania posiadanym systemem HIS oraz bazą danych</w:t>
      </w:r>
    </w:p>
    <w:p w14:paraId="58AA8A39" w14:textId="77777777" w:rsidR="00FB6FB4" w:rsidRPr="00FB6FB4" w:rsidRDefault="00FB6FB4" w:rsidP="00FB6FB4">
      <w:pPr>
        <w:numPr>
          <w:ilvl w:val="0"/>
          <w:numId w:val="5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</w:rPr>
      </w:pPr>
      <w:r w:rsidRPr="00FB6FB4">
        <w:rPr>
          <w:rFonts w:ascii="Arial Narrow" w:eastAsia="Aptos" w:hAnsi="Arial Narrow" w:cs="Aptos"/>
          <w:i/>
          <w:iCs/>
          <w:sz w:val="20"/>
        </w:rPr>
        <w:t>Wsparcie w zakresie skutecznego wykorzystania i tworzenia Elektronicznej Dokumentacji Medycznej w posiadanych systemie HIS</w:t>
      </w:r>
    </w:p>
    <w:p w14:paraId="245F63E7" w14:textId="0CC8C4AC" w:rsidR="004161F1" w:rsidRDefault="00FB6FB4" w:rsidP="00FB6FB4">
      <w:pPr>
        <w:numPr>
          <w:ilvl w:val="0"/>
          <w:numId w:val="5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</w:rPr>
      </w:pPr>
      <w:r w:rsidRPr="00FB6FB4">
        <w:rPr>
          <w:rFonts w:ascii="Arial Narrow" w:eastAsia="Aptos" w:hAnsi="Arial Narrow" w:cs="Aptos"/>
          <w:i/>
          <w:iCs/>
          <w:sz w:val="20"/>
        </w:rPr>
        <w:t>Pakiet szkoleń z obsługi modułów HIS</w:t>
      </w:r>
    </w:p>
    <w:p w14:paraId="2F7425A4" w14:textId="77777777" w:rsidR="00FB6FB4" w:rsidRPr="00FB6FB4" w:rsidRDefault="00FB6FB4" w:rsidP="00FB6FB4">
      <w:pPr>
        <w:spacing w:line="276" w:lineRule="auto"/>
        <w:ind w:left="317"/>
        <w:contextualSpacing/>
        <w:rPr>
          <w:rFonts w:ascii="Arial Narrow" w:eastAsia="Aptos" w:hAnsi="Arial Narrow" w:cs="Aptos"/>
          <w:i/>
          <w:iCs/>
          <w:sz w:val="20"/>
        </w:rPr>
      </w:pPr>
    </w:p>
    <w:p w14:paraId="5E5EB2E8" w14:textId="77777777" w:rsidR="00654A36" w:rsidRDefault="00FB6FB4" w:rsidP="00FB6FB4">
      <w:pPr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 xml:space="preserve">Zadanie 2: </w:t>
      </w:r>
    </w:p>
    <w:p w14:paraId="6E43DE39" w14:textId="10350DCA" w:rsidR="00FB6FB4" w:rsidRDefault="00FB6FB4" w:rsidP="00FB6FB4">
      <w:pPr>
        <w:rPr>
          <w:rFonts w:ascii="Arial Narrow" w:eastAsia="Aptos" w:hAnsi="Arial Narrow" w:cs="Arial"/>
        </w:rPr>
      </w:pPr>
      <w:r>
        <w:rPr>
          <w:rFonts w:ascii="Arial Narrow" w:eastAsia="Aptos" w:hAnsi="Arial Narrow" w:cs="Arial"/>
        </w:rPr>
        <w:t>Digitalizacja dokumentacji medycznej istotnej z punktu widzenia leczenia i profilaktyki</w:t>
      </w:r>
    </w:p>
    <w:p w14:paraId="3CB12F1D" w14:textId="77777777" w:rsidR="00FB6FB4" w:rsidRDefault="00FB6FB4" w:rsidP="00FB6FB4">
      <w:pPr>
        <w:numPr>
          <w:ilvl w:val="0"/>
          <w:numId w:val="6"/>
        </w:numPr>
        <w:spacing w:line="276" w:lineRule="auto"/>
        <w:ind w:left="176" w:hanging="176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Wdrożenie mechanizmów generowania EDM – umożliwiających tworzenie i podpisywanie brakujących dokumentów od roku 2023 przez personel medyczny oraz ich automatyczne przesyłanie do systemu P1 (generowanie kart informacyjnych w formacie HL7 CDA PIK Level 3, zgodnie ze standardem interoperacyjności wskazanym przez Centrum e-Zdrowia (CeZ)</w:t>
      </w:r>
    </w:p>
    <w:p w14:paraId="74692F7E" w14:textId="77777777" w:rsidR="00FB6FB4" w:rsidRDefault="00FB6FB4" w:rsidP="00FB6FB4">
      <w:pPr>
        <w:numPr>
          <w:ilvl w:val="0"/>
          <w:numId w:val="6"/>
        </w:numPr>
        <w:spacing w:line="276" w:lineRule="auto"/>
        <w:ind w:left="176" w:hanging="176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Dostawa niezbędnych licencji do systemu HIS w zakresie generacji Kart Informacyjnych</w:t>
      </w:r>
    </w:p>
    <w:p w14:paraId="7A884F5C" w14:textId="6763D84C" w:rsidR="004161F1" w:rsidRPr="00FB6FB4" w:rsidRDefault="00FB6FB4" w:rsidP="00FB6FB4">
      <w:pPr>
        <w:numPr>
          <w:ilvl w:val="0"/>
          <w:numId w:val="6"/>
        </w:numPr>
        <w:spacing w:line="276" w:lineRule="auto"/>
        <w:ind w:left="176" w:hanging="176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Dostawa skanera EDM wraz z integracją z posiadanym system HIS</w:t>
      </w:r>
    </w:p>
    <w:p w14:paraId="1A9FAE61" w14:textId="77777777" w:rsidR="00FB6FB4" w:rsidRDefault="00FB6FB4" w:rsidP="00FB6FB4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6B81AE57" w14:textId="77777777" w:rsidR="00654A36" w:rsidRDefault="00F83BB5" w:rsidP="00FB6FB4">
      <w:pPr>
        <w:rPr>
          <w:rFonts w:ascii="Arial Narrow" w:eastAsia="Aptos" w:hAnsi="Arial Narrow" w:cs="Arial"/>
        </w:rPr>
      </w:pPr>
      <w:r>
        <w:rPr>
          <w:rFonts w:ascii="Arial Narrow" w:eastAsia="Aptos" w:hAnsi="Arial Narrow" w:cs="Arial"/>
        </w:rPr>
        <w:t>Zadanie 3</w:t>
      </w:r>
      <w:r w:rsidR="00654A36">
        <w:rPr>
          <w:rFonts w:ascii="Arial Narrow" w:eastAsia="Aptos" w:hAnsi="Arial Narrow" w:cs="Arial"/>
        </w:rPr>
        <w:t>:</w:t>
      </w:r>
    </w:p>
    <w:p w14:paraId="75BD67C4" w14:textId="690A4041" w:rsidR="00FB6FB4" w:rsidRDefault="00FB6FB4" w:rsidP="00FB6FB4">
      <w:pPr>
        <w:rPr>
          <w:rFonts w:ascii="Arial Narrow" w:eastAsia="Aptos" w:hAnsi="Arial Narrow" w:cs="Arial"/>
        </w:rPr>
      </w:pPr>
      <w:r>
        <w:rPr>
          <w:rFonts w:ascii="Arial Narrow" w:eastAsia="Aptos" w:hAnsi="Arial Narrow" w:cs="Arial"/>
        </w:rPr>
        <w:t xml:space="preserve">Działania zwiększające poziom </w:t>
      </w:r>
      <w:proofErr w:type="spellStart"/>
      <w:r>
        <w:rPr>
          <w:rFonts w:ascii="Arial Narrow" w:eastAsia="Aptos" w:hAnsi="Arial Narrow" w:cs="Arial"/>
        </w:rPr>
        <w:t>cyberbezpieczeństwa</w:t>
      </w:r>
      <w:proofErr w:type="spellEnd"/>
      <w:r>
        <w:rPr>
          <w:rFonts w:ascii="Arial Narrow" w:eastAsia="Aptos" w:hAnsi="Arial Narrow" w:cs="Arial"/>
        </w:rPr>
        <w:t xml:space="preserve"> szpitala – kopia zapasowa systemów medycznych</w:t>
      </w:r>
    </w:p>
    <w:p w14:paraId="7E42D006" w14:textId="77777777" w:rsidR="00FB6FB4" w:rsidRDefault="00FB6FB4" w:rsidP="00FB6FB4">
      <w:pPr>
        <w:numPr>
          <w:ilvl w:val="0"/>
          <w:numId w:val="7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Dostawa urządzenia: Automatyczne tworzenie kopii zapasowych, backup do lokalnych serwerów, urządzeń NAS, taśm, chmury publicznej i prywatnej - zestaw</w:t>
      </w:r>
    </w:p>
    <w:p w14:paraId="64335FE7" w14:textId="77777777" w:rsidR="00FB6FB4" w:rsidRDefault="00FB6FB4" w:rsidP="00FB6FB4">
      <w:pPr>
        <w:numPr>
          <w:ilvl w:val="0"/>
          <w:numId w:val="7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 xml:space="preserve">Przeprowadzenie wdrożenie kopii zapasowych - dla 5 środowisk </w:t>
      </w:r>
    </w:p>
    <w:p w14:paraId="21F30626" w14:textId="77777777" w:rsidR="00FB6FB4" w:rsidRDefault="00FB6FB4" w:rsidP="00FB6FB4">
      <w:pPr>
        <w:numPr>
          <w:ilvl w:val="0"/>
          <w:numId w:val="7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Dostawa zaawansowanego rozwiązania do ochrony danych, które łączy w sobie funkcje backupu, replikacji, archiwizacji i odzyskiwania danych w środowiskach fizycznych, wirtualnych i chmurowych. Oferująca dodatkowe funkcjonalności - 90 licencji</w:t>
      </w:r>
    </w:p>
    <w:p w14:paraId="033FA27F" w14:textId="77777777" w:rsidR="00FB6FB4" w:rsidRDefault="00FB6FB4" w:rsidP="00FB6FB4">
      <w:pPr>
        <w:numPr>
          <w:ilvl w:val="0"/>
          <w:numId w:val="7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Usługa wykonania dokumentacji do mechanizmów kopii zapasowych</w:t>
      </w:r>
    </w:p>
    <w:p w14:paraId="3B498893" w14:textId="77777777" w:rsidR="00FB6FB4" w:rsidRDefault="00FB6FB4" w:rsidP="00FB6FB4">
      <w:pPr>
        <w:numPr>
          <w:ilvl w:val="0"/>
          <w:numId w:val="7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 xml:space="preserve">Szkolenie - Certyfikowany program szkoleniowy dot. rozwiązania do ochrony danych, który przygotowuje specjalistów IT do efektywnego wdrażania, zarządzania i optymalizowania rozwiązań. </w:t>
      </w:r>
    </w:p>
    <w:p w14:paraId="0F095037" w14:textId="77777777" w:rsidR="00FB6FB4" w:rsidRDefault="00FB6FB4" w:rsidP="00FB6FB4">
      <w:pPr>
        <w:numPr>
          <w:ilvl w:val="0"/>
          <w:numId w:val="7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Usługi szkoleń z obsługi posiadanego systemu firewall</w:t>
      </w:r>
    </w:p>
    <w:p w14:paraId="358F0668" w14:textId="77777777" w:rsidR="00F83BB5" w:rsidRDefault="00F83BB5" w:rsidP="00F83BB5">
      <w:pPr>
        <w:spacing w:line="276" w:lineRule="auto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</w:p>
    <w:p w14:paraId="1C16D49E" w14:textId="77777777" w:rsidR="00654A36" w:rsidRDefault="00654A36" w:rsidP="00F83BB5">
      <w:pPr>
        <w:spacing w:line="276" w:lineRule="auto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</w:p>
    <w:p w14:paraId="75D00C1C" w14:textId="77777777" w:rsidR="00654A36" w:rsidRDefault="00654A36" w:rsidP="00F83BB5">
      <w:pPr>
        <w:spacing w:line="276" w:lineRule="auto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</w:p>
    <w:p w14:paraId="0719375F" w14:textId="77777777" w:rsidR="00654A36" w:rsidRDefault="00654A36" w:rsidP="00F83BB5">
      <w:pPr>
        <w:rPr>
          <w:rFonts w:ascii="Arial Narrow" w:eastAsia="Aptos" w:hAnsi="Arial Narrow" w:cs="Arial"/>
        </w:rPr>
      </w:pPr>
    </w:p>
    <w:p w14:paraId="2ECE0736" w14:textId="77777777" w:rsidR="00654A36" w:rsidRDefault="00654A36" w:rsidP="00F83BB5">
      <w:pPr>
        <w:rPr>
          <w:rFonts w:ascii="Arial Narrow" w:eastAsia="Aptos" w:hAnsi="Arial Narrow" w:cs="Arial"/>
        </w:rPr>
      </w:pPr>
    </w:p>
    <w:p w14:paraId="1E048D7E" w14:textId="77777777" w:rsidR="00654A36" w:rsidRDefault="00F83BB5" w:rsidP="00F83BB5">
      <w:pPr>
        <w:rPr>
          <w:rFonts w:ascii="Arial Narrow" w:eastAsia="Aptos" w:hAnsi="Arial Narrow" w:cs="Arial"/>
        </w:rPr>
      </w:pPr>
      <w:r>
        <w:rPr>
          <w:rFonts w:ascii="Arial Narrow" w:eastAsia="Aptos" w:hAnsi="Arial Narrow" w:cs="Arial"/>
        </w:rPr>
        <w:lastRenderedPageBreak/>
        <w:t xml:space="preserve">Zadanie 4: </w:t>
      </w:r>
    </w:p>
    <w:p w14:paraId="2F20B222" w14:textId="30F765AE" w:rsidR="00F83BB5" w:rsidRDefault="00F83BB5" w:rsidP="00F83BB5">
      <w:pPr>
        <w:rPr>
          <w:rFonts w:ascii="Arial Narrow" w:eastAsia="Aptos" w:hAnsi="Arial Narrow" w:cs="Arial"/>
        </w:rPr>
      </w:pPr>
      <w:r>
        <w:rPr>
          <w:rFonts w:ascii="Arial Narrow" w:eastAsia="Aptos" w:hAnsi="Arial Narrow" w:cs="Arial"/>
        </w:rPr>
        <w:t xml:space="preserve">Działania zwiększające poziom </w:t>
      </w:r>
      <w:proofErr w:type="spellStart"/>
      <w:r>
        <w:rPr>
          <w:rFonts w:ascii="Arial Narrow" w:eastAsia="Aptos" w:hAnsi="Arial Narrow" w:cs="Arial"/>
        </w:rPr>
        <w:t>cyberbezpieczeństwa</w:t>
      </w:r>
      <w:proofErr w:type="spellEnd"/>
      <w:r>
        <w:rPr>
          <w:rFonts w:ascii="Arial Narrow" w:eastAsia="Aptos" w:hAnsi="Arial Narrow" w:cs="Arial"/>
        </w:rPr>
        <w:t xml:space="preserve"> szpitala – system ochrony poczty elektronicznej</w:t>
      </w:r>
    </w:p>
    <w:p w14:paraId="145E809F" w14:textId="77777777" w:rsidR="00F83BB5" w:rsidRDefault="00F83BB5" w:rsidP="00F83BB5">
      <w:pPr>
        <w:numPr>
          <w:ilvl w:val="0"/>
          <w:numId w:val="8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Dostawa systemy ochrony poczty elektronicznej, oferujący zaawansowane filtrowanie spamu i złośliwego oprogramowania, analizę zagrożeń typu zero-day, ochronę przed phishingiem i atakami BEC, z obsługą do 1500 skrzynek pocztowych (usługa)</w:t>
      </w:r>
    </w:p>
    <w:p w14:paraId="08790511" w14:textId="77777777" w:rsidR="00F83BB5" w:rsidRDefault="00F83BB5" w:rsidP="00F83BB5">
      <w:pPr>
        <w:numPr>
          <w:ilvl w:val="0"/>
          <w:numId w:val="8"/>
        </w:numPr>
        <w:spacing w:line="276" w:lineRule="auto"/>
        <w:ind w:left="317" w:hanging="283"/>
        <w:contextualSpacing/>
        <w:rPr>
          <w:rFonts w:ascii="Arial Narrow" w:eastAsia="Aptos" w:hAnsi="Arial Narrow" w:cs="Aptos"/>
          <w:i/>
          <w:iCs/>
          <w:sz w:val="20"/>
          <w:lang w:eastAsia="en-US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Wdrożenie rozwiązania obsługi poczty wraz instruktażem stanowiskowym</w:t>
      </w:r>
    </w:p>
    <w:p w14:paraId="0A1BA0C8" w14:textId="77777777" w:rsidR="00FB6FB4" w:rsidRDefault="00FB6FB4" w:rsidP="00FB6FB4">
      <w:pPr>
        <w:rPr>
          <w:rFonts w:ascii="Arial Narrow" w:hAnsi="Arial Narrow" w:cstheme="majorHAnsi"/>
        </w:rPr>
      </w:pPr>
    </w:p>
    <w:p w14:paraId="4A0DD43E" w14:textId="77777777" w:rsidR="00654A36" w:rsidRDefault="00FB6FB4" w:rsidP="00FB6FB4">
      <w:pPr>
        <w:rPr>
          <w:rFonts w:ascii="Arial Narrow" w:eastAsia="Aptos" w:hAnsi="Arial Narrow" w:cs="Arial"/>
        </w:rPr>
      </w:pPr>
      <w:r>
        <w:rPr>
          <w:rFonts w:ascii="Arial Narrow" w:hAnsi="Arial Narrow" w:cstheme="majorHAnsi"/>
        </w:rPr>
        <w:t>Zadanie 5:</w:t>
      </w:r>
      <w:r w:rsidRPr="00FB6FB4">
        <w:rPr>
          <w:rFonts w:ascii="Arial Narrow" w:eastAsia="Aptos" w:hAnsi="Arial Narrow" w:cs="Arial"/>
        </w:rPr>
        <w:t xml:space="preserve"> </w:t>
      </w:r>
    </w:p>
    <w:p w14:paraId="764DE1AD" w14:textId="2FB4E6FA" w:rsidR="00FB6FB4" w:rsidRDefault="00FB6FB4" w:rsidP="00FB6FB4">
      <w:pPr>
        <w:rPr>
          <w:rFonts w:ascii="Arial Narrow" w:eastAsia="Aptos" w:hAnsi="Arial Narrow" w:cs="Arial"/>
        </w:rPr>
      </w:pPr>
      <w:r>
        <w:rPr>
          <w:rFonts w:ascii="Arial Narrow" w:eastAsia="Aptos" w:hAnsi="Arial Narrow" w:cs="Arial"/>
        </w:rPr>
        <w:t xml:space="preserve">Działania zwiększające poziom </w:t>
      </w:r>
      <w:proofErr w:type="spellStart"/>
      <w:r>
        <w:rPr>
          <w:rFonts w:ascii="Arial Narrow" w:eastAsia="Aptos" w:hAnsi="Arial Narrow" w:cs="Arial"/>
        </w:rPr>
        <w:t>cyberbezpieczeństwa</w:t>
      </w:r>
      <w:proofErr w:type="spellEnd"/>
      <w:r>
        <w:rPr>
          <w:rFonts w:ascii="Arial Narrow" w:eastAsia="Aptos" w:hAnsi="Arial Narrow" w:cs="Arial"/>
        </w:rPr>
        <w:t xml:space="preserve"> szpitala – centralne systemy ochrony punktów końcowych</w:t>
      </w:r>
    </w:p>
    <w:p w14:paraId="34376D15" w14:textId="24D79B11" w:rsidR="004161F1" w:rsidRPr="00F83BB5" w:rsidRDefault="00FB6FB4" w:rsidP="00FB6FB4">
      <w:pPr>
        <w:numPr>
          <w:ilvl w:val="0"/>
          <w:numId w:val="2"/>
        </w:numPr>
        <w:tabs>
          <w:tab w:val="left" w:pos="990"/>
        </w:tabs>
        <w:jc w:val="both"/>
        <w:rPr>
          <w:rFonts w:ascii="Arial Narrow" w:hAnsi="Arial Narrow" w:cstheme="majorHAnsi"/>
        </w:rPr>
      </w:pPr>
      <w:r>
        <w:rPr>
          <w:rFonts w:ascii="Arial Narrow" w:eastAsia="Aptos" w:hAnsi="Arial Narrow" w:cs="Aptos"/>
          <w:i/>
          <w:iCs/>
          <w:sz w:val="20"/>
          <w:lang w:eastAsia="en-US"/>
        </w:rPr>
        <w:t>Dostawa zaawansowanego pakietu oprogramowania do centralnego zarządzania bezpieczeństwem punktów końcowych w firmie, obejmujący ochronę stacji roboczych, serwerów, poczty e-mail i urządzeń mobilnych, z funkcjami wykrywania i reagowania na zagrożenia (EDR), ochroną przed ransomware, kontrolą urządzeń, zaporą sieciową oraz możliwością zarządzania z poziomu konsoli w chmurze lub lokalnie</w:t>
      </w:r>
    </w:p>
    <w:p w14:paraId="5A5161AE" w14:textId="77777777" w:rsidR="00F83BB5" w:rsidRPr="00484111" w:rsidRDefault="00F83BB5" w:rsidP="00F83BB5">
      <w:pPr>
        <w:tabs>
          <w:tab w:val="left" w:pos="990"/>
        </w:tabs>
        <w:ind w:left="360"/>
        <w:jc w:val="both"/>
        <w:rPr>
          <w:rFonts w:ascii="Arial Narrow" w:hAnsi="Arial Narrow" w:cstheme="majorHAnsi"/>
        </w:rPr>
      </w:pPr>
    </w:p>
    <w:p w14:paraId="4D60904D" w14:textId="77777777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sz w:val="22"/>
          <w:szCs w:val="18"/>
          <w:u w:val="single"/>
        </w:rPr>
      </w:pPr>
      <w:r w:rsidRPr="00F83BB5">
        <w:rPr>
          <w:rFonts w:ascii="Arial Narrow" w:hAnsi="Arial Narrow" w:cstheme="majorHAnsi"/>
          <w:b/>
          <w:bCs/>
          <w:sz w:val="22"/>
          <w:szCs w:val="18"/>
          <w:u w:val="single"/>
        </w:rPr>
        <w:t>Uzasadnienie / środki zapobiegawcze.</w:t>
      </w:r>
    </w:p>
    <w:p w14:paraId="0BEB8D79" w14:textId="77777777" w:rsidR="00041D7A" w:rsidRDefault="00041D7A" w:rsidP="001B0663">
      <w:pPr>
        <w:ind w:left="426" w:hanging="426"/>
        <w:jc w:val="both"/>
        <w:rPr>
          <w:rFonts w:ascii="Arial Narrow" w:hAnsi="Arial Narrow" w:cstheme="majorHAnsi"/>
          <w:sz w:val="22"/>
          <w:szCs w:val="18"/>
        </w:rPr>
      </w:pPr>
    </w:p>
    <w:p w14:paraId="45A7E417" w14:textId="3A348130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Łagodzenie zmian klimatu</w:t>
      </w:r>
      <w:r w:rsidRPr="00CF4A26">
        <w:rPr>
          <w:rFonts w:ascii="Arial Narrow" w:hAnsi="Arial Narrow"/>
          <w:sz w:val="14"/>
          <w:szCs w:val="14"/>
        </w:rPr>
        <w:br/>
      </w:r>
      <w:r>
        <w:rPr>
          <w:rFonts w:ascii="Arial Narrow" w:hAnsi="Arial Narrow"/>
          <w:szCs w:val="24"/>
        </w:rPr>
        <w:t>Przedmiot zamówienia</w:t>
      </w:r>
      <w:r w:rsidRPr="00CF4A26">
        <w:rPr>
          <w:rFonts w:ascii="Arial Narrow" w:hAnsi="Arial Narrow"/>
          <w:szCs w:val="24"/>
        </w:rPr>
        <w:t xml:space="preserve"> jest działaniem niematerialnym i nie generuje bezpośrednich emisji gazów cieplarnianych. Rozwiązanie może przyczynić się do ograniczenia emisji poprzez usprawnienie procesów oraz redukcję fizycznych spotkań.</w:t>
      </w:r>
    </w:p>
    <w:p w14:paraId="54E61960" w14:textId="72990371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Adaptacja do zmian klimatu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 xml:space="preserve">Nie przewiduje się negatywnego wpływu na adaptację organizacji ani środowiska. </w:t>
      </w:r>
      <w:r>
        <w:rPr>
          <w:rFonts w:ascii="Arial Narrow" w:hAnsi="Arial Narrow"/>
          <w:szCs w:val="24"/>
        </w:rPr>
        <w:t xml:space="preserve">Przedmiot zamówienia </w:t>
      </w:r>
      <w:r w:rsidRPr="00CF4A26">
        <w:rPr>
          <w:rFonts w:ascii="Arial Narrow" w:hAnsi="Arial Narrow"/>
          <w:szCs w:val="24"/>
        </w:rPr>
        <w:t>wspiera ciągłość działania.</w:t>
      </w:r>
    </w:p>
    <w:p w14:paraId="1A685B9B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Zasoby wodne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wpływu na wykorzystanie lub jakość zasobów wodnych.</w:t>
      </w:r>
    </w:p>
    <w:p w14:paraId="308F1A15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Gospodarka o obiegu zamkniętym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Produkt niematerialny nie generuje odpadów i ogranicza zużycie materiałów biurowych.</w:t>
      </w:r>
    </w:p>
    <w:p w14:paraId="7CE86A1F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Zapobieganie zanieczyszczeniom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emisji zanieczyszczeń powietrza, wody lub gleby. Rozwiązanie redukuje konieczność korzystania z tradycyjnych nośników papierowych.</w:t>
      </w:r>
    </w:p>
    <w:p w14:paraId="7B3C26F0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Ochrona bioróżnorodności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ingerencji w siedliska przyrodnicze lub obszary o istotnej wartości przyrodniczej.</w:t>
      </w:r>
    </w:p>
    <w:p w14:paraId="1BFDA171" w14:textId="77777777" w:rsidR="002D45A0" w:rsidRPr="002D45A0" w:rsidRDefault="002D45A0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color w:val="EE0000"/>
          <w:u w:val="single"/>
        </w:rPr>
      </w:pPr>
    </w:p>
    <w:p w14:paraId="003D16A3" w14:textId="3B8CEFE2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  <w:r w:rsidRPr="00484111">
        <w:rPr>
          <w:rFonts w:ascii="Arial Narrow" w:hAnsi="Arial Narrow" w:cstheme="majorHAnsi"/>
          <w:b/>
          <w:bCs/>
          <w:u w:val="single"/>
        </w:rPr>
        <w:t>Podsumowanie.</w:t>
      </w:r>
    </w:p>
    <w:p w14:paraId="429A0FEE" w14:textId="77777777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>Przedmiotowy projekt nie powoduje poważnych szkód dla środowiska w żadnym z sześciu obszarów DNSH, wspiera cyfryzację i poprawę efektywności sektora ochrony zdrowia, uwzględnia zasady efektywności energetycznej, recyklingu sprzętu oraz zrównoważonego wykorzystania zasobów.</w:t>
      </w:r>
    </w:p>
    <w:p w14:paraId="44F6A5C3" w14:textId="43125709" w:rsidR="00654A36" w:rsidRPr="00484111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>Dodatkowo projekt przyczynia się do znacznego ograniczenia zużycia papieru.</w:t>
      </w:r>
    </w:p>
    <w:p w14:paraId="217CF4DB" w14:textId="77777777" w:rsidR="00136348" w:rsidRDefault="00136348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B61F774" w14:textId="7B7DBB07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Projekt jest </w:t>
      </w:r>
      <w:r w:rsidRPr="00484111">
        <w:rPr>
          <w:rFonts w:ascii="Arial Narrow" w:hAnsi="Arial Narrow" w:cstheme="majorHAnsi"/>
          <w:b/>
          <w:bCs/>
        </w:rPr>
        <w:t>zgodny z zasadą DNSH (Do No Significant Harm)</w:t>
      </w:r>
      <w:r w:rsidRPr="00484111">
        <w:rPr>
          <w:rFonts w:ascii="Arial Narrow" w:hAnsi="Arial Narrow" w:cstheme="majorHAnsi"/>
        </w:rPr>
        <w:t xml:space="preserve"> określoną w art. 17 rozporządzenia (UE) 2020/852.</w:t>
      </w:r>
    </w:p>
    <w:p w14:paraId="2589EF93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3E5B8015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53706CA5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2873EA0" w14:textId="75D531C8" w:rsidR="00654A36" w:rsidRPr="00484111" w:rsidRDefault="00654A36" w:rsidP="00654A36">
      <w:pPr>
        <w:tabs>
          <w:tab w:val="left" w:pos="990"/>
        </w:tabs>
        <w:ind w:left="5954"/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>………………………………….</w:t>
      </w:r>
    </w:p>
    <w:sectPr w:rsidR="00654A36" w:rsidRPr="0048411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CE8B4" w14:textId="77777777" w:rsidR="00212329" w:rsidRDefault="00212329" w:rsidP="004161F1">
      <w:r>
        <w:separator/>
      </w:r>
    </w:p>
  </w:endnote>
  <w:endnote w:type="continuationSeparator" w:id="0">
    <w:p w14:paraId="2AC53E0E" w14:textId="77777777" w:rsidR="00212329" w:rsidRDefault="00212329" w:rsidP="0041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931BC" w14:textId="77777777" w:rsidR="00212329" w:rsidRDefault="00212329" w:rsidP="004161F1">
      <w:r>
        <w:separator/>
      </w:r>
    </w:p>
  </w:footnote>
  <w:footnote w:type="continuationSeparator" w:id="0">
    <w:p w14:paraId="0B36128C" w14:textId="77777777" w:rsidR="00212329" w:rsidRDefault="00212329" w:rsidP="00416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15C4B" w14:textId="77777777" w:rsidR="004161F1" w:rsidRDefault="004161F1">
    <w:pPr>
      <w:pStyle w:val="Nagwek"/>
    </w:pPr>
    <w:r>
      <w:rPr>
        <w:noProof/>
      </w:rPr>
      <w:drawing>
        <wp:inline distT="0" distB="0" distL="0" distR="0" wp14:anchorId="1E51BE1F" wp14:editId="40F7645B">
          <wp:extent cx="5760720" cy="572135"/>
          <wp:effectExtent l="0" t="0" r="0" b="0"/>
          <wp:docPr id="129385240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85240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2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10957"/>
    <w:multiLevelType w:val="hybridMultilevel"/>
    <w:tmpl w:val="F170E12A"/>
    <w:lvl w:ilvl="0" w:tplc="20B077A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85155"/>
    <w:multiLevelType w:val="multilevel"/>
    <w:tmpl w:val="8E4A0F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theme="maj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</w:lvl>
    <w:lvl w:ilvl="1" w:tplc="FFFFFFFF">
      <w:start w:val="1"/>
      <w:numFmt w:val="lowerLetter"/>
      <w:lvlText w:val="%2."/>
      <w:lvlJc w:val="left"/>
      <w:pPr>
        <w:ind w:left="6467" w:hanging="360"/>
      </w:pPr>
    </w:lvl>
    <w:lvl w:ilvl="2" w:tplc="FFFFFFFF">
      <w:start w:val="1"/>
      <w:numFmt w:val="lowerRoman"/>
      <w:lvlText w:val="%3."/>
      <w:lvlJc w:val="right"/>
      <w:pPr>
        <w:ind w:left="7187" w:hanging="180"/>
      </w:pPr>
    </w:lvl>
    <w:lvl w:ilvl="3" w:tplc="FFFFFFFF">
      <w:start w:val="1"/>
      <w:numFmt w:val="decimal"/>
      <w:lvlText w:val="%4."/>
      <w:lvlJc w:val="left"/>
      <w:pPr>
        <w:ind w:left="7907" w:hanging="360"/>
      </w:pPr>
    </w:lvl>
    <w:lvl w:ilvl="4" w:tplc="FFFFFFFF">
      <w:start w:val="1"/>
      <w:numFmt w:val="lowerLetter"/>
      <w:lvlText w:val="%5."/>
      <w:lvlJc w:val="left"/>
      <w:pPr>
        <w:ind w:left="8627" w:hanging="360"/>
      </w:pPr>
    </w:lvl>
    <w:lvl w:ilvl="5" w:tplc="FFFFFFFF">
      <w:start w:val="1"/>
      <w:numFmt w:val="lowerRoman"/>
      <w:lvlText w:val="%6."/>
      <w:lvlJc w:val="right"/>
      <w:pPr>
        <w:ind w:left="9347" w:hanging="180"/>
      </w:pPr>
    </w:lvl>
    <w:lvl w:ilvl="6" w:tplc="FFFFFFFF">
      <w:start w:val="1"/>
      <w:numFmt w:val="decimal"/>
      <w:lvlText w:val="%7."/>
      <w:lvlJc w:val="left"/>
      <w:pPr>
        <w:ind w:left="10067" w:hanging="360"/>
      </w:pPr>
    </w:lvl>
    <w:lvl w:ilvl="7" w:tplc="FFFFFFFF">
      <w:start w:val="1"/>
      <w:numFmt w:val="lowerLetter"/>
      <w:lvlText w:val="%8."/>
      <w:lvlJc w:val="left"/>
      <w:pPr>
        <w:ind w:left="10787" w:hanging="360"/>
      </w:pPr>
    </w:lvl>
    <w:lvl w:ilvl="8" w:tplc="FFFFFFFF">
      <w:start w:val="1"/>
      <w:numFmt w:val="lowerRoman"/>
      <w:lvlText w:val="%9."/>
      <w:lvlJc w:val="right"/>
      <w:pPr>
        <w:ind w:left="11507" w:hanging="180"/>
      </w:pPr>
    </w:lvl>
  </w:abstractNum>
  <w:abstractNum w:abstractNumId="3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4" w15:restartNumberingAfterBreak="0">
    <w:nsid w:val="2D3048A5"/>
    <w:multiLevelType w:val="multilevel"/>
    <w:tmpl w:val="6608A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6" w15:restartNumberingAfterBreak="0">
    <w:nsid w:val="43206CD4"/>
    <w:multiLevelType w:val="hybridMultilevel"/>
    <w:tmpl w:val="12603D16"/>
    <w:lvl w:ilvl="0" w:tplc="A846073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61C2A"/>
    <w:multiLevelType w:val="multilevel"/>
    <w:tmpl w:val="70D8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9062E9"/>
    <w:multiLevelType w:val="multilevel"/>
    <w:tmpl w:val="48A4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CA4DF0"/>
    <w:multiLevelType w:val="hybridMultilevel"/>
    <w:tmpl w:val="D7986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</w:lvl>
    <w:lvl w:ilvl="1" w:tplc="FFFFFFFF">
      <w:start w:val="1"/>
      <w:numFmt w:val="lowerLetter"/>
      <w:lvlText w:val="%2."/>
      <w:lvlJc w:val="left"/>
      <w:pPr>
        <w:ind w:left="2500" w:hanging="360"/>
      </w:pPr>
    </w:lvl>
    <w:lvl w:ilvl="2" w:tplc="FFFFFFFF">
      <w:start w:val="1"/>
      <w:numFmt w:val="lowerRoman"/>
      <w:lvlText w:val="%3."/>
      <w:lvlJc w:val="right"/>
      <w:pPr>
        <w:ind w:left="3220" w:hanging="180"/>
      </w:pPr>
    </w:lvl>
    <w:lvl w:ilvl="3" w:tplc="FFFFFFFF">
      <w:start w:val="1"/>
      <w:numFmt w:val="decimal"/>
      <w:lvlText w:val="%4."/>
      <w:lvlJc w:val="left"/>
      <w:pPr>
        <w:ind w:left="3940" w:hanging="360"/>
      </w:pPr>
    </w:lvl>
    <w:lvl w:ilvl="4" w:tplc="FFFFFFFF">
      <w:start w:val="1"/>
      <w:numFmt w:val="lowerLetter"/>
      <w:lvlText w:val="%5."/>
      <w:lvlJc w:val="left"/>
      <w:pPr>
        <w:ind w:left="4660" w:hanging="360"/>
      </w:pPr>
    </w:lvl>
    <w:lvl w:ilvl="5" w:tplc="FFFFFFFF">
      <w:start w:val="1"/>
      <w:numFmt w:val="lowerRoman"/>
      <w:lvlText w:val="%6."/>
      <w:lvlJc w:val="right"/>
      <w:pPr>
        <w:ind w:left="5380" w:hanging="180"/>
      </w:pPr>
    </w:lvl>
    <w:lvl w:ilvl="6" w:tplc="FFFFFFFF">
      <w:start w:val="1"/>
      <w:numFmt w:val="decimal"/>
      <w:lvlText w:val="%7."/>
      <w:lvlJc w:val="left"/>
      <w:pPr>
        <w:ind w:left="6100" w:hanging="360"/>
      </w:pPr>
    </w:lvl>
    <w:lvl w:ilvl="7" w:tplc="FFFFFFFF">
      <w:start w:val="1"/>
      <w:numFmt w:val="lowerLetter"/>
      <w:lvlText w:val="%8."/>
      <w:lvlJc w:val="left"/>
      <w:pPr>
        <w:ind w:left="6820" w:hanging="360"/>
      </w:pPr>
    </w:lvl>
    <w:lvl w:ilvl="8" w:tplc="FFFFFFFF">
      <w:start w:val="1"/>
      <w:numFmt w:val="lowerRoman"/>
      <w:lvlText w:val="%9."/>
      <w:lvlJc w:val="right"/>
      <w:pPr>
        <w:ind w:left="7540" w:hanging="180"/>
      </w:pPr>
    </w:lvl>
  </w:abstractNum>
  <w:num w:numId="1" w16cid:durableId="794299151">
    <w:abstractNumId w:val="8"/>
  </w:num>
  <w:num w:numId="2" w16cid:durableId="1580825665">
    <w:abstractNumId w:val="1"/>
  </w:num>
  <w:num w:numId="3" w16cid:durableId="2018917302">
    <w:abstractNumId w:val="9"/>
  </w:num>
  <w:num w:numId="4" w16cid:durableId="1880362725">
    <w:abstractNumId w:val="7"/>
  </w:num>
  <w:num w:numId="5" w16cid:durableId="10526563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43416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45296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46354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6547099">
    <w:abstractNumId w:val="4"/>
  </w:num>
  <w:num w:numId="10" w16cid:durableId="1047949261">
    <w:abstractNumId w:val="6"/>
  </w:num>
  <w:num w:numId="11" w16cid:durableId="100640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1F1"/>
    <w:rsid w:val="00022EE6"/>
    <w:rsid w:val="00034A2D"/>
    <w:rsid w:val="00041D7A"/>
    <w:rsid w:val="00090AE2"/>
    <w:rsid w:val="0009420D"/>
    <w:rsid w:val="00136348"/>
    <w:rsid w:val="00190292"/>
    <w:rsid w:val="001B0663"/>
    <w:rsid w:val="001D29A5"/>
    <w:rsid w:val="00212329"/>
    <w:rsid w:val="002146EC"/>
    <w:rsid w:val="00273B07"/>
    <w:rsid w:val="002A6073"/>
    <w:rsid w:val="002D45A0"/>
    <w:rsid w:val="00402382"/>
    <w:rsid w:val="004161F1"/>
    <w:rsid w:val="00461A2C"/>
    <w:rsid w:val="00484111"/>
    <w:rsid w:val="00654A36"/>
    <w:rsid w:val="00655F40"/>
    <w:rsid w:val="00655F96"/>
    <w:rsid w:val="00792248"/>
    <w:rsid w:val="007C681C"/>
    <w:rsid w:val="00832339"/>
    <w:rsid w:val="008E018D"/>
    <w:rsid w:val="00AC340C"/>
    <w:rsid w:val="00AD3373"/>
    <w:rsid w:val="00AF7436"/>
    <w:rsid w:val="00B028A4"/>
    <w:rsid w:val="00B706DE"/>
    <w:rsid w:val="00B97FF4"/>
    <w:rsid w:val="00BA4D6D"/>
    <w:rsid w:val="00C56EF0"/>
    <w:rsid w:val="00D75B32"/>
    <w:rsid w:val="00D944D2"/>
    <w:rsid w:val="00E7574C"/>
    <w:rsid w:val="00E77839"/>
    <w:rsid w:val="00F42B36"/>
    <w:rsid w:val="00F83BB5"/>
    <w:rsid w:val="00FA7A96"/>
    <w:rsid w:val="00FB6FB4"/>
    <w:rsid w:val="00FC5C91"/>
    <w:rsid w:val="00FD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37E12"/>
  <w15:chartTrackingRefBased/>
  <w15:docId w15:val="{49A53655-6C3B-4C33-8760-6AB3F63C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F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6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6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61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6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61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61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61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61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61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61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61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61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61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61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61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61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61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61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61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6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6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6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6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61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61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61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61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61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61F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61F1"/>
  </w:style>
  <w:style w:type="paragraph" w:styleId="Stopka">
    <w:name w:val="footer"/>
    <w:basedOn w:val="Normalny"/>
    <w:link w:val="Stopka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1F1"/>
  </w:style>
  <w:style w:type="paragraph" w:styleId="NormalnyWeb">
    <w:name w:val="Normal (Web)"/>
    <w:basedOn w:val="Normalny"/>
    <w:uiPriority w:val="99"/>
    <w:semiHidden/>
    <w:unhideWhenUsed/>
    <w:rsid w:val="004161F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7EF50-228A-46F6-9CAA-1F886C459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680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Marczewski</dc:creator>
  <cp:keywords/>
  <dc:description/>
  <cp:lastModifiedBy>Joanna Stecka</cp:lastModifiedBy>
  <cp:revision>9</cp:revision>
  <dcterms:created xsi:type="dcterms:W3CDTF">2026-02-24T09:34:00Z</dcterms:created>
  <dcterms:modified xsi:type="dcterms:W3CDTF">2026-02-27T13:07:00Z</dcterms:modified>
</cp:coreProperties>
</file>