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660FE" w14:textId="661EE76C" w:rsidR="005C7A70" w:rsidRPr="001A4A9B" w:rsidRDefault="001A4A9B" w:rsidP="009B17F3">
      <w:pPr>
        <w:spacing w:line="360" w:lineRule="auto"/>
        <w:ind w:firstLine="708"/>
        <w:jc w:val="right"/>
        <w:rPr>
          <w:rFonts w:ascii="Century Gothic" w:hAnsi="Century Gothic" w:cs="Arial"/>
          <w:b/>
          <w:bCs/>
          <w:sz w:val="18"/>
          <w:szCs w:val="18"/>
          <w:u w:val="single"/>
        </w:rPr>
      </w:pPr>
      <w:r>
        <w:rPr>
          <w:rFonts w:ascii="Century Gothic" w:hAnsi="Century Gothic" w:cs="Arial"/>
          <w:b/>
          <w:bCs/>
          <w:sz w:val="18"/>
          <w:szCs w:val="18"/>
        </w:rPr>
        <w:t>Z</w:t>
      </w:r>
      <w:r w:rsidR="005C7A70" w:rsidRPr="001A4A9B">
        <w:rPr>
          <w:rFonts w:ascii="Century Gothic" w:hAnsi="Century Gothic" w:cs="Arial"/>
          <w:b/>
          <w:bCs/>
          <w:sz w:val="18"/>
          <w:szCs w:val="18"/>
        </w:rPr>
        <w:t xml:space="preserve">ałącznik nr 2 do SWZ / Załącznik nr 1 </w:t>
      </w:r>
      <w:r w:rsidR="005C7A70" w:rsidRPr="001A4A9B">
        <w:rPr>
          <w:rFonts w:ascii="Century Gothic" w:hAnsi="Century Gothic" w:cs="Arial"/>
          <w:b/>
          <w:bCs/>
          <w:sz w:val="18"/>
          <w:szCs w:val="18"/>
          <w:u w:val="single"/>
        </w:rPr>
        <w:t>do umowy</w:t>
      </w:r>
    </w:p>
    <w:p w14:paraId="3F83D8A6" w14:textId="77777777" w:rsidR="005C7A70" w:rsidRPr="001A4A9B" w:rsidRDefault="005C7A70" w:rsidP="001A6EFC">
      <w:pPr>
        <w:spacing w:line="360" w:lineRule="auto"/>
        <w:rPr>
          <w:rFonts w:ascii="Century Gothic" w:hAnsi="Century Gothic" w:cs="Arial"/>
          <w:b/>
          <w:bCs/>
          <w:sz w:val="18"/>
          <w:szCs w:val="18"/>
        </w:rPr>
      </w:pPr>
    </w:p>
    <w:p w14:paraId="401B3331" w14:textId="77777777" w:rsidR="005C7A70" w:rsidRPr="001A4A9B" w:rsidRDefault="005C7A70" w:rsidP="001A6EFC">
      <w:pPr>
        <w:spacing w:line="360" w:lineRule="auto"/>
        <w:jc w:val="center"/>
        <w:rPr>
          <w:rFonts w:ascii="Century Gothic" w:hAnsi="Century Gothic" w:cs="Arial"/>
          <w:b/>
          <w:bCs/>
          <w:sz w:val="18"/>
          <w:szCs w:val="18"/>
        </w:rPr>
      </w:pPr>
      <w:r w:rsidRPr="001A4A9B">
        <w:rPr>
          <w:rFonts w:ascii="Century Gothic" w:hAnsi="Century Gothic" w:cs="Arial"/>
          <w:b/>
          <w:bCs/>
          <w:sz w:val="18"/>
          <w:szCs w:val="18"/>
        </w:rPr>
        <w:t>Formularz asortymentowo – cenowy / Opis przedmiotu zamówienia</w:t>
      </w:r>
    </w:p>
    <w:p w14:paraId="6E87C54D" w14:textId="77777777" w:rsidR="00615998" w:rsidRPr="001A4A9B" w:rsidRDefault="00615998" w:rsidP="00615998">
      <w:pPr>
        <w:spacing w:line="360" w:lineRule="auto"/>
        <w:jc w:val="center"/>
        <w:rPr>
          <w:rFonts w:ascii="Century Gothic" w:hAnsi="Century Gothic" w:cs="Arial"/>
          <w:b/>
          <w:bCs/>
          <w:sz w:val="18"/>
          <w:szCs w:val="18"/>
        </w:rPr>
      </w:pPr>
      <w:r w:rsidRPr="001A4A9B">
        <w:rPr>
          <w:rFonts w:ascii="Century Gothic" w:hAnsi="Century Gothic" w:cs="Arial"/>
          <w:b/>
          <w:bCs/>
          <w:sz w:val="18"/>
          <w:szCs w:val="18"/>
        </w:rPr>
        <w:t>Zestaw 5 szt. Holterów EKG wraz z centralą do odczytywania wyników</w:t>
      </w:r>
    </w:p>
    <w:p w14:paraId="69A90764" w14:textId="77777777" w:rsidR="00615998" w:rsidRPr="001A4A9B" w:rsidRDefault="00615998" w:rsidP="00615998">
      <w:pPr>
        <w:pStyle w:val="Akapitzlist"/>
        <w:spacing w:line="360" w:lineRule="auto"/>
        <w:ind w:left="1065"/>
        <w:rPr>
          <w:rFonts w:ascii="Century Gothic" w:hAnsi="Century Gothic" w:cs="Arial"/>
          <w:b/>
          <w:sz w:val="18"/>
          <w:szCs w:val="18"/>
        </w:rPr>
      </w:pPr>
    </w:p>
    <w:p w14:paraId="148D813D" w14:textId="77777777" w:rsidR="005C7A70" w:rsidRPr="001A4A9B" w:rsidRDefault="005C7A70" w:rsidP="00615998">
      <w:pPr>
        <w:spacing w:line="360" w:lineRule="auto"/>
        <w:rPr>
          <w:rFonts w:ascii="Century Gothic" w:hAnsi="Century Gothic" w:cs="Arial"/>
          <w:b/>
          <w:sz w:val="18"/>
          <w:szCs w:val="18"/>
        </w:rPr>
      </w:pPr>
      <w:r w:rsidRPr="001A4A9B">
        <w:rPr>
          <w:rFonts w:ascii="Century Gothic" w:hAnsi="Century Gothic" w:cs="Arial"/>
          <w:b/>
          <w:sz w:val="18"/>
          <w:szCs w:val="18"/>
        </w:rPr>
        <w:t xml:space="preserve">Zadanie nr </w:t>
      </w:r>
      <w:r w:rsidR="00ED22B8" w:rsidRPr="001A4A9B">
        <w:rPr>
          <w:rFonts w:ascii="Century Gothic" w:hAnsi="Century Gothic" w:cs="Arial"/>
          <w:b/>
          <w:sz w:val="18"/>
          <w:szCs w:val="18"/>
        </w:rPr>
        <w:t>2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36"/>
        <w:gridCol w:w="1843"/>
        <w:gridCol w:w="2126"/>
      </w:tblGrid>
      <w:tr w:rsidR="005302D3" w:rsidRPr="001A4A9B" w14:paraId="129CB78E" w14:textId="77777777" w:rsidTr="00615998"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0D609FD8" w14:textId="77777777" w:rsidR="005302D3" w:rsidRPr="001A4A9B" w:rsidRDefault="005302D3" w:rsidP="004047C7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bCs/>
                <w:sz w:val="18"/>
                <w:szCs w:val="18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14:paraId="4EE0D039" w14:textId="77777777" w:rsidR="005302D3" w:rsidRPr="001A4A9B" w:rsidRDefault="005C7A70" w:rsidP="004047C7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1A4A9B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21A101BC" w14:textId="77777777" w:rsidR="005302D3" w:rsidRPr="001A4A9B" w:rsidRDefault="005C7A70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1A4A9B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Parametr wymagany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38CC59C5" w14:textId="77777777" w:rsidR="005302D3" w:rsidRPr="001A4A9B" w:rsidRDefault="005C7A70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1A4A9B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Parametr oferowany/podać</w:t>
            </w:r>
          </w:p>
        </w:tc>
      </w:tr>
      <w:tr w:rsidR="005302D3" w:rsidRPr="001A4A9B" w14:paraId="3C6B2A26" w14:textId="77777777" w:rsidTr="00615998">
        <w:trPr>
          <w:trHeight w:val="328"/>
        </w:trPr>
        <w:tc>
          <w:tcPr>
            <w:tcW w:w="993" w:type="dxa"/>
            <w:vAlign w:val="center"/>
          </w:tcPr>
          <w:p w14:paraId="213A8606" w14:textId="77777777" w:rsidR="005302D3" w:rsidRPr="001A4A9B" w:rsidRDefault="005302D3" w:rsidP="004047C7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8"/>
                <w:szCs w:val="18"/>
              </w:rPr>
            </w:pPr>
          </w:p>
        </w:tc>
        <w:tc>
          <w:tcPr>
            <w:tcW w:w="8505" w:type="dxa"/>
            <w:gridSpan w:val="3"/>
            <w:vAlign w:val="center"/>
          </w:tcPr>
          <w:p w14:paraId="5D3459F0" w14:textId="77777777" w:rsidR="005302D3" w:rsidRPr="001A4A9B" w:rsidRDefault="005302D3" w:rsidP="004047C7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b/>
                <w:bCs/>
                <w:sz w:val="18"/>
                <w:szCs w:val="18"/>
              </w:rPr>
              <w:t>PARAMETRY OGÓLNE</w:t>
            </w:r>
          </w:p>
        </w:tc>
      </w:tr>
      <w:tr w:rsidR="005C7A70" w:rsidRPr="001A4A9B" w14:paraId="2A35AD57" w14:textId="77777777" w:rsidTr="00615998">
        <w:trPr>
          <w:trHeight w:val="545"/>
        </w:trPr>
        <w:tc>
          <w:tcPr>
            <w:tcW w:w="993" w:type="dxa"/>
            <w:vAlign w:val="center"/>
          </w:tcPr>
          <w:p w14:paraId="763CC519" w14:textId="77777777" w:rsidR="005C7A70" w:rsidRPr="001A4A9B" w:rsidRDefault="005C7A70" w:rsidP="004047C7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2535C" w14:textId="77777777" w:rsidR="005C7A70" w:rsidRPr="001A4A9B" w:rsidRDefault="005C7A70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eastAsia="Times New Roman" w:hAnsi="Century Gothic" w:cs="Calibri"/>
                <w:sz w:val="18"/>
                <w:szCs w:val="18"/>
              </w:rPr>
              <w:t>Producent</w:t>
            </w:r>
          </w:p>
        </w:tc>
        <w:tc>
          <w:tcPr>
            <w:tcW w:w="1843" w:type="dxa"/>
            <w:vAlign w:val="center"/>
          </w:tcPr>
          <w:p w14:paraId="1B24ACE4" w14:textId="77777777" w:rsidR="005C7A70" w:rsidRPr="001A4A9B" w:rsidRDefault="005C7A70" w:rsidP="004047C7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1A4A9B">
              <w:rPr>
                <w:rFonts w:ascii="Century Gothic" w:eastAsia="Times New Roman" w:hAnsi="Century Gothic" w:cs="Calibri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90970B5" w14:textId="77777777" w:rsidR="005C7A70" w:rsidRPr="001A4A9B" w:rsidRDefault="005C7A70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5C7A70" w:rsidRPr="001A4A9B" w14:paraId="5ADEA80B" w14:textId="77777777" w:rsidTr="00615998">
        <w:trPr>
          <w:trHeight w:val="545"/>
        </w:trPr>
        <w:tc>
          <w:tcPr>
            <w:tcW w:w="993" w:type="dxa"/>
            <w:vAlign w:val="center"/>
          </w:tcPr>
          <w:p w14:paraId="6847B76C" w14:textId="77777777" w:rsidR="005C7A70" w:rsidRPr="001A4A9B" w:rsidRDefault="005C7A70" w:rsidP="004047C7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49BC1" w14:textId="77777777" w:rsidR="005C7A70" w:rsidRPr="001A4A9B" w:rsidRDefault="005C7A70" w:rsidP="004047C7">
            <w:pPr>
              <w:spacing w:line="360" w:lineRule="auto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1A4A9B">
              <w:rPr>
                <w:rFonts w:ascii="Century Gothic" w:hAnsi="Century Gothic" w:cs="Arial"/>
                <w:sz w:val="18"/>
                <w:szCs w:val="18"/>
              </w:rPr>
              <w:t>Model/Typ (pełna symbolika)</w:t>
            </w:r>
          </w:p>
        </w:tc>
        <w:tc>
          <w:tcPr>
            <w:tcW w:w="1843" w:type="dxa"/>
            <w:vAlign w:val="center"/>
          </w:tcPr>
          <w:p w14:paraId="22E7F5B6" w14:textId="77777777" w:rsidR="005C7A70" w:rsidRPr="001A4A9B" w:rsidRDefault="005C7A70" w:rsidP="004047C7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1A4A9B">
              <w:rPr>
                <w:rFonts w:ascii="Century Gothic" w:hAnsi="Century Gothic" w:cs="Arial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7C9FC3E" w14:textId="77777777" w:rsidR="005C7A70" w:rsidRPr="001A4A9B" w:rsidRDefault="005C7A70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5C7A70" w:rsidRPr="001A4A9B" w14:paraId="1EE8847D" w14:textId="77777777" w:rsidTr="00615998">
        <w:trPr>
          <w:trHeight w:val="545"/>
        </w:trPr>
        <w:tc>
          <w:tcPr>
            <w:tcW w:w="993" w:type="dxa"/>
            <w:vAlign w:val="center"/>
          </w:tcPr>
          <w:p w14:paraId="2AE19FD0" w14:textId="77777777" w:rsidR="005C7A70" w:rsidRPr="001A4A9B" w:rsidRDefault="005C7A70" w:rsidP="004047C7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CC508" w14:textId="77777777" w:rsidR="005C7A70" w:rsidRPr="001A4A9B" w:rsidRDefault="005C7A70" w:rsidP="004047C7">
            <w:pPr>
              <w:spacing w:line="360" w:lineRule="auto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1A4A9B">
              <w:rPr>
                <w:rFonts w:ascii="Century Gothic" w:hAnsi="Century Gothic" w:cs="Arial"/>
                <w:sz w:val="18"/>
                <w:szCs w:val="18"/>
              </w:rPr>
              <w:t>Kraj pochodzenia</w:t>
            </w:r>
          </w:p>
        </w:tc>
        <w:tc>
          <w:tcPr>
            <w:tcW w:w="1843" w:type="dxa"/>
            <w:vAlign w:val="center"/>
          </w:tcPr>
          <w:p w14:paraId="60DF8EE8" w14:textId="77777777" w:rsidR="005C7A70" w:rsidRPr="001A4A9B" w:rsidRDefault="005C7A70" w:rsidP="004047C7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1A4A9B">
              <w:rPr>
                <w:rFonts w:ascii="Century Gothic" w:hAnsi="Century Gothic" w:cs="Arial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B7A53A9" w14:textId="77777777" w:rsidR="005C7A70" w:rsidRPr="001A4A9B" w:rsidRDefault="005C7A70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5C7A70" w:rsidRPr="001A4A9B" w14:paraId="3CF727AB" w14:textId="77777777" w:rsidTr="000E7B33">
        <w:trPr>
          <w:trHeight w:val="545"/>
        </w:trPr>
        <w:tc>
          <w:tcPr>
            <w:tcW w:w="993" w:type="dxa"/>
            <w:vAlign w:val="center"/>
          </w:tcPr>
          <w:p w14:paraId="592F8042" w14:textId="77777777" w:rsidR="005C7A70" w:rsidRPr="001A4A9B" w:rsidRDefault="005C7A70" w:rsidP="004047C7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83D72" w14:textId="77777777" w:rsidR="005C7A70" w:rsidRPr="001A4A9B" w:rsidRDefault="005C7A70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Rok produkcji nie wcześniej niż 2025 r., sprzęt fabrycznie  nowy nie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rekondycjonowany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, nie powystawowy, w najnowszej wersji </w:t>
            </w:r>
            <w:r w:rsidRPr="001A4A9B">
              <w:rPr>
                <w:rFonts w:ascii="Century Gothic" w:hAnsi="Century Gothic"/>
                <w:sz w:val="18"/>
                <w:szCs w:val="18"/>
              </w:rPr>
              <w:t>oprogramowania.</w:t>
            </w:r>
          </w:p>
        </w:tc>
        <w:tc>
          <w:tcPr>
            <w:tcW w:w="1843" w:type="dxa"/>
            <w:vAlign w:val="center"/>
          </w:tcPr>
          <w:p w14:paraId="6A39ED3E" w14:textId="77777777" w:rsidR="005C7A70" w:rsidRPr="001A4A9B" w:rsidRDefault="005C7A70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4B4F5185" w14:textId="77777777" w:rsidR="005C7A70" w:rsidRPr="001A4A9B" w:rsidRDefault="005C7A70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753BEE" w:rsidRPr="001A4A9B" w14:paraId="28D0E9C5" w14:textId="77777777" w:rsidTr="000E7B33">
        <w:trPr>
          <w:trHeight w:val="545"/>
        </w:trPr>
        <w:tc>
          <w:tcPr>
            <w:tcW w:w="993" w:type="dxa"/>
            <w:vAlign w:val="center"/>
          </w:tcPr>
          <w:p w14:paraId="70B9A87B" w14:textId="77777777" w:rsidR="00753BEE" w:rsidRPr="001A4A9B" w:rsidRDefault="00753BEE" w:rsidP="004047C7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15CF7" w14:textId="77777777" w:rsidR="00753BEE" w:rsidRPr="001A4A9B" w:rsidRDefault="00753BEE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b/>
                <w:sz w:val="18"/>
                <w:szCs w:val="18"/>
                <w:shd w:val="clear" w:color="auto" w:fill="D0CECE"/>
              </w:rPr>
              <w:t>Oprogramowanie</w:t>
            </w:r>
            <w:r w:rsidR="006F6738" w:rsidRPr="001A4A9B">
              <w:rPr>
                <w:b/>
                <w:sz w:val="18"/>
                <w:szCs w:val="18"/>
                <w:shd w:val="clear" w:color="auto" w:fill="D0CECE"/>
              </w:rPr>
              <w:t xml:space="preserve"> + komputer</w:t>
            </w:r>
          </w:p>
        </w:tc>
        <w:tc>
          <w:tcPr>
            <w:tcW w:w="1843" w:type="dxa"/>
            <w:vAlign w:val="center"/>
          </w:tcPr>
          <w:p w14:paraId="06D820F6" w14:textId="77777777" w:rsidR="00753BEE" w:rsidRPr="001A4A9B" w:rsidRDefault="006F6738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vAlign w:val="center"/>
          </w:tcPr>
          <w:p w14:paraId="2C753DCF" w14:textId="77777777" w:rsidR="00753BEE" w:rsidRPr="001A4A9B" w:rsidRDefault="00753BEE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C706AE" w:rsidRPr="001A4A9B" w14:paraId="7F60C2AE" w14:textId="77777777" w:rsidTr="00615998">
        <w:trPr>
          <w:trHeight w:val="545"/>
        </w:trPr>
        <w:tc>
          <w:tcPr>
            <w:tcW w:w="993" w:type="dxa"/>
            <w:vAlign w:val="center"/>
          </w:tcPr>
          <w:p w14:paraId="71A4ED8D" w14:textId="77777777" w:rsidR="00C706AE" w:rsidRPr="001A4A9B" w:rsidRDefault="00C706AE" w:rsidP="004047C7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A22E5" w14:textId="77777777" w:rsidR="00C706AE" w:rsidRPr="001A4A9B" w:rsidRDefault="00C706AE" w:rsidP="004047C7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</w:rPr>
            </w:pPr>
            <w:r w:rsidRPr="001A4A9B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System komputerowy All-in-One do obsługi i sterowania holteriami: </w:t>
            </w:r>
          </w:p>
          <w:p w14:paraId="5459A1F4" w14:textId="77777777" w:rsidR="00C706AE" w:rsidRPr="001A4A9B" w:rsidRDefault="00C706AE" w:rsidP="004047C7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8"/>
                <w:szCs w:val="18"/>
              </w:rPr>
            </w:pPr>
            <w:r w:rsidRPr="001A4A9B">
              <w:rPr>
                <w:rFonts w:ascii="Century Gothic" w:hAnsi="Century Gothic" w:cstheme="minorHAnsi"/>
                <w:sz w:val="18"/>
                <w:szCs w:val="18"/>
              </w:rPr>
              <w:t xml:space="preserve">Procesor dedykowany do pracy w komputerach stacjonarnych, osiągający w teście </w:t>
            </w:r>
            <w:proofErr w:type="spellStart"/>
            <w:r w:rsidRPr="001A4A9B">
              <w:rPr>
                <w:rFonts w:ascii="Century Gothic" w:hAnsi="Century Gothic" w:cstheme="minorHAnsi"/>
                <w:sz w:val="18"/>
                <w:szCs w:val="18"/>
              </w:rPr>
              <w:t>Passmark</w:t>
            </w:r>
            <w:proofErr w:type="spellEnd"/>
            <w:r w:rsidRPr="001A4A9B">
              <w:rPr>
                <w:rFonts w:ascii="Century Gothic" w:hAnsi="Century Gothic" w:cstheme="minorHAnsi"/>
                <w:sz w:val="18"/>
                <w:szCs w:val="18"/>
              </w:rPr>
              <w:t xml:space="preserve"> CPU Mark, 25200 pkt. w kategorii </w:t>
            </w:r>
            <w:proofErr w:type="spellStart"/>
            <w:r w:rsidRPr="001A4A9B">
              <w:rPr>
                <w:rFonts w:ascii="Century Gothic" w:hAnsi="Century Gothic" w:cstheme="minorHAnsi"/>
                <w:sz w:val="18"/>
                <w:szCs w:val="18"/>
              </w:rPr>
              <w:t>Average</w:t>
            </w:r>
            <w:proofErr w:type="spellEnd"/>
            <w:r w:rsidRPr="001A4A9B">
              <w:rPr>
                <w:rFonts w:ascii="Century Gothic" w:hAnsi="Century Gothic" w:cstheme="minorHAnsi"/>
                <w:sz w:val="18"/>
                <w:szCs w:val="18"/>
              </w:rPr>
              <w:t xml:space="preserve"> CPU Mark - </w:t>
            </w:r>
            <w:proofErr w:type="spellStart"/>
            <w:r w:rsidRPr="001A4A9B">
              <w:rPr>
                <w:rFonts w:ascii="Century Gothic" w:hAnsi="Century Gothic" w:cstheme="minorHAnsi"/>
                <w:sz w:val="18"/>
                <w:szCs w:val="18"/>
              </w:rPr>
              <w:t>Multithread</w:t>
            </w:r>
            <w:proofErr w:type="spellEnd"/>
            <w:r w:rsidRPr="001A4A9B">
              <w:rPr>
                <w:rFonts w:ascii="Century Gothic" w:hAnsi="Century Gothic" w:cstheme="minorHAnsi"/>
                <w:sz w:val="18"/>
                <w:szCs w:val="18"/>
              </w:rPr>
              <w:t xml:space="preserve"> Rating wynik co najmniej  pkt. według wyników opublikowanych na stronie </w:t>
            </w:r>
            <w:hyperlink r:id="rId7" w:history="1">
              <w:r w:rsidRPr="001A4A9B">
                <w:rPr>
                  <w:rFonts w:ascii="Century Gothic" w:hAnsi="Century Gothic" w:cstheme="minorHAnsi"/>
                  <w:sz w:val="18"/>
                  <w:szCs w:val="18"/>
                </w:rPr>
                <w:t>https://www.cpubenchmark.net/cpu_list.php</w:t>
              </w:r>
            </w:hyperlink>
            <w:r w:rsidRPr="001A4A9B">
              <w:rPr>
                <w:rFonts w:ascii="Century Gothic" w:hAnsi="Century Gothic" w:cstheme="minorHAnsi"/>
                <w:sz w:val="18"/>
                <w:szCs w:val="18"/>
              </w:rPr>
              <w:t xml:space="preserve"> Wynik nie starszy niż 60 dni od daty złożenia oferty. Wykonawca w składanej ofercie winien podać dokładny model oferowanego podzespołu. </w:t>
            </w:r>
          </w:p>
          <w:p w14:paraId="0DA6E3A9" w14:textId="77777777" w:rsidR="00C706AE" w:rsidRPr="001A4A9B" w:rsidRDefault="00C706AE" w:rsidP="004047C7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</w:rPr>
            </w:pPr>
            <w:r w:rsidRPr="001A4A9B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RAM: min 16GB, DDR5 4800MHz w trybie Dual Channel. Możliwość rozbudowy do min. 64GB</w:t>
            </w:r>
          </w:p>
          <w:p w14:paraId="567891F3" w14:textId="77777777" w:rsidR="00C706AE" w:rsidRPr="001A4A9B" w:rsidRDefault="00C706AE" w:rsidP="004047C7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</w:rPr>
            </w:pPr>
            <w:r w:rsidRPr="001A4A9B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Dysk SSD M.2 PCIe: min 1TB, </w:t>
            </w:r>
          </w:p>
          <w:p w14:paraId="6A840306" w14:textId="77777777" w:rsidR="00C706AE" w:rsidRPr="001A4A9B" w:rsidRDefault="00C706AE" w:rsidP="004047C7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</w:rPr>
            </w:pPr>
            <w:r w:rsidRPr="001A4A9B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Monitor min 24 cale Full HD. </w:t>
            </w:r>
          </w:p>
          <w:p w14:paraId="6574DEA9" w14:textId="77777777" w:rsidR="00C706AE" w:rsidRPr="001A4A9B" w:rsidRDefault="00C706AE" w:rsidP="004047C7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</w:rPr>
            </w:pPr>
            <w:r w:rsidRPr="001A4A9B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lastRenderedPageBreak/>
              <w:t>System operacyjny min. Windows 11</w:t>
            </w:r>
          </w:p>
          <w:p w14:paraId="4F8EDF4C" w14:textId="77777777" w:rsidR="00C706AE" w:rsidRPr="001A4A9B" w:rsidRDefault="00C706AE" w:rsidP="004047C7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8"/>
                <w:szCs w:val="18"/>
              </w:rPr>
            </w:pPr>
            <w:r w:rsidRPr="001A4A9B">
              <w:rPr>
                <w:rFonts w:ascii="Century Gothic" w:hAnsi="Century Gothic" w:cstheme="minorHAnsi"/>
                <w:sz w:val="18"/>
                <w:szCs w:val="18"/>
              </w:rPr>
              <w:t>Wbudowana fabrycznie w obudowę komputera nagrywarka DVD.</w:t>
            </w:r>
          </w:p>
          <w:p w14:paraId="371941A6" w14:textId="77777777" w:rsidR="00C706AE" w:rsidRPr="001A4A9B" w:rsidRDefault="00C706AE" w:rsidP="004047C7">
            <w:pPr>
              <w:suppressAutoHyphens/>
              <w:spacing w:before="100" w:beforeAutospacing="1" w:line="36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1A4A9B">
              <w:rPr>
                <w:rFonts w:ascii="Century Gothic" w:hAnsi="Century Gothic" w:cstheme="minorHAnsi"/>
                <w:sz w:val="18"/>
                <w:szCs w:val="18"/>
              </w:rPr>
              <w:t>Zintegrowana karta graficzna z procesorem.</w:t>
            </w:r>
          </w:p>
          <w:p w14:paraId="5EF84B61" w14:textId="77777777" w:rsidR="00C706AE" w:rsidRPr="001A4A9B" w:rsidRDefault="00C706AE" w:rsidP="004047C7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8"/>
                <w:szCs w:val="18"/>
              </w:rPr>
            </w:pPr>
            <w:r w:rsidRPr="001A4A9B">
              <w:rPr>
                <w:rFonts w:ascii="Century Gothic" w:hAnsi="Century Gothic" w:cstheme="minorHAnsi"/>
                <w:sz w:val="18"/>
                <w:szCs w:val="18"/>
              </w:rPr>
              <w:t>Karta dźwiękowa zintegrowana z płytą główną, zgodna z High Definition.</w:t>
            </w:r>
          </w:p>
          <w:p w14:paraId="7670AC6A" w14:textId="77777777" w:rsidR="00C706AE" w:rsidRPr="001A4A9B" w:rsidRDefault="00C706AE" w:rsidP="004047C7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8"/>
                <w:szCs w:val="18"/>
              </w:rPr>
            </w:pPr>
            <w:r w:rsidRPr="001A4A9B">
              <w:rPr>
                <w:rFonts w:ascii="Century Gothic" w:hAnsi="Century Gothic" w:cstheme="minorHAnsi"/>
                <w:sz w:val="18"/>
                <w:szCs w:val="18"/>
              </w:rPr>
              <w:t>Karta sieciowa LAN obsługująca prędkości 10/100/1000</w:t>
            </w:r>
            <w:r w:rsidRPr="001A4A9B">
              <w:rPr>
                <w:rFonts w:ascii="Century Gothic" w:hAnsi="Century Gothic" w:cstheme="minorHAnsi"/>
                <w:sz w:val="18"/>
                <w:szCs w:val="18"/>
              </w:rPr>
              <w:br/>
              <w:t>Wbudowana karta sieci bezprzewodowej, pracująca w standardzie AX Bluetooth min. 5.1</w:t>
            </w:r>
          </w:p>
          <w:p w14:paraId="5B935917" w14:textId="77777777" w:rsidR="00C706AE" w:rsidRPr="001A4A9B" w:rsidRDefault="00C706AE" w:rsidP="004047C7">
            <w:pPr>
              <w:spacing w:after="138" w:line="360" w:lineRule="auto"/>
              <w:ind w:right="43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1A4A9B">
              <w:rPr>
                <w:rFonts w:ascii="Century Gothic" w:hAnsi="Century Gothic" w:cstheme="minorHAnsi"/>
                <w:sz w:val="18"/>
                <w:szCs w:val="18"/>
              </w:rPr>
              <w:t>Przewodowa USB: klawiatura w układzie US + mysz z rolką</w:t>
            </w:r>
            <w:r w:rsidRPr="001A4A9B">
              <w:rPr>
                <w:rFonts w:ascii="Times New Roman" w:hAnsi="Times New Roman"/>
                <w:sz w:val="18"/>
                <w:szCs w:val="18"/>
                <w:lang w:val="en-US"/>
              </w:rPr>
              <w:t>            </w:t>
            </w:r>
          </w:p>
          <w:p w14:paraId="3ECDA77D" w14:textId="77777777" w:rsidR="00C706AE" w:rsidRPr="001A4A9B" w:rsidRDefault="00C706AE" w:rsidP="004047C7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  <w:lang w:eastAsia="pl-PL"/>
              </w:rPr>
            </w:pPr>
            <w:r w:rsidRPr="001A4A9B">
              <w:rPr>
                <w:rFonts w:ascii="Century Gothic" w:hAnsi="Century Gothic" w:cstheme="minorHAnsi"/>
                <w:sz w:val="18"/>
                <w:szCs w:val="18"/>
              </w:rPr>
              <w:t xml:space="preserve">Zaoferowany komputer musi w sposób bezproblemowy współpracować z zaoferowanymi </w:t>
            </w:r>
            <w:proofErr w:type="spellStart"/>
            <w:r w:rsidRPr="001A4A9B">
              <w:rPr>
                <w:rFonts w:ascii="Century Gothic" w:hAnsi="Century Gothic" w:cstheme="minorHAnsi"/>
                <w:sz w:val="18"/>
                <w:szCs w:val="18"/>
              </w:rPr>
              <w:t>holterami</w:t>
            </w:r>
            <w:proofErr w:type="spellEnd"/>
            <w:r w:rsidRPr="001A4A9B">
              <w:rPr>
                <w:rFonts w:ascii="Century Gothic" w:hAnsi="Century Gothic" w:cstheme="minorHAnsi"/>
                <w:sz w:val="18"/>
                <w:szCs w:val="18"/>
              </w:rPr>
              <w:t>.</w:t>
            </w:r>
            <w:r w:rsidRPr="001A4A9B">
              <w:rPr>
                <w:rFonts w:ascii="Times New Roman" w:hAnsi="Times New Roman"/>
                <w:sz w:val="18"/>
                <w:szCs w:val="18"/>
              </w:rPr>
              <w:t xml:space="preserve">                   </w:t>
            </w:r>
          </w:p>
        </w:tc>
        <w:tc>
          <w:tcPr>
            <w:tcW w:w="1843" w:type="dxa"/>
            <w:vAlign w:val="center"/>
          </w:tcPr>
          <w:p w14:paraId="729F41F8" w14:textId="77777777" w:rsidR="00C706AE" w:rsidRPr="001A4A9B" w:rsidRDefault="00715C14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lastRenderedPageBreak/>
              <w:t>Tak</w:t>
            </w:r>
          </w:p>
        </w:tc>
        <w:tc>
          <w:tcPr>
            <w:tcW w:w="2126" w:type="dxa"/>
            <w:vAlign w:val="center"/>
          </w:tcPr>
          <w:p w14:paraId="62B2C5F2" w14:textId="77777777" w:rsidR="00C706AE" w:rsidRPr="001A4A9B" w:rsidRDefault="00C706AE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4CA8BE89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9163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B4653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Współpraca z kompleksową platformą kardiologiczną, w której można wykonać zarówno badania EKG z oceną ryzyka nagłej śmierci sercowej, jak i spirometrię, próbę wysiłkową,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holter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EKG,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holter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RR i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ergospirometrię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oraz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telekonsultację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badań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C34E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2699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4E05B2E5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65F7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E603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Platforma ma zapewniać możliwość archiwizacji badań holterowskich (EKG i ciśnienia) oraz testów wysiłkowych  / wspólna baza pacjentów dla wszystkich modułów diagnostycznych (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holter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EKG,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holter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ciśnienia, spoczynkowe EKG, spirometria, próba wysiłkowa,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ergospirometria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F8C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48C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40505154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CCD8A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5F283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  <w:highlight w:val="yellow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Oprogramowanie zawiera licencję na stanowisko lekarskie (do opisu badań) oraz </w:t>
            </w:r>
            <w:r w:rsidR="00C706AE"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licencję na stanowisko </w:t>
            </w: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pielęgniarskie (do zakładania i zdejmowania)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5B1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4507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68024829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EAC4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75D95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Możliwość rozbudowy oprogramowania o moduł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telekonsultacji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badań – wysyłanie badań do zdalnej oceny z poziomu oprogramowania </w:t>
            </w: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lastRenderedPageBreak/>
              <w:t>diagnostycznego przy pomocy bezpiecznego łącza VPN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E0B0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B72F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5A69BF4B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2EAD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67E42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Tworzenie raportów w formacie PDF z poziomu programu</w:t>
            </w:r>
            <w:r w:rsidR="000E7B33"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</w:t>
            </w: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- możliwość automatycznego zapisu raportu do wskazanej uprzednio lokalizacji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9AE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12C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50288DD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9523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220FB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Możliwość edycji nazwy pliku raportu uwzględniająca datę urodzenia, imię, nazwisko, płeć, nr PESEL, czas i data wykonania badania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F8A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E73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4B3B1322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97C98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DCC3B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Współpraca z rejestratorami 7-kanałowymi, 12-kanałowymi i 3 kanałowymi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B46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730A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631B1B6B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EAA6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BC056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Możliwość stosowania u dorosłych lub pediatrycznych pacjentów bez ograniczenia ze względu na wiek, płeć, wagę, wzrost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A1DF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C0F3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530414AE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7BC5A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1926D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Możliwość stosowania u dzieci poniżej 10 kg wagi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B2F3F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60F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2AD1960E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3F36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7D8F3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Wielopoziomowa klasyfikacja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pobudzeń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D66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08F2E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301CF5E1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4F5B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F3FB5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Możliwość wyłączenia z analizy dowolnego odprowadzenia- analiza tylko i wyłącznie z jednego odprowadzenia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BE0F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3D6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5D5AAF9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17654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55A31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Umożliwienie przeprowadzenie następujących analiz:</w:t>
            </w: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br/>
              <w:t>- Analiza HRV w formie tabelarycznej</w:t>
            </w:r>
          </w:p>
          <w:p w14:paraId="2991F64C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HRV trendy</w:t>
            </w: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br/>
              <w:t>- Analiza ST w formie tabelarycznej</w:t>
            </w:r>
          </w:p>
          <w:p w14:paraId="5FA29C0C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ST trendy</w:t>
            </w:r>
          </w:p>
          <w:p w14:paraId="7C495B69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-QT,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QTc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 w formie analizy tabelarycznej</w:t>
            </w:r>
          </w:p>
          <w:p w14:paraId="2544D04B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QT,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QTc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trendy</w:t>
            </w:r>
          </w:p>
          <w:p w14:paraId="5BF79E8B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Analiza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QTc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wg.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Bazett’a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Hodges’a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Fridericia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Frimingham’a</w:t>
            </w:r>
            <w:proofErr w:type="spellEnd"/>
          </w:p>
          <w:p w14:paraId="458A1768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Wykresy QT/RR oraz QT/HR</w:t>
            </w:r>
          </w:p>
          <w:p w14:paraId="5DB0D39C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- PQ w formie analizy tabelarycznej</w:t>
            </w:r>
          </w:p>
          <w:p w14:paraId="63B2F7EA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PQ trendy</w:t>
            </w:r>
          </w:p>
          <w:p w14:paraId="63DDA997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lastRenderedPageBreak/>
              <w:t>Wykresy PQ/RR oraz PQ/HR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0010A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A7C9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5415BFD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D144F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0EC4D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Monitor aktywności pacjenta- graficzna zobrazowanie aktywność pacjenta-kolor różowy: pacjent aktywny fizycznie; kolor niebieski- pacjent w stanie spoczynku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F208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2EF4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322491BB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2EEC5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EF121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Obrazowanie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Waterfall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589A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EF1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00711EF0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78701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3039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Obrazowanie Relief - umożliwiający szybką detekcję migotania przedsionków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C68C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B8BD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2B5EEC5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9084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0DBB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Obrazowanie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Poincaré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DC13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F7AC7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0C93E4F2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018A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5DC48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Histogramy RR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0852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2E10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82D9C57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D62F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F7A6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Wykres PSD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6A2A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71D3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0C4F1953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BD01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68B88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Cyrkiel umożliwiający automatyczny i ręczny pomiar wartości: P, PQ, QRS, QT, RR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3B4C7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FE00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E5F962F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B3807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14B31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Możliwość zmiany konfiguracji klasyfikacji dla m.in. rytmu: Bradykardii (z uwzględnieniem wieku pacjenta). Tachykardii (z uwzględnieniem wieku pacjenta): Rytmu zastępczego: RR: Rytmu nadkomorowego,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Bigieminii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/trigeminii/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quadrigeminii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nadkomorowej, 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Bigieminii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/trigeminii/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quadrigeminii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komorowej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9129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9D1F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511DCFE4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86CE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D5EE2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Wyświetlanie sygnału EKG w postaci wstęg, stronicowym i kaskady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D9F8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FDF13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1C6EC809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3E8F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5E0E6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Wyświetlenie sygnału EKG na bieżąco na monitorze komputera podczas przygotowania pacjenta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8F3A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7C5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1745E0D5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BE1C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624E4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Komunikacja z komputerem poprzez kabel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miniUSB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z możliwością wyświetlenia zapisu EKG oraz poziomu szumów z każdego odprowadzenia na ekranie komputera,  karty SD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2E2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224A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28488250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F1901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F1C19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Menu programu i raporty w języku polskim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5B1B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0848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4B658E7A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C000C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A7CB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Zabezpieczenie dostępu do programu hasłem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4BD8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95F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1560DE23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BA2F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E6B13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Możliwość stworzenia nieograniczonej ilości kont użytkownika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951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51E0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0ABD2989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69D70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2986C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Wyświetlenie trendów HR, RR oraz mierzonych wartości granicznych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2CB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6AC0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5918A5F4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21D2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13FD9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Analiza czasowa podstawowych wartości badania względem godzin/dni/łącznie lub sen/aktywność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110A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9A91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31698454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3703D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58B89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Możliwość zmiany szaty graficznej w programie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C329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E52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5390476C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5EF6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5D20A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Możliwość scalania szablonów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7BF3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EBAC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1CCBB240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E00F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099E1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Możliwość usunięcia szumów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454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586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60B1F605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0FA0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E46D1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Możliwość usunięcia wybranego pobudzenia lub grupy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pobudzeń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83AA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ACC0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3635CE37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7FE67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76E1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Możliwość wprowadzenia oraz usunięcia rozrusznika serca przed rozpoczęciem monitorowania, przed wczytaniem badania, w trakcie analizy zapisu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41F0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842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0F6941AE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4E0EE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5F935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Tabela arytmii uporządkowana względem ważności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62B90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20DD3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1A03C272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6483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1C731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Możliwość rozbudowy systemu holterowskiego o dodatkowe stanowisko pielęgniarskie pracujące w sieci lokalnej z ograniczonymi prawami analizy badania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4ED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204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10E64AD9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5EEA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10622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Możliwość automatycznego wstawienia zdefiniowanego szablonu diagnozy lekarza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18FF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D5E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69D081B2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21117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68A48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Możliwość pracy w środowisku lokalnym i sieciowym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3A76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CE1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180E5B12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7EEC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E2E34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Interaktywny histogram odstępów RR z możliwością usunięcia artefaktów.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4E2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9F5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650F428E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8772F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14861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Interaktywny histogram różnic pomiędzy dwoma sąsiednimi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pobudzeniami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. Widok akceleracji/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deceleracji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pomiędzy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pobudzeniami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25FE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69A6E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339BAE57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91E33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8517C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Trendy oraz podział czasowy wzorów arytmii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ADC6A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843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2249D246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1073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00B9C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Tachogram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odstępów pomiędzy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pobudzeniami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w analizie HRV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0EA8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F23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0470B73C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8AA5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78CCD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Analiza czasowa wartości HRV w podziale na godziny/dni/łącznie lub sen/czuwanie pacjenta.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321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ACB7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4157CEA8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22899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C717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Podgląd do wartości granicznych ST w formie tabelarycznej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8B94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84EE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5E0AC3CC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FDBAB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B2AC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Łączny czas trwania odcinka ST ponad, poniżej i w limicie dla każdego odprowadzenia EKG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3FCB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C0C9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18E4D105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4EB6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681A5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Analiza czasowa wartości ST w podziale na godziny/dni/łącznie lub sen/czuwanie pacjenta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758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0922F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E6AB3F7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6C48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DDA39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Wykres oraz podział czasu na podstawowe wartości badania/zdarzenia.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B54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D58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32C94AC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6FF8B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6583A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Współpraca z ACTIVE DIRECTORY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960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F57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2E62E180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89A4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D157E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System logów monitorujący działania w oprogramowaniu takie jak: logowanie, kasowanie danych, zmiany w opisach etc.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767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3781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0C1886BE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A87E" w14:textId="77777777" w:rsidR="001A53B1" w:rsidRPr="001A4A9B" w:rsidRDefault="001A53B1" w:rsidP="004047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9BE1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Oprogramowanie stanowi jeden z modułów platformy medycznej, która zawiera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holter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EKG,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holter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ciśnieniowy, próbę wysiłkową, komputerowe EKG,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ergospirometrię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i komputerową spirometrię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794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703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42AC1808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F5CB71" w14:textId="77777777" w:rsidR="001A53B1" w:rsidRPr="001A4A9B" w:rsidRDefault="001A53B1" w:rsidP="004047C7">
            <w:pPr>
              <w:spacing w:line="360" w:lineRule="auto"/>
              <w:ind w:left="431" w:hanging="360"/>
              <w:rPr>
                <w:rFonts w:ascii="Century Gothic" w:hAnsi="Century Gothic" w:cs="Calibri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8A6C2B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b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b/>
                <w:color w:val="000000"/>
                <w:sz w:val="18"/>
                <w:szCs w:val="18"/>
              </w:rPr>
              <w:t xml:space="preserve">Rejestrator 3 kanałowy - 4 szt.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64775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438759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8"/>
                <w:szCs w:val="18"/>
              </w:rPr>
            </w:pPr>
          </w:p>
        </w:tc>
      </w:tr>
      <w:tr w:rsidR="001A53B1" w:rsidRPr="001A4A9B" w14:paraId="52D279C4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B54F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uppressAutoHyphens/>
              <w:spacing w:line="360" w:lineRule="auto"/>
              <w:jc w:val="both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27FB3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Rejestrator 3-kanałowy (stosownie od ustawień i rozmieszczenia elektrod)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D45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4C18F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59613A6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46D7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8A2DC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Zapis danych w trybie 3 kanałowym z 5 elektrod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BC6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4CE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05E11CB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C530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57BE8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Rejestrowane odprowadzenia:</w:t>
            </w:r>
          </w:p>
          <w:p w14:paraId="018F5956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- 3 odprowadzenia: mV1, mV3, mV5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FADA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696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3ADFD8E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D8B3C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36B9E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Klawiatura: Mikroprzełączniki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58A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BB3E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287EB878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52E17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622B7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Sprawdzanie niepodłączonych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odprowadzeń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91C9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948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8BB970C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A5DE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2FA0F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Czas zapisu: min. 12 godzin, 24 godziny, 48 godzin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E51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3B24A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33219010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A337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8589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Długość rejestracji: 200 – 900 MB przez 24h (zależny od sygnału I liczby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odprowadzeń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4F2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B3F8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29D43837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841D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91F42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Czujnik aktywności fizycznej pacjenta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EED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742A3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5D03A001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5705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27C4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Wyświetlacz LCD, min. 2” o rozdzielczości 128x64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278F3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C797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6BA6F081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3062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320A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Waga rejestratora – max 110g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923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1E83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346A48DA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733B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28DB4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Wymiary rejestratora: max. 105 x 65 x 25 mm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023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D66F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6A6F8AB3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95A8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F2C4B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Transmisja danych za pomocą USB, Karta SD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003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BA54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DA64F96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D7EF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0BCAC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Automatyczne włączenie rejestratora po 20 min. od włożenia baterii bez wprowadzania danych pacjenta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EBF3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29E78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5D5F86B1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2034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86EB1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Częstotliwość próbkowania 8 x 2000Hz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B434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1558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678521BC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F1735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A1D1B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Rozdzielczości  przetwornika AD przy rejestracji 24 bity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47E9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8AD7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69CA15B5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C02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B7C73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Funkcja wykrywania rozrusznika 100us przy próbkowaniu min. 40000Hz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2E3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6659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0972B244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B57F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27C76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Zapis danych na karcie pamięci typu SD do 2 GB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DA4F7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E795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676ACF91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8724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6188A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Detekcja pracy stymulatora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8434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7F70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28CFC72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CC64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2BC39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Przycisk zdarzeń pacjenta wraz z zapisem głosowym (wbudowany mikrofon), długość nagrania 10 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8A69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99E5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2481AF9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9721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B8E3F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Zakres częstotliwości (wyłączone filtry cyfrowe): 0,049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Hz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– 220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Hz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D0F1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615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0CD6A165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B0AD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9BE2E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Rozdzielczość przetwornika AD przy rejestracji głosu: 10 bitów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C2A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4A20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62C072B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453C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EC259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Impedancja wejściowa: &gt; 20 MΩ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A8F9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2DBA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6220E83E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EB38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B7AB7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Wskaźnik niskiej baterii: sygnał dźwiękowy i komunikat na wyświetlaczu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A13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641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2F725BFC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A8D55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CC48E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Współczynnik tłumienia CMR (z filtrem cyfrowym): &gt; 100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dB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(&gt; 115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dB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)-dla kabla 5 odprowadzeniowego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D4AC9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ADAA3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5C2E743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91EF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E714B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Możliwość włączenia/wyłączenia dźwięku klawiszy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FA3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759F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748A565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EFEAF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D5778" w14:textId="77777777" w:rsidR="001A53B1" w:rsidRPr="001A4A9B" w:rsidRDefault="001912B6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 xml:space="preserve">Zasilanie za pomocą akumulatorów AA. W zestawie do każdego </w:t>
            </w:r>
            <w:proofErr w:type="spellStart"/>
            <w:r w:rsidRPr="001A4A9B">
              <w:rPr>
                <w:rFonts w:ascii="Century Gothic" w:hAnsi="Century Gothic"/>
                <w:sz w:val="18"/>
                <w:szCs w:val="18"/>
              </w:rPr>
              <w:t>holtera</w:t>
            </w:r>
            <w:proofErr w:type="spellEnd"/>
            <w:r w:rsidRPr="001A4A9B">
              <w:rPr>
                <w:rFonts w:ascii="Century Gothic" w:hAnsi="Century Gothic"/>
                <w:sz w:val="18"/>
                <w:szCs w:val="18"/>
              </w:rPr>
              <w:t xml:space="preserve"> ładowarka oraz dwa komplety akumulatorów.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14C8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241F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7FB04797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14A5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ADF94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Dodatkowe, wewnętrzne zasilanie do podtrzymywania zapisu w trakcie wymiany akumulatorów.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D7E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9A588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42DEE462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76F5B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7C782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Długość kabla pacjenta w zależności od odprowadzenia: 40-90 cm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8AB7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42B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1D6CDE80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C5A24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B0F6A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Obudowa z PC-ABS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248F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4DA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243CABD3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9323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9A039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Warunki pracy : Temperatura 1°C - 55°C, Wilgotność 10% - 95%, Ciśnienie atmosferyczne 700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hPa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– 1060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hPa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483F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C19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29455F65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87074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EF1D3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Zakres dynamiczny: 66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mVPP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03C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676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443113C9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7257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46CD8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Napięcie: 152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μV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49E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D59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1EB69DC8" w14:textId="77777777" w:rsidTr="00615998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E674" w14:textId="77777777" w:rsidR="001A53B1" w:rsidRPr="001A4A9B" w:rsidRDefault="001A53B1" w:rsidP="004047C7">
            <w:pPr>
              <w:pStyle w:val="Akapitzlist"/>
              <w:numPr>
                <w:ilvl w:val="0"/>
                <w:numId w:val="9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eastAsia="Calibri" w:hAnsi="Century Gothic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5C136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Maksymalny zasięg napięcia wejściowego: ±393 </w:t>
            </w:r>
            <w:proofErr w:type="spellStart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mV</w:t>
            </w:r>
            <w:proofErr w:type="spellEnd"/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DC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22F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0CB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1A53B1" w:rsidRPr="001A4A9B" w14:paraId="348ADFB0" w14:textId="77777777" w:rsidTr="006159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  <w:shd w:val="clear" w:color="auto" w:fill="E7E6E6" w:themeFill="background2"/>
          </w:tcPr>
          <w:p w14:paraId="5ECFC371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8505" w:type="dxa"/>
            <w:gridSpan w:val="3"/>
            <w:shd w:val="clear" w:color="auto" w:fill="E7E6E6" w:themeFill="background2"/>
          </w:tcPr>
          <w:p w14:paraId="6389B252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  <w:t>Rejestrator 12 kanałowy - 1 szt.</w:t>
            </w:r>
          </w:p>
        </w:tc>
      </w:tr>
      <w:tr w:rsidR="001A53B1" w:rsidRPr="001A4A9B" w14:paraId="3D946B74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4EB42BFE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71088CEE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Rejestrator 3, 7, 12-kanałowy (stosownie od ustawień i rozmieszczenia elektrod)</w:t>
            </w:r>
          </w:p>
        </w:tc>
        <w:tc>
          <w:tcPr>
            <w:tcW w:w="1843" w:type="dxa"/>
            <w:vAlign w:val="center"/>
          </w:tcPr>
          <w:p w14:paraId="7013889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386CB625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079DBAB7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01EB1BF5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339C3F2D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Zapis danych w trybie 3 i 7 kanałowym z 5 elektrod i 12-kanałowym z 10 elektrod</w:t>
            </w:r>
          </w:p>
        </w:tc>
        <w:tc>
          <w:tcPr>
            <w:tcW w:w="1843" w:type="dxa"/>
            <w:vAlign w:val="center"/>
          </w:tcPr>
          <w:p w14:paraId="0C306B88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389A0424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3E6717FC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4910A598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1EAD8B04" w14:textId="77777777" w:rsidR="001A53B1" w:rsidRPr="001A4A9B" w:rsidRDefault="001A53B1" w:rsidP="004047C7">
            <w:pPr>
              <w:spacing w:line="360" w:lineRule="auto"/>
              <w:rPr>
                <w:rFonts w:ascii="Century Gothic" w:eastAsia="Times New Roman" w:hAnsi="Century Gothic" w:cstheme="minorHAnsi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Rejestrowane odprowadzenia:</w:t>
            </w:r>
            <w:r w:rsidRPr="001A4A9B">
              <w:rPr>
                <w:rFonts w:ascii="Century Gothic" w:hAnsi="Century Gothic"/>
                <w:sz w:val="18"/>
                <w:szCs w:val="18"/>
              </w:rPr>
              <w:br/>
            </w:r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>- 3 odprowadzenia: mV1, mV3, mV5</w:t>
            </w:r>
          </w:p>
          <w:p w14:paraId="02BAE748" w14:textId="77777777" w:rsidR="001A53B1" w:rsidRPr="001A4A9B" w:rsidRDefault="001A53B1" w:rsidP="004047C7">
            <w:pPr>
              <w:spacing w:line="360" w:lineRule="auto"/>
              <w:rPr>
                <w:rFonts w:ascii="Century Gothic" w:eastAsia="Times New Roman" w:hAnsi="Century Gothic" w:cstheme="minorHAnsi"/>
                <w:sz w:val="18"/>
                <w:szCs w:val="18"/>
              </w:rPr>
            </w:pPr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 xml:space="preserve">- 7 </w:t>
            </w:r>
            <w:proofErr w:type="spellStart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>odprowadzeń</w:t>
            </w:r>
            <w:proofErr w:type="spellEnd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 xml:space="preserve"> I, II, III, </w:t>
            </w:r>
            <w:proofErr w:type="spellStart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>aVR</w:t>
            </w:r>
            <w:proofErr w:type="spellEnd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 xml:space="preserve">, </w:t>
            </w:r>
            <w:proofErr w:type="spellStart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>aVL</w:t>
            </w:r>
            <w:proofErr w:type="spellEnd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 xml:space="preserve">, </w:t>
            </w:r>
            <w:proofErr w:type="spellStart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>aVF</w:t>
            </w:r>
            <w:proofErr w:type="spellEnd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>, V1</w:t>
            </w:r>
          </w:p>
          <w:p w14:paraId="57476BEE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 xml:space="preserve">- 12 </w:t>
            </w:r>
            <w:proofErr w:type="spellStart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>odprowadzeń</w:t>
            </w:r>
            <w:proofErr w:type="spellEnd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 xml:space="preserve">: I, II, III, </w:t>
            </w:r>
            <w:proofErr w:type="spellStart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>aVR</w:t>
            </w:r>
            <w:proofErr w:type="spellEnd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 xml:space="preserve">, </w:t>
            </w:r>
            <w:proofErr w:type="spellStart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>aVL</w:t>
            </w:r>
            <w:proofErr w:type="spellEnd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 xml:space="preserve">, </w:t>
            </w:r>
            <w:proofErr w:type="spellStart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>aVF</w:t>
            </w:r>
            <w:proofErr w:type="spellEnd"/>
            <w:r w:rsidRPr="001A4A9B">
              <w:rPr>
                <w:rFonts w:ascii="Century Gothic" w:eastAsia="Times New Roman" w:hAnsi="Century Gothic" w:cstheme="minorHAnsi"/>
                <w:sz w:val="18"/>
                <w:szCs w:val="18"/>
              </w:rPr>
              <w:t>, V1, V2, V3, V4, V5, V6</w:t>
            </w:r>
          </w:p>
        </w:tc>
        <w:tc>
          <w:tcPr>
            <w:tcW w:w="1843" w:type="dxa"/>
            <w:vAlign w:val="center"/>
          </w:tcPr>
          <w:p w14:paraId="6A045AD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441D9843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5A6830D4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140FE9A1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4182791D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Klawiatura: Mikroprzełączniki</w:t>
            </w:r>
          </w:p>
        </w:tc>
        <w:tc>
          <w:tcPr>
            <w:tcW w:w="1843" w:type="dxa"/>
            <w:vAlign w:val="center"/>
          </w:tcPr>
          <w:p w14:paraId="456D2D2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0869B598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5EC20B5C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6A262016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53A9DB7C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 xml:space="preserve">Sprawdzanie niepodłączonych </w:t>
            </w:r>
            <w:proofErr w:type="spellStart"/>
            <w:r w:rsidRPr="001A4A9B">
              <w:rPr>
                <w:rFonts w:ascii="Century Gothic" w:hAnsi="Century Gothic"/>
                <w:sz w:val="18"/>
                <w:szCs w:val="18"/>
              </w:rPr>
              <w:t>odprowadzeń</w:t>
            </w:r>
            <w:proofErr w:type="spellEnd"/>
          </w:p>
        </w:tc>
        <w:tc>
          <w:tcPr>
            <w:tcW w:w="1843" w:type="dxa"/>
            <w:vAlign w:val="center"/>
          </w:tcPr>
          <w:p w14:paraId="365608A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1D97AC84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5DA852F4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553AA63B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46080F28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Czas zapisu : min. 12 godzin, 24 godziny, 48 godzin, 7 dni i nieograniczony</w:t>
            </w:r>
          </w:p>
        </w:tc>
        <w:tc>
          <w:tcPr>
            <w:tcW w:w="1843" w:type="dxa"/>
            <w:vAlign w:val="center"/>
          </w:tcPr>
          <w:p w14:paraId="3E3A56AF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</w:tcPr>
          <w:p w14:paraId="5F1C59A7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1EB9AC97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1D833B13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4E7E18F9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 xml:space="preserve">Długość rejestracji: 200 – 900 MB przez 24h (zależny od sygnału I liczby </w:t>
            </w:r>
            <w:proofErr w:type="spellStart"/>
            <w:r w:rsidRPr="001A4A9B">
              <w:rPr>
                <w:rFonts w:ascii="Century Gothic" w:hAnsi="Century Gothic"/>
                <w:sz w:val="18"/>
                <w:szCs w:val="18"/>
              </w:rPr>
              <w:t>odprowadzeń</w:t>
            </w:r>
            <w:proofErr w:type="spellEnd"/>
            <w:r w:rsidRPr="001A4A9B">
              <w:rPr>
                <w:rFonts w:ascii="Century Gothic" w:hAnsi="Century Gothic"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5690F6D3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1259EBD9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526F4692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541EDEA4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3F5025DA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Czujnik aktywności fizycznej pacjenta</w:t>
            </w:r>
          </w:p>
        </w:tc>
        <w:tc>
          <w:tcPr>
            <w:tcW w:w="1843" w:type="dxa"/>
            <w:vAlign w:val="center"/>
          </w:tcPr>
          <w:p w14:paraId="00C8E1B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35888BFD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6461CC83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11F3364B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3A769A43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Wyświetlacz LCD, min. 2” o rozdzielczości 128x64</w:t>
            </w:r>
          </w:p>
        </w:tc>
        <w:tc>
          <w:tcPr>
            <w:tcW w:w="1843" w:type="dxa"/>
            <w:vAlign w:val="center"/>
          </w:tcPr>
          <w:p w14:paraId="7308CCF6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</w:tcPr>
          <w:p w14:paraId="33ABE44A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30A01E8C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16EFB16F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04769BC3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Waga rejestratora – max. 110g</w:t>
            </w:r>
          </w:p>
        </w:tc>
        <w:tc>
          <w:tcPr>
            <w:tcW w:w="1843" w:type="dxa"/>
            <w:vAlign w:val="center"/>
          </w:tcPr>
          <w:p w14:paraId="5542304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</w:tcPr>
          <w:p w14:paraId="6743D71B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502CBE5B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09C09E61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3D88A796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Wymiary rejestratora: max 105 x 65 x 25 mm</w:t>
            </w:r>
          </w:p>
        </w:tc>
        <w:tc>
          <w:tcPr>
            <w:tcW w:w="1843" w:type="dxa"/>
            <w:vAlign w:val="center"/>
          </w:tcPr>
          <w:p w14:paraId="3E91EFBF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</w:tcPr>
          <w:p w14:paraId="7FA74C72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5B19B1BE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5F8F7629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1DB4D937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Transmisja danych za pomocą USB, Karta SD</w:t>
            </w:r>
          </w:p>
        </w:tc>
        <w:tc>
          <w:tcPr>
            <w:tcW w:w="1843" w:type="dxa"/>
            <w:vAlign w:val="center"/>
          </w:tcPr>
          <w:p w14:paraId="3DFDD00C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4D23379F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3F560629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03C49DD8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28E81673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Automatyczne włączenie rejestratora po 20 min. od włożenia baterii bez wprowadzania danych pacjenta</w:t>
            </w:r>
          </w:p>
        </w:tc>
        <w:tc>
          <w:tcPr>
            <w:tcW w:w="1843" w:type="dxa"/>
            <w:vAlign w:val="center"/>
          </w:tcPr>
          <w:p w14:paraId="6AB20F58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4C038D71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751EEA9E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62373220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7A8AF0A7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 xml:space="preserve">Częstotliwość próbkowania 8 x 2000Hz </w:t>
            </w:r>
          </w:p>
        </w:tc>
        <w:tc>
          <w:tcPr>
            <w:tcW w:w="1843" w:type="dxa"/>
            <w:vAlign w:val="center"/>
          </w:tcPr>
          <w:p w14:paraId="3F3F409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789E89F1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4EE55F0F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3E1BAA35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465D8201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Rozdzielczości  przetwornika AD przy rejestracji 24 bity</w:t>
            </w:r>
          </w:p>
        </w:tc>
        <w:tc>
          <w:tcPr>
            <w:tcW w:w="1843" w:type="dxa"/>
            <w:vAlign w:val="center"/>
          </w:tcPr>
          <w:p w14:paraId="0C513689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22A5D4E7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7D8FE670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507CA4AE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58C68612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Funkcja wykrywania rozrusznika 100us przy próbkowaniu min. 40000Hz</w:t>
            </w:r>
          </w:p>
        </w:tc>
        <w:tc>
          <w:tcPr>
            <w:tcW w:w="1843" w:type="dxa"/>
            <w:vAlign w:val="center"/>
          </w:tcPr>
          <w:p w14:paraId="531238B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7D172FC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1A8731A1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1488431D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4A835CB7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Zapis danych na karcie pamięci typu SD do 2 GB</w:t>
            </w:r>
          </w:p>
        </w:tc>
        <w:tc>
          <w:tcPr>
            <w:tcW w:w="1843" w:type="dxa"/>
            <w:vAlign w:val="center"/>
          </w:tcPr>
          <w:p w14:paraId="2C88C6A0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1638C26B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70C62A4A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4F87AE27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2330DEA5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Detekcja pracy stymulatora</w:t>
            </w:r>
          </w:p>
        </w:tc>
        <w:tc>
          <w:tcPr>
            <w:tcW w:w="1843" w:type="dxa"/>
            <w:vAlign w:val="center"/>
          </w:tcPr>
          <w:p w14:paraId="24DA1691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5DA07C1C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49C33340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7D515D34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35718BB4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Przycisk zdarzeń pacjenta wraz z zapisem głosowym (wbudowany mikrofon), długość nagrania 10 s</w:t>
            </w:r>
          </w:p>
        </w:tc>
        <w:tc>
          <w:tcPr>
            <w:tcW w:w="1843" w:type="dxa"/>
            <w:vAlign w:val="center"/>
          </w:tcPr>
          <w:p w14:paraId="60093CF3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5D7417D5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66304B15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6091F52A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5A774112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 xml:space="preserve">Zakres częstotliwości (wyłączone filtry cyfrowe): 0,049 </w:t>
            </w:r>
            <w:proofErr w:type="spellStart"/>
            <w:r w:rsidRPr="001A4A9B">
              <w:rPr>
                <w:rFonts w:ascii="Century Gothic" w:hAnsi="Century Gothic"/>
                <w:sz w:val="18"/>
                <w:szCs w:val="18"/>
              </w:rPr>
              <w:t>Hz</w:t>
            </w:r>
            <w:proofErr w:type="spellEnd"/>
            <w:r w:rsidRPr="001A4A9B">
              <w:rPr>
                <w:rFonts w:ascii="Century Gothic" w:hAnsi="Century Gothic"/>
                <w:sz w:val="18"/>
                <w:szCs w:val="18"/>
              </w:rPr>
              <w:t xml:space="preserve"> – 220 </w:t>
            </w:r>
            <w:proofErr w:type="spellStart"/>
            <w:r w:rsidRPr="001A4A9B">
              <w:rPr>
                <w:rFonts w:ascii="Century Gothic" w:hAnsi="Century Gothic"/>
                <w:sz w:val="18"/>
                <w:szCs w:val="18"/>
              </w:rPr>
              <w:t>Hz</w:t>
            </w:r>
            <w:proofErr w:type="spellEnd"/>
          </w:p>
        </w:tc>
        <w:tc>
          <w:tcPr>
            <w:tcW w:w="1843" w:type="dxa"/>
            <w:vAlign w:val="center"/>
          </w:tcPr>
          <w:p w14:paraId="2C083033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512DD424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6372F95D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65BD54F2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2B70AC78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Rozdzielczość przetwornika AD przy rejestracji głosu: 10 bitów</w:t>
            </w:r>
          </w:p>
        </w:tc>
        <w:tc>
          <w:tcPr>
            <w:tcW w:w="1843" w:type="dxa"/>
            <w:vAlign w:val="center"/>
          </w:tcPr>
          <w:p w14:paraId="1C95484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260330C7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7F58B3E4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4CD55208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2EB8D04E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 xml:space="preserve">Impedancja wejściowa: &gt; 20 MΩ </w:t>
            </w:r>
          </w:p>
        </w:tc>
        <w:tc>
          <w:tcPr>
            <w:tcW w:w="1843" w:type="dxa"/>
            <w:vAlign w:val="center"/>
          </w:tcPr>
          <w:p w14:paraId="031BFA2F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6359993D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528F2537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08FA36E8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0219062D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Wskaźnik niskiej baterii: sygnał dźwiękowy i komunikat na wyświetlaczu</w:t>
            </w:r>
          </w:p>
        </w:tc>
        <w:tc>
          <w:tcPr>
            <w:tcW w:w="1843" w:type="dxa"/>
            <w:vAlign w:val="center"/>
          </w:tcPr>
          <w:p w14:paraId="150EA00D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6D1ED2F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06678122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58939BB3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31C9115F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 xml:space="preserve">Współczynnik tłumienia CMR (z filtrem cyfrowym): &gt; 100 </w:t>
            </w:r>
            <w:proofErr w:type="spellStart"/>
            <w:r w:rsidRPr="001A4A9B">
              <w:rPr>
                <w:rFonts w:ascii="Century Gothic" w:hAnsi="Century Gothic"/>
                <w:sz w:val="18"/>
                <w:szCs w:val="18"/>
              </w:rPr>
              <w:t>dB</w:t>
            </w:r>
            <w:proofErr w:type="spellEnd"/>
            <w:r w:rsidRPr="001A4A9B">
              <w:rPr>
                <w:rFonts w:ascii="Century Gothic" w:hAnsi="Century Gothic"/>
                <w:sz w:val="18"/>
                <w:szCs w:val="18"/>
              </w:rPr>
              <w:t xml:space="preserve"> (&gt; 115 </w:t>
            </w:r>
            <w:proofErr w:type="spellStart"/>
            <w:r w:rsidRPr="001A4A9B">
              <w:rPr>
                <w:rFonts w:ascii="Century Gothic" w:hAnsi="Century Gothic"/>
                <w:sz w:val="18"/>
                <w:szCs w:val="18"/>
              </w:rPr>
              <w:t>dB</w:t>
            </w:r>
            <w:proofErr w:type="spellEnd"/>
            <w:r w:rsidRPr="001A4A9B">
              <w:rPr>
                <w:rFonts w:ascii="Century Gothic" w:hAnsi="Century Gothic"/>
                <w:sz w:val="18"/>
                <w:szCs w:val="18"/>
              </w:rPr>
              <w:t>)-dla kabla 5 odprowadzeniowego</w:t>
            </w:r>
          </w:p>
        </w:tc>
        <w:tc>
          <w:tcPr>
            <w:tcW w:w="1843" w:type="dxa"/>
            <w:vAlign w:val="center"/>
          </w:tcPr>
          <w:p w14:paraId="09AC4035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3027EACD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14481B05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4BD1B3D7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46ED2BAD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 xml:space="preserve">Możliwość włączenia/wyłączenia dźwięku klawiszy </w:t>
            </w:r>
          </w:p>
        </w:tc>
        <w:tc>
          <w:tcPr>
            <w:tcW w:w="1843" w:type="dxa"/>
            <w:vAlign w:val="center"/>
          </w:tcPr>
          <w:p w14:paraId="13B16D4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18B9358D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5B0E0E13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2D415C85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3F871BA7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Zasilanie za pomocą akumulatorów AA</w:t>
            </w:r>
            <w:r w:rsidR="00D261A9" w:rsidRPr="001A4A9B">
              <w:rPr>
                <w:rFonts w:ascii="Century Gothic" w:hAnsi="Century Gothic"/>
                <w:sz w:val="18"/>
                <w:szCs w:val="18"/>
              </w:rPr>
              <w:t xml:space="preserve">. W zestawie </w:t>
            </w:r>
            <w:r w:rsidR="002E22F1" w:rsidRPr="001A4A9B">
              <w:rPr>
                <w:rFonts w:ascii="Century Gothic" w:hAnsi="Century Gothic"/>
                <w:sz w:val="18"/>
                <w:szCs w:val="18"/>
              </w:rPr>
              <w:t xml:space="preserve">do każdego </w:t>
            </w:r>
            <w:proofErr w:type="spellStart"/>
            <w:r w:rsidR="002E22F1" w:rsidRPr="001A4A9B">
              <w:rPr>
                <w:rFonts w:ascii="Century Gothic" w:hAnsi="Century Gothic"/>
                <w:sz w:val="18"/>
                <w:szCs w:val="18"/>
              </w:rPr>
              <w:t>holtera</w:t>
            </w:r>
            <w:proofErr w:type="spellEnd"/>
            <w:r w:rsidR="002E22F1" w:rsidRPr="001A4A9B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261A9" w:rsidRPr="001A4A9B">
              <w:rPr>
                <w:rFonts w:ascii="Century Gothic" w:hAnsi="Century Gothic"/>
                <w:sz w:val="18"/>
                <w:szCs w:val="18"/>
              </w:rPr>
              <w:t>ładowarka</w:t>
            </w:r>
            <w:r w:rsidR="001912B6" w:rsidRPr="001A4A9B">
              <w:rPr>
                <w:rFonts w:ascii="Century Gothic" w:hAnsi="Century Gothic"/>
                <w:sz w:val="18"/>
                <w:szCs w:val="18"/>
              </w:rPr>
              <w:t xml:space="preserve"> oraz dwa komplety akumulatorów.</w:t>
            </w:r>
          </w:p>
        </w:tc>
        <w:tc>
          <w:tcPr>
            <w:tcW w:w="1843" w:type="dxa"/>
            <w:vAlign w:val="center"/>
          </w:tcPr>
          <w:p w14:paraId="3D3CBE7E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</w:tcPr>
          <w:p w14:paraId="5E64C608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5152C9C4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453EE1B1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186527A2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Dodatkowe, wewnętrzne zasilanie do podtrzymywania zapisu w trakcie wymiany</w:t>
            </w:r>
            <w:r w:rsidR="00125DFE" w:rsidRPr="001A4A9B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1A4A9B">
              <w:rPr>
                <w:rFonts w:ascii="Century Gothic" w:hAnsi="Century Gothic"/>
                <w:sz w:val="18"/>
                <w:szCs w:val="18"/>
              </w:rPr>
              <w:t>akumulatorów.</w:t>
            </w:r>
          </w:p>
        </w:tc>
        <w:tc>
          <w:tcPr>
            <w:tcW w:w="1843" w:type="dxa"/>
            <w:vAlign w:val="center"/>
          </w:tcPr>
          <w:p w14:paraId="7BAE2DA4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6419EAD5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1D36D08F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70133C9E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2D09602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 xml:space="preserve">Długość kabla pacjenta w zależności od odprowadzenia: 40-90 cm </w:t>
            </w:r>
          </w:p>
        </w:tc>
        <w:tc>
          <w:tcPr>
            <w:tcW w:w="1843" w:type="dxa"/>
            <w:vAlign w:val="center"/>
          </w:tcPr>
          <w:p w14:paraId="5BB986A9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776FF5D4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22737F4F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5AEBD23E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23ED7BA0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Obudowa z PC-ABS</w:t>
            </w:r>
          </w:p>
        </w:tc>
        <w:tc>
          <w:tcPr>
            <w:tcW w:w="1843" w:type="dxa"/>
            <w:vAlign w:val="center"/>
          </w:tcPr>
          <w:p w14:paraId="68AC8090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3CCD138B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550B8721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43E7BBF0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2C21AF8B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 xml:space="preserve">Warunki pracy : Temperatura 1°C - 55°C, Wilgotność 10% - 95%, Ciśnienie atmosferyczne 700 </w:t>
            </w:r>
            <w:proofErr w:type="spellStart"/>
            <w:r w:rsidRPr="001A4A9B">
              <w:rPr>
                <w:rFonts w:ascii="Century Gothic" w:hAnsi="Century Gothic"/>
                <w:sz w:val="18"/>
                <w:szCs w:val="18"/>
              </w:rPr>
              <w:t>hPa</w:t>
            </w:r>
            <w:proofErr w:type="spellEnd"/>
            <w:r w:rsidRPr="001A4A9B">
              <w:rPr>
                <w:rFonts w:ascii="Century Gothic" w:hAnsi="Century Gothic"/>
                <w:sz w:val="18"/>
                <w:szCs w:val="18"/>
              </w:rPr>
              <w:t xml:space="preserve"> – 1060 </w:t>
            </w:r>
            <w:proofErr w:type="spellStart"/>
            <w:r w:rsidRPr="001A4A9B">
              <w:rPr>
                <w:rFonts w:ascii="Century Gothic" w:hAnsi="Century Gothic"/>
                <w:sz w:val="18"/>
                <w:szCs w:val="18"/>
              </w:rPr>
              <w:t>hPa</w:t>
            </w:r>
            <w:proofErr w:type="spellEnd"/>
          </w:p>
        </w:tc>
        <w:tc>
          <w:tcPr>
            <w:tcW w:w="1843" w:type="dxa"/>
            <w:vAlign w:val="center"/>
          </w:tcPr>
          <w:p w14:paraId="23583AAB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0ACF7D6D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  <w:tr w:rsidR="001A53B1" w:rsidRPr="001A4A9B" w14:paraId="54E3F54E" w14:textId="77777777" w:rsidTr="00715C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58"/>
        </w:trPr>
        <w:tc>
          <w:tcPr>
            <w:tcW w:w="993" w:type="dxa"/>
          </w:tcPr>
          <w:p w14:paraId="364BD03C" w14:textId="77777777" w:rsidR="001A53B1" w:rsidRPr="001A4A9B" w:rsidRDefault="001A53B1" w:rsidP="004047C7">
            <w:pPr>
              <w:pStyle w:val="Akapitzlist"/>
              <w:numPr>
                <w:ilvl w:val="0"/>
                <w:numId w:val="10"/>
              </w:numPr>
              <w:suppressAutoHyphens/>
              <w:spacing w:line="360" w:lineRule="auto"/>
              <w:textDirection w:val="btLr"/>
              <w:textAlignment w:val="top"/>
              <w:outlineLvl w:val="0"/>
              <w:rPr>
                <w:rFonts w:ascii="Century Gothic" w:hAnsi="Century Gothic"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4536" w:type="dxa"/>
          </w:tcPr>
          <w:p w14:paraId="15806012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 xml:space="preserve">Zakres dynamiczny: 66 </w:t>
            </w:r>
            <w:proofErr w:type="spellStart"/>
            <w:r w:rsidRPr="001A4A9B">
              <w:rPr>
                <w:rFonts w:ascii="Century Gothic" w:hAnsi="Century Gothic"/>
                <w:sz w:val="18"/>
                <w:szCs w:val="18"/>
              </w:rPr>
              <w:t>mVPP</w:t>
            </w:r>
            <w:proofErr w:type="spellEnd"/>
          </w:p>
        </w:tc>
        <w:tc>
          <w:tcPr>
            <w:tcW w:w="1843" w:type="dxa"/>
            <w:vAlign w:val="center"/>
          </w:tcPr>
          <w:p w14:paraId="78F256F2" w14:textId="77777777" w:rsidR="001A53B1" w:rsidRPr="001A4A9B" w:rsidRDefault="001A53B1" w:rsidP="004047C7">
            <w:pPr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  <w:highlight w:val="white"/>
              </w:rPr>
            </w:pPr>
            <w:r w:rsidRPr="001A4A9B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</w:tcPr>
          <w:p w14:paraId="03FE7BE7" w14:textId="77777777" w:rsidR="001A53B1" w:rsidRPr="001A4A9B" w:rsidRDefault="001A53B1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  <w:highlight w:val="white"/>
              </w:rPr>
            </w:pPr>
          </w:p>
        </w:tc>
      </w:tr>
    </w:tbl>
    <w:p w14:paraId="54C9355B" w14:textId="77777777" w:rsidR="00A40606" w:rsidRPr="001A4A9B" w:rsidRDefault="00A40606" w:rsidP="004047C7">
      <w:pPr>
        <w:spacing w:line="360" w:lineRule="auto"/>
        <w:jc w:val="center"/>
        <w:rPr>
          <w:rFonts w:ascii="Century Gothic" w:hAnsi="Century Gothic"/>
          <w:sz w:val="18"/>
          <w:szCs w:val="18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2268"/>
        <w:gridCol w:w="1554"/>
      </w:tblGrid>
      <w:tr w:rsidR="00A40606" w:rsidRPr="001A4A9B" w14:paraId="0CC4C18C" w14:textId="77777777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10C790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A4A9B">
              <w:rPr>
                <w:rFonts w:ascii="Century Gothic" w:hAnsi="Century Gothic"/>
                <w:b/>
                <w:sz w:val="18"/>
                <w:szCs w:val="18"/>
              </w:rPr>
              <w:t>WYMAGANIA DODATKOWE</w:t>
            </w:r>
          </w:p>
        </w:tc>
      </w:tr>
      <w:tr w:rsidR="00A40606" w:rsidRPr="001A4A9B" w14:paraId="01F9B18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D05A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30B40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Szkolenie z obsługi sprzętu dla personelu</w:t>
            </w:r>
            <w:r w:rsidR="00477B46"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</w:t>
            </w: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w siedzibie Zamawiającego</w:t>
            </w:r>
            <w:r w:rsidR="00477B46"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</w:t>
            </w: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w terminie uzgodnionym z Zamawiającym</w:t>
            </w:r>
            <w:r w:rsidR="00477B46"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</w:t>
            </w: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po uruchomieniu przedmiotu zamówienia</w:t>
            </w:r>
            <w:r w:rsidR="00477B46"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</w:t>
            </w: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36826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41BC" w14:textId="77777777" w:rsidR="00A40606" w:rsidRPr="001A4A9B" w:rsidRDefault="00A40606" w:rsidP="004047C7">
            <w:pPr>
              <w:spacing w:after="20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40606" w:rsidRPr="001A4A9B" w14:paraId="5BD3B23F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2EA1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5C53C" w14:textId="77777777" w:rsidR="00A40606" w:rsidRPr="001A4A9B" w:rsidRDefault="00A40606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C6B1B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E29E" w14:textId="77777777" w:rsidR="00A40606" w:rsidRPr="001A4A9B" w:rsidRDefault="00A40606" w:rsidP="004047C7">
            <w:pPr>
              <w:spacing w:after="20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40606" w:rsidRPr="001A4A9B" w14:paraId="19A9C0F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9F59F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0D3B0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Wykonawca powinien zapewnić co najmniej 36 miesięczną gwarancję prawidłowego działania oferowanego urządzenia oraz wszystkich elementów peryferyjnych</w:t>
            </w:r>
            <w:r w:rsidR="00EB222F"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(również akumulatorów)</w:t>
            </w: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 wymagane opłaty licencyjne oraz serwis (pełna gwarancja) oraz przeglądy okresowe – kryterium punktowane.</w:t>
            </w:r>
          </w:p>
          <w:p w14:paraId="01C5FB9B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lastRenderedPageBreak/>
              <w:t>Gwarancja min. 36 miesiące na urządzenie od daty podpisania przez  strony bezusterkowego protokołu odbioru</w:t>
            </w: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br/>
              <w:t>36 miesięcy – 0 pkt</w:t>
            </w: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br/>
              <w:t>42 miesięcy – 10 pkt</w:t>
            </w: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215BE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lastRenderedPageBreak/>
              <w:t>Tak/Podać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E8DA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1A4A9B" w14:paraId="6EEF4E66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CD8C4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4958C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9D421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 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DFA3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1A4A9B" w14:paraId="043B5E6F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8541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80587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8C9B5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1167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1A4A9B" w14:paraId="155C35C0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7CC5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99777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47A7C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BC11C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1A4A9B" w14:paraId="08BE8EE1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D3C8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748A5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AA321" w14:textId="77777777" w:rsidR="00A40606" w:rsidRPr="001A4A9B" w:rsidRDefault="00EE7A8D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03E0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40606" w:rsidRPr="001A4A9B" w14:paraId="213F111D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C13CD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04C94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6B0F1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EEBF6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1A4A9B" w14:paraId="4AEEAA6F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049B9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8FCEC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niegorszych</w:t>
            </w:r>
            <w:proofErr w:type="spellEnd"/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BC4D9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8DE0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1A4A9B" w14:paraId="0A6C112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D38EB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D6BFC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46981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0543A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1A4A9B" w14:paraId="13F91FCC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B0E6F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5AF89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BF450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856DD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1A4A9B" w14:paraId="0188AE8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A1D6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E6895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EEDCD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5AADD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1A4A9B" w14:paraId="53D0F54B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A357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632F3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D5A57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F68B7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1A4A9B" w14:paraId="14BB242C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F1CA9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B2DC6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7EF7B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B0066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1A4A9B" w14:paraId="27ABE06B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5AAA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E0BD2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Dostawa i uruchomienie (zrealizowanie przedmiotu umowy): </w:t>
            </w:r>
            <w:r w:rsidR="00E608D2"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31 maja 2026 roku</w:t>
            </w: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82586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43BEE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6F6738" w:rsidRPr="001A4A9B" w14:paraId="04E4E2DF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D433D" w14:textId="77777777" w:rsidR="006F6738" w:rsidRPr="001A4A9B" w:rsidRDefault="006F6738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930E2" w14:textId="77777777" w:rsidR="006F6738" w:rsidRPr="001A4A9B" w:rsidRDefault="006F6738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Oferowane urządzenie musi być wyrobem medycznym zgodnym z MDR 2017/745, oznakowanym CE, zdeklarowanym w EUDAMED lub URPL (jeżeli dotyczy) oraz wyprodukowanym przez producenta posiadającego certyfikat ISO 13485.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53101" w14:textId="77777777" w:rsidR="006F6738" w:rsidRPr="001A4A9B" w:rsidRDefault="006F6738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5EA92" w14:textId="77777777" w:rsidR="006F6738" w:rsidRPr="001A4A9B" w:rsidRDefault="006F6738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40606" w:rsidRPr="001A4A9B" w14:paraId="518A3D9C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033FE" w14:textId="77777777" w:rsidR="00A40606" w:rsidRPr="001A4A9B" w:rsidRDefault="00A40606" w:rsidP="004047C7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76CD7" w14:textId="77777777" w:rsidR="00A40606" w:rsidRPr="001A4A9B" w:rsidRDefault="00A40606" w:rsidP="004047C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sz w:val="18"/>
                <w:szCs w:val="18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75E94" w14:textId="77777777" w:rsidR="00A40606" w:rsidRPr="001A4A9B" w:rsidRDefault="00A40606" w:rsidP="004047C7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1A4A9B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31DF" w14:textId="77777777" w:rsidR="00A40606" w:rsidRPr="001A4A9B" w:rsidRDefault="00A40606" w:rsidP="004047C7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4329D80D" w14:textId="77777777" w:rsidR="00C15916" w:rsidRPr="001A4A9B" w:rsidRDefault="00C15916" w:rsidP="004047C7">
      <w:pPr>
        <w:spacing w:line="360" w:lineRule="auto"/>
        <w:rPr>
          <w:rFonts w:ascii="Century Gothic" w:hAnsi="Century Gothic" w:cs="Arial"/>
          <w:sz w:val="18"/>
          <w:szCs w:val="18"/>
        </w:rPr>
      </w:pPr>
    </w:p>
    <w:tbl>
      <w:tblPr>
        <w:tblW w:w="9357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679"/>
        <w:gridCol w:w="2551"/>
        <w:gridCol w:w="1559"/>
      </w:tblGrid>
      <w:tr w:rsidR="009B17F3" w:rsidRPr="001A4A9B" w14:paraId="79B33771" w14:textId="77777777" w:rsidTr="00C706AE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EB4F30E" w14:textId="77777777" w:rsidR="009B17F3" w:rsidRPr="001A4A9B" w:rsidRDefault="009B17F3" w:rsidP="004047C7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EDD452A" w14:textId="77777777" w:rsidR="009B17F3" w:rsidRPr="001A4A9B" w:rsidRDefault="009B17F3" w:rsidP="004047C7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A4A9B">
              <w:rPr>
                <w:rFonts w:ascii="Century Gothic" w:hAnsi="Century Gothic"/>
                <w:b/>
                <w:sz w:val="18"/>
                <w:szCs w:val="18"/>
              </w:rPr>
              <w:t>Wymagania związane z niewyrządzaniem znaczącej szkody środowisku</w:t>
            </w:r>
          </w:p>
        </w:tc>
      </w:tr>
      <w:tr w:rsidR="009B17F3" w:rsidRPr="001A4A9B" w14:paraId="4774845B" w14:textId="77777777" w:rsidTr="00C706AE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B62EC6C" w14:textId="77777777" w:rsidR="009B17F3" w:rsidRPr="001A4A9B" w:rsidRDefault="009B17F3" w:rsidP="004047C7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tcBorders>
              <w:top w:val="single" w:sz="4" w:space="0" w:color="auto"/>
            </w:tcBorders>
            <w:vAlign w:val="center"/>
          </w:tcPr>
          <w:p w14:paraId="4D14ED89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36E975D0" w14:textId="77777777" w:rsidR="009B17F3" w:rsidRPr="001A4A9B" w:rsidRDefault="009B17F3" w:rsidP="004047C7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5598C9F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1A4A9B" w14:paraId="6E07E4DE" w14:textId="77777777" w:rsidTr="00C706A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5C0673AB" w14:textId="77777777" w:rsidR="009B17F3" w:rsidRPr="001A4A9B" w:rsidRDefault="009B17F3" w:rsidP="004047C7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vAlign w:val="center"/>
          </w:tcPr>
          <w:p w14:paraId="7E905470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02044D6B" w14:textId="77777777" w:rsidR="009B17F3" w:rsidRPr="001A4A9B" w:rsidRDefault="009B17F3" w:rsidP="004047C7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sz w:val="18"/>
                <w:szCs w:val="18"/>
              </w:rPr>
              <w:t>Tak/Nie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7A1AB7BE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1A4A9B" w14:paraId="4E6B80BC" w14:textId="77777777" w:rsidTr="00C706A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3FE3F855" w14:textId="77777777" w:rsidR="009B17F3" w:rsidRPr="001A4A9B" w:rsidRDefault="009B17F3" w:rsidP="004047C7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vAlign w:val="center"/>
          </w:tcPr>
          <w:p w14:paraId="27BAAD12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3F8E5D5C" w14:textId="77777777" w:rsidR="009B17F3" w:rsidRPr="001A4A9B" w:rsidRDefault="009B17F3" w:rsidP="004047C7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53A079BF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1A4A9B" w14:paraId="5BDD0676" w14:textId="77777777" w:rsidTr="00C706A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0D3678CD" w14:textId="77777777" w:rsidR="009B17F3" w:rsidRPr="001A4A9B" w:rsidRDefault="009B17F3" w:rsidP="004047C7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vAlign w:val="center"/>
          </w:tcPr>
          <w:p w14:paraId="7DC51567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0CD314D2" w14:textId="77777777" w:rsidR="009B17F3" w:rsidRPr="001A4A9B" w:rsidRDefault="009B17F3" w:rsidP="004047C7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18D26E45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1A4A9B" w14:paraId="36642F4C" w14:textId="77777777" w:rsidTr="00C706A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94DBBF3" w14:textId="77777777" w:rsidR="009B17F3" w:rsidRPr="001A4A9B" w:rsidRDefault="009B17F3" w:rsidP="004047C7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vAlign w:val="center"/>
          </w:tcPr>
          <w:p w14:paraId="4630465F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Deklaracja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45089655" w14:textId="77777777" w:rsidR="009B17F3" w:rsidRPr="001A4A9B" w:rsidRDefault="009B17F3" w:rsidP="004047C7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757C2353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1A4A9B" w14:paraId="20CDC3B4" w14:textId="77777777" w:rsidTr="00C706A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3C775219" w14:textId="77777777" w:rsidR="009B17F3" w:rsidRPr="001A4A9B" w:rsidRDefault="009B17F3" w:rsidP="004047C7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vAlign w:val="center"/>
          </w:tcPr>
          <w:p w14:paraId="48955A9B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 xml:space="preserve">Oświadczenie potwierdzające zgodność z dyrektywą </w:t>
            </w:r>
            <w:proofErr w:type="spellStart"/>
            <w:r w:rsidRPr="001A4A9B">
              <w:rPr>
                <w:rFonts w:ascii="Century Gothic" w:hAnsi="Century Gothic"/>
                <w:sz w:val="18"/>
                <w:szCs w:val="18"/>
              </w:rPr>
              <w:t>RoHS</w:t>
            </w:r>
            <w:proofErr w:type="spellEnd"/>
            <w:r w:rsidRPr="001A4A9B">
              <w:rPr>
                <w:rFonts w:ascii="Century Gothic" w:hAnsi="Century Gothic"/>
                <w:sz w:val="18"/>
                <w:szCs w:val="18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24C1B7C3" w14:textId="77777777" w:rsidR="009B17F3" w:rsidRPr="001A4A9B" w:rsidRDefault="009B17F3" w:rsidP="004047C7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36B38A4F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1A4A9B" w14:paraId="0739774A" w14:textId="77777777" w:rsidTr="00C706A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10D9A36A" w14:textId="77777777" w:rsidR="009B17F3" w:rsidRPr="001A4A9B" w:rsidRDefault="009B17F3" w:rsidP="004047C7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vAlign w:val="center"/>
          </w:tcPr>
          <w:p w14:paraId="085ED6E1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A4A9B">
              <w:rPr>
                <w:rFonts w:ascii="Century Gothic" w:hAnsi="Century Gothic"/>
                <w:sz w:val="18"/>
                <w:szCs w:val="18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39662026" w14:textId="77777777" w:rsidR="009B17F3" w:rsidRPr="001A4A9B" w:rsidRDefault="009B17F3" w:rsidP="004047C7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A4A9B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1DEC244E" w14:textId="77777777" w:rsidR="009B17F3" w:rsidRPr="001A4A9B" w:rsidRDefault="009B17F3" w:rsidP="004047C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42A21924" w14:textId="77777777" w:rsidR="009B17F3" w:rsidRDefault="009B17F3" w:rsidP="004047C7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6C564060" w14:textId="77777777" w:rsidR="00C15916" w:rsidRPr="001A6EFC" w:rsidRDefault="00C15916" w:rsidP="004047C7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5FAB49F3" w14:textId="77777777" w:rsidR="00A40606" w:rsidRPr="004047C7" w:rsidRDefault="00A40606" w:rsidP="004047C7">
      <w:pPr>
        <w:spacing w:line="360" w:lineRule="auto"/>
        <w:rPr>
          <w:rFonts w:ascii="Century Gothic" w:hAnsi="Century Gothic"/>
          <w:sz w:val="18"/>
          <w:szCs w:val="18"/>
        </w:rPr>
      </w:pPr>
      <w:r w:rsidRPr="004047C7">
        <w:rPr>
          <w:rFonts w:ascii="Century Gothic" w:hAnsi="Century Gothic"/>
          <w:sz w:val="18"/>
          <w:szCs w:val="18"/>
        </w:rPr>
        <w:t xml:space="preserve">UWAGA:       Niespełnienie wymaganych parametrów i warunków spowoduje odrzucenie oferty.  </w:t>
      </w:r>
    </w:p>
    <w:p w14:paraId="4940E13E" w14:textId="77777777" w:rsidR="00A40606" w:rsidRPr="004047C7" w:rsidRDefault="00A40606" w:rsidP="004047C7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590DEBED" w14:textId="77777777" w:rsidR="00A40606" w:rsidRPr="004047C7" w:rsidRDefault="00A40606" w:rsidP="004047C7">
      <w:pPr>
        <w:spacing w:line="360" w:lineRule="auto"/>
        <w:rPr>
          <w:rFonts w:ascii="Century Gothic" w:hAnsi="Century Gothic"/>
          <w:sz w:val="18"/>
          <w:szCs w:val="18"/>
        </w:rPr>
      </w:pPr>
      <w:r w:rsidRPr="004047C7">
        <w:rPr>
          <w:rFonts w:ascii="Century Gothic" w:hAnsi="Century Gothic"/>
          <w:sz w:val="18"/>
          <w:szCs w:val="18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0620CC3A" w14:textId="77777777" w:rsidR="00A40606" w:rsidRPr="004047C7" w:rsidRDefault="00A40606" w:rsidP="004047C7">
      <w:pPr>
        <w:spacing w:line="360" w:lineRule="auto"/>
        <w:rPr>
          <w:rFonts w:ascii="Century Gothic" w:hAnsi="Century Gothic"/>
          <w:sz w:val="18"/>
          <w:szCs w:val="18"/>
        </w:rPr>
      </w:pPr>
      <w:r w:rsidRPr="004047C7">
        <w:rPr>
          <w:rFonts w:ascii="Century Gothic" w:hAnsi="Century Gothic"/>
          <w:sz w:val="18"/>
          <w:szCs w:val="18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33477A7A" w14:textId="77777777" w:rsidR="00A40606" w:rsidRPr="001A6EFC" w:rsidRDefault="00A40606" w:rsidP="004047C7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8327701" w14:textId="77777777" w:rsidR="00A40606" w:rsidRPr="001A6EFC" w:rsidRDefault="00A40606" w:rsidP="004047C7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276D1603" w14:textId="77777777" w:rsidR="00C15916" w:rsidRDefault="00C15916" w:rsidP="001A6EFC">
      <w:pPr>
        <w:spacing w:line="360" w:lineRule="auto"/>
        <w:rPr>
          <w:rFonts w:ascii="Century Gothic" w:hAnsi="Century Gothic"/>
          <w:sz w:val="16"/>
          <w:szCs w:val="16"/>
        </w:rPr>
        <w:sectPr w:rsidR="00C15916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32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552"/>
        <w:gridCol w:w="851"/>
        <w:gridCol w:w="850"/>
        <w:gridCol w:w="1702"/>
        <w:gridCol w:w="1561"/>
        <w:gridCol w:w="1843"/>
        <w:gridCol w:w="1986"/>
        <w:gridCol w:w="2411"/>
      </w:tblGrid>
      <w:tr w:rsidR="00C15916" w:rsidRPr="00C15916" w14:paraId="7363867B" w14:textId="77777777"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40406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lastRenderedPageBreak/>
              <w:t>Nazwa towaru -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B1CDD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t>J.m.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3D73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545A8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t>Cena jednostkowa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E38E9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t>Wartość 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A3EA7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t>Stawka podatku VAT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57C0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t>Cena jednostkowa brutto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D1461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t>Wartość brutto</w:t>
            </w:r>
          </w:p>
        </w:tc>
      </w:tr>
      <w:tr w:rsidR="00C15916" w:rsidRPr="00C15916" w14:paraId="2BB7A73A" w14:textId="7777777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B1432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29137" w14:textId="2FC49250" w:rsidR="00C15916" w:rsidRPr="00C15916" w:rsidRDefault="00C15916" w:rsidP="00C15916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615998">
              <w:rPr>
                <w:rFonts w:ascii="Century Gothic" w:hAnsi="Century Gothic" w:cs="Arial"/>
                <w:b/>
                <w:bCs/>
                <w:sz w:val="16"/>
                <w:szCs w:val="16"/>
              </w:rPr>
              <w:t>Zestaw 5 szt. Holterów EKG wraz z centralą do odczytywania wyników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9B6A8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t>zestaw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13667" w14:textId="32112FFB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F280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CD41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E54B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59CF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171F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C15916" w:rsidRPr="00C15916" w14:paraId="4CC2509F" w14:textId="77777777">
        <w:trPr>
          <w:trHeight w:val="420"/>
        </w:trPr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720EE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t xml:space="preserve">Suma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72188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146F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29860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C819A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15916"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CBFB" w14:textId="77777777" w:rsidR="00C15916" w:rsidRPr="00C15916" w:rsidRDefault="00C15916" w:rsidP="00C15916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</w:tbl>
    <w:p w14:paraId="54523CC5" w14:textId="77777777" w:rsidR="00C15916" w:rsidRPr="00C15916" w:rsidRDefault="00C15916" w:rsidP="00C15916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</w:p>
    <w:p w14:paraId="71F231B2" w14:textId="77777777" w:rsidR="00C15916" w:rsidRPr="00C15916" w:rsidRDefault="00C15916" w:rsidP="00C15916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  <w:r w:rsidRPr="00C15916">
        <w:rPr>
          <w:rFonts w:ascii="Century Gothic" w:hAnsi="Century Gothic"/>
          <w:b/>
          <w:sz w:val="16"/>
          <w:szCs w:val="16"/>
          <w:u w:val="single"/>
        </w:rPr>
        <w:t>UWAGA: Zamawiający podaje sposób wyliczenia wartości netto i brutto:</w:t>
      </w:r>
    </w:p>
    <w:p w14:paraId="73697B96" w14:textId="77777777" w:rsidR="00C15916" w:rsidRPr="00C15916" w:rsidRDefault="00C15916" w:rsidP="00C15916">
      <w:pPr>
        <w:spacing w:line="360" w:lineRule="auto"/>
        <w:rPr>
          <w:rFonts w:ascii="Century Gothic" w:hAnsi="Century Gothic"/>
          <w:b/>
          <w:sz w:val="16"/>
          <w:szCs w:val="16"/>
        </w:rPr>
      </w:pPr>
      <w:bookmarkStart w:id="0" w:name="_Hlk65832846"/>
      <w:r w:rsidRPr="00C15916">
        <w:rPr>
          <w:rFonts w:ascii="Century Gothic" w:hAnsi="Century Gothic"/>
          <w:b/>
          <w:sz w:val="16"/>
          <w:szCs w:val="16"/>
        </w:rPr>
        <w:t>Cena jednostkowa netto x ilość = wartość netto</w:t>
      </w:r>
    </w:p>
    <w:p w14:paraId="30B7287F" w14:textId="77777777" w:rsidR="00C15916" w:rsidRPr="00C15916" w:rsidRDefault="00C15916" w:rsidP="00C15916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C15916">
        <w:rPr>
          <w:rFonts w:ascii="Century Gothic" w:hAnsi="Century Gothic"/>
          <w:b/>
          <w:sz w:val="16"/>
          <w:szCs w:val="16"/>
        </w:rPr>
        <w:t>Wartość netto + stawka podatku Vat = wartość brutto</w:t>
      </w:r>
      <w:bookmarkEnd w:id="0"/>
    </w:p>
    <w:p w14:paraId="230C55A7" w14:textId="77777777" w:rsidR="00A40606" w:rsidRPr="001A6EFC" w:rsidRDefault="00A40606" w:rsidP="001A6EFC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5BA6CF5" w14:textId="77777777" w:rsidR="00404137" w:rsidRDefault="00404137" w:rsidP="00404137">
      <w:pPr>
        <w:spacing w:line="360" w:lineRule="auto"/>
        <w:rPr>
          <w:rFonts w:ascii="Century Gothic" w:hAnsi="Century Gothic"/>
          <w:sz w:val="16"/>
          <w:szCs w:val="16"/>
          <w:u w:val="single"/>
        </w:rPr>
      </w:pPr>
      <w:r w:rsidRPr="00404137">
        <w:rPr>
          <w:rFonts w:ascii="Century Gothic" w:hAnsi="Century Gothic"/>
          <w:sz w:val="16"/>
          <w:szCs w:val="16"/>
          <w:u w:val="single"/>
        </w:rPr>
        <w:t>Brak wypełnienia kolumn wskazanych dla Wykonawcy (tu pustych kolumn) spowoduje odrzucenie oferty na podstawie art. 226 ust. 1 pkt. 5 ustawy Pzp.</w:t>
      </w:r>
    </w:p>
    <w:p w14:paraId="5A14599A" w14:textId="77777777" w:rsidR="00404137" w:rsidRDefault="00404137" w:rsidP="00404137">
      <w:pPr>
        <w:spacing w:line="360" w:lineRule="auto"/>
        <w:rPr>
          <w:rFonts w:ascii="Century Gothic" w:hAnsi="Century Gothic"/>
          <w:sz w:val="16"/>
          <w:szCs w:val="16"/>
          <w:u w:val="single"/>
        </w:rPr>
      </w:pPr>
    </w:p>
    <w:p w14:paraId="76B840C9" w14:textId="77777777" w:rsidR="00404137" w:rsidRPr="00404137" w:rsidRDefault="00404137" w:rsidP="00404137">
      <w:pPr>
        <w:spacing w:line="360" w:lineRule="auto"/>
        <w:rPr>
          <w:rFonts w:ascii="Century Gothic" w:hAnsi="Century Gothic"/>
          <w:sz w:val="16"/>
          <w:szCs w:val="16"/>
          <w:u w:val="single"/>
        </w:rPr>
      </w:pPr>
    </w:p>
    <w:p w14:paraId="2B3EBDE9" w14:textId="77777777" w:rsidR="00A40606" w:rsidRPr="001A6EFC" w:rsidRDefault="00A40606" w:rsidP="001A6EFC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A6EFC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2108701C" w14:textId="77777777" w:rsidR="00A40606" w:rsidRPr="001A6EFC" w:rsidRDefault="00A40606" w:rsidP="001A6EFC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A6EFC">
        <w:rPr>
          <w:rFonts w:ascii="Century Gothic" w:hAnsi="Century Gothic"/>
          <w:sz w:val="16"/>
          <w:szCs w:val="16"/>
        </w:rPr>
        <w:t>Wykonawca</w:t>
      </w:r>
    </w:p>
    <w:p w14:paraId="5BC19B31" w14:textId="77777777" w:rsidR="00A40606" w:rsidRPr="001A6EFC" w:rsidRDefault="00A40606" w:rsidP="001A6EFC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2D6B8968" w14:textId="77777777" w:rsidR="00A40606" w:rsidRPr="001A6EFC" w:rsidRDefault="00A40606" w:rsidP="001A6EFC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A40606" w:rsidRPr="001A6EFC" w:rsidSect="00C1591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0F419" w14:textId="77777777" w:rsidR="00A36AA4" w:rsidRDefault="00A36AA4" w:rsidP="001A6EFC">
      <w:pPr>
        <w:spacing w:after="0" w:line="240" w:lineRule="auto"/>
      </w:pPr>
      <w:r>
        <w:separator/>
      </w:r>
    </w:p>
  </w:endnote>
  <w:endnote w:type="continuationSeparator" w:id="0">
    <w:p w14:paraId="7497397B" w14:textId="77777777" w:rsidR="00A36AA4" w:rsidRDefault="00A36AA4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49FA24B" w14:textId="77777777" w:rsidR="00A16303" w:rsidRPr="001A6EFC" w:rsidRDefault="00A16303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4B21C15B" w14:textId="77777777" w:rsidR="00A16303" w:rsidRDefault="00A163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006D8" w14:textId="77777777" w:rsidR="00A36AA4" w:rsidRDefault="00A36AA4" w:rsidP="001A6EFC">
      <w:pPr>
        <w:spacing w:after="0" w:line="240" w:lineRule="auto"/>
      </w:pPr>
      <w:r>
        <w:separator/>
      </w:r>
    </w:p>
  </w:footnote>
  <w:footnote w:type="continuationSeparator" w:id="0">
    <w:p w14:paraId="43DCBED6" w14:textId="77777777" w:rsidR="00A36AA4" w:rsidRDefault="00A36AA4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96AF5" w14:textId="77777777" w:rsidR="00A16303" w:rsidRDefault="00A16303">
    <w:pPr>
      <w:pStyle w:val="Nagwek"/>
    </w:pPr>
    <w:r w:rsidRPr="00006301">
      <w:rPr>
        <w:noProof/>
      </w:rPr>
      <w:drawing>
        <wp:inline distT="0" distB="0" distL="0" distR="0" wp14:anchorId="5A6E8FDE" wp14:editId="5E92159B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9A0E70FA"/>
    <w:lvl w:ilvl="0">
      <w:start w:val="13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C6897"/>
    <w:multiLevelType w:val="hybridMultilevel"/>
    <w:tmpl w:val="C0B4518C"/>
    <w:lvl w:ilvl="0" w:tplc="760880FC">
      <w:start w:val="5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40CA9"/>
    <w:multiLevelType w:val="multilevel"/>
    <w:tmpl w:val="BD3C430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D819E7"/>
    <w:multiLevelType w:val="hybridMultilevel"/>
    <w:tmpl w:val="59D4A4DE"/>
    <w:lvl w:ilvl="0" w:tplc="8D7085C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F34544"/>
    <w:multiLevelType w:val="hybridMultilevel"/>
    <w:tmpl w:val="24D08642"/>
    <w:lvl w:ilvl="0" w:tplc="FCA60110">
      <w:start w:val="8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630D25"/>
    <w:multiLevelType w:val="multilevel"/>
    <w:tmpl w:val="97E243B8"/>
    <w:lvl w:ilvl="0">
      <w:start w:val="12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898083629">
    <w:abstractNumId w:val="0"/>
  </w:num>
  <w:num w:numId="2" w16cid:durableId="1516841582">
    <w:abstractNumId w:val="5"/>
  </w:num>
  <w:num w:numId="3" w16cid:durableId="2147234055">
    <w:abstractNumId w:val="6"/>
  </w:num>
  <w:num w:numId="4" w16cid:durableId="1907644373">
    <w:abstractNumId w:val="2"/>
  </w:num>
  <w:num w:numId="5" w16cid:durableId="1030574024">
    <w:abstractNumId w:val="10"/>
  </w:num>
  <w:num w:numId="6" w16cid:durableId="8455027">
    <w:abstractNumId w:val="9"/>
  </w:num>
  <w:num w:numId="7" w16cid:durableId="1519659228">
    <w:abstractNumId w:val="1"/>
  </w:num>
  <w:num w:numId="8" w16cid:durableId="1499224021">
    <w:abstractNumId w:val="4"/>
  </w:num>
  <w:num w:numId="9" w16cid:durableId="512039526">
    <w:abstractNumId w:val="3"/>
  </w:num>
  <w:num w:numId="10" w16cid:durableId="1325427080">
    <w:abstractNumId w:val="8"/>
  </w:num>
  <w:num w:numId="11" w16cid:durableId="6256964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25799"/>
    <w:rsid w:val="0006443B"/>
    <w:rsid w:val="000E3655"/>
    <w:rsid w:val="000E7B33"/>
    <w:rsid w:val="0011549A"/>
    <w:rsid w:val="001212A9"/>
    <w:rsid w:val="00125DFE"/>
    <w:rsid w:val="00144BBF"/>
    <w:rsid w:val="001912B6"/>
    <w:rsid w:val="001A4A9B"/>
    <w:rsid w:val="001A4F1E"/>
    <w:rsid w:val="001A53B1"/>
    <w:rsid w:val="001A6EFC"/>
    <w:rsid w:val="002378CB"/>
    <w:rsid w:val="002B317D"/>
    <w:rsid w:val="002B47BC"/>
    <w:rsid w:val="002B4A3B"/>
    <w:rsid w:val="002C024D"/>
    <w:rsid w:val="002C33B7"/>
    <w:rsid w:val="002E22F1"/>
    <w:rsid w:val="003069E5"/>
    <w:rsid w:val="00383D00"/>
    <w:rsid w:val="00404137"/>
    <w:rsid w:val="004047C7"/>
    <w:rsid w:val="00463B69"/>
    <w:rsid w:val="00477B46"/>
    <w:rsid w:val="005102E5"/>
    <w:rsid w:val="00524791"/>
    <w:rsid w:val="005302D3"/>
    <w:rsid w:val="00551BD6"/>
    <w:rsid w:val="00562D49"/>
    <w:rsid w:val="005C7A70"/>
    <w:rsid w:val="005E46B0"/>
    <w:rsid w:val="00614BA4"/>
    <w:rsid w:val="00615998"/>
    <w:rsid w:val="00630F8D"/>
    <w:rsid w:val="006338CE"/>
    <w:rsid w:val="006E67D3"/>
    <w:rsid w:val="006F6738"/>
    <w:rsid w:val="00715C14"/>
    <w:rsid w:val="00732159"/>
    <w:rsid w:val="00740064"/>
    <w:rsid w:val="00753BEE"/>
    <w:rsid w:val="007653F0"/>
    <w:rsid w:val="00783869"/>
    <w:rsid w:val="007A257A"/>
    <w:rsid w:val="007B24BE"/>
    <w:rsid w:val="007E3C9E"/>
    <w:rsid w:val="007F5095"/>
    <w:rsid w:val="00870A20"/>
    <w:rsid w:val="0087588B"/>
    <w:rsid w:val="00967220"/>
    <w:rsid w:val="00994845"/>
    <w:rsid w:val="009A3DCE"/>
    <w:rsid w:val="009B17F3"/>
    <w:rsid w:val="009C6FFB"/>
    <w:rsid w:val="00A0582A"/>
    <w:rsid w:val="00A16303"/>
    <w:rsid w:val="00A327D9"/>
    <w:rsid w:val="00A36AA4"/>
    <w:rsid w:val="00A40606"/>
    <w:rsid w:val="00A4561B"/>
    <w:rsid w:val="00A60C86"/>
    <w:rsid w:val="00AA44CB"/>
    <w:rsid w:val="00AB6A94"/>
    <w:rsid w:val="00AD01BB"/>
    <w:rsid w:val="00AE444F"/>
    <w:rsid w:val="00AF79C0"/>
    <w:rsid w:val="00B231B5"/>
    <w:rsid w:val="00B3312F"/>
    <w:rsid w:val="00BA34CE"/>
    <w:rsid w:val="00BF0314"/>
    <w:rsid w:val="00C15916"/>
    <w:rsid w:val="00C41E63"/>
    <w:rsid w:val="00C45330"/>
    <w:rsid w:val="00C57C80"/>
    <w:rsid w:val="00C706AE"/>
    <w:rsid w:val="00C8741F"/>
    <w:rsid w:val="00CF16A4"/>
    <w:rsid w:val="00CF691B"/>
    <w:rsid w:val="00D2053D"/>
    <w:rsid w:val="00D261A9"/>
    <w:rsid w:val="00D44105"/>
    <w:rsid w:val="00D52BD8"/>
    <w:rsid w:val="00DD71A3"/>
    <w:rsid w:val="00E608D2"/>
    <w:rsid w:val="00EB222F"/>
    <w:rsid w:val="00EB28C9"/>
    <w:rsid w:val="00EC0F49"/>
    <w:rsid w:val="00ED22B8"/>
    <w:rsid w:val="00ED27B2"/>
    <w:rsid w:val="00ED6A7E"/>
    <w:rsid w:val="00EE7A8D"/>
    <w:rsid w:val="00F2465B"/>
    <w:rsid w:val="00F36FDA"/>
    <w:rsid w:val="00F438EB"/>
    <w:rsid w:val="00F47814"/>
    <w:rsid w:val="00F67D12"/>
    <w:rsid w:val="00F70B1E"/>
    <w:rsid w:val="00F73314"/>
    <w:rsid w:val="00F81AA2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15102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5916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5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_list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14</Pages>
  <Words>2313</Words>
  <Characters>13878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21</cp:revision>
  <cp:lastPrinted>2026-03-03T08:25:00Z</cp:lastPrinted>
  <dcterms:created xsi:type="dcterms:W3CDTF">2026-02-13T13:18:00Z</dcterms:created>
  <dcterms:modified xsi:type="dcterms:W3CDTF">2026-03-03T08:51:00Z</dcterms:modified>
</cp:coreProperties>
</file>