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63C5F31C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192560">
        <w:rPr>
          <w:rFonts w:ascii="Times New Roman" w:hAnsi="Times New Roman"/>
          <w:b/>
        </w:rPr>
        <w:t>1</w:t>
      </w:r>
      <w:r w:rsidR="000505D1">
        <w:rPr>
          <w:rFonts w:ascii="Times New Roman" w:hAnsi="Times New Roman"/>
          <w:b/>
        </w:rPr>
        <w:t>8</w:t>
      </w:r>
      <w:r w:rsidR="00192560">
        <w:rPr>
          <w:rFonts w:ascii="Times New Roman" w:hAnsi="Times New Roman"/>
          <w:b/>
        </w:rPr>
        <w:t>/2026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</w:t>
      </w:r>
      <w:proofErr w:type="spellStart"/>
      <w:r w:rsidRPr="00933792">
        <w:rPr>
          <w:rFonts w:ascii="Times New Roman" w:hAnsi="Times New Roman"/>
          <w:i/>
        </w:rPr>
        <w:t>CEiDG</w:t>
      </w:r>
      <w:proofErr w:type="spellEnd"/>
      <w:r w:rsidRPr="00933792">
        <w:rPr>
          <w:rFonts w:ascii="Times New Roman" w:hAnsi="Times New Roman"/>
          <w:i/>
        </w:rPr>
        <w:t>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73CD1E1C" w14:textId="77777777" w:rsidR="000505D1" w:rsidRPr="000505D1" w:rsidRDefault="000505D1" w:rsidP="000505D1">
      <w:pPr>
        <w:spacing w:before="600" w:line="276" w:lineRule="auto"/>
        <w:jc w:val="center"/>
        <w:rPr>
          <w:b/>
          <w:sz w:val="24"/>
          <w:szCs w:val="24"/>
          <w:lang w:eastAsia="pl-PL"/>
        </w:rPr>
      </w:pPr>
      <w:r w:rsidRPr="000505D1">
        <w:rPr>
          <w:b/>
          <w:sz w:val="24"/>
          <w:szCs w:val="24"/>
        </w:rPr>
        <w:t>Zakup zestawu 2 Holterów RR oraz centrali do odczytywania wyników,  zestawu 5 Holterów EKG oraz centrali do odczytywania wyników oraz mobilnych monitorów parametrów życiowych, w ramach realizacji zadania: Kompleksowy program rozwoju opieki nad pacjentem kardiologicznym w Szpitalu Wojewódzkim w Poznaniu</w:t>
      </w:r>
    </w:p>
    <w:p w14:paraId="0C58BC57" w14:textId="07AF431B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lastRenderedPageBreak/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33BF17DE" w:rsidR="0011597F" w:rsidRDefault="00E36863">
    <w:pPr>
      <w:pStyle w:val="Nagwek"/>
    </w:pPr>
    <w:r>
      <w:rPr>
        <w:noProof/>
      </w:rPr>
      <w:drawing>
        <wp:inline distT="0" distB="0" distL="0" distR="0" wp14:anchorId="72EA5972" wp14:editId="5E621335">
          <wp:extent cx="5760720" cy="742950"/>
          <wp:effectExtent l="0" t="0" r="0" b="0"/>
          <wp:docPr id="7377500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05D1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92560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1DEF"/>
    <w:rsid w:val="003B2070"/>
    <w:rsid w:val="003B214C"/>
    <w:rsid w:val="003B7238"/>
    <w:rsid w:val="003C3B64"/>
    <w:rsid w:val="003D07BC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03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D9C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36863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C53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9</cp:revision>
  <cp:lastPrinted>2016-07-26T10:32:00Z</cp:lastPrinted>
  <dcterms:created xsi:type="dcterms:W3CDTF">2025-10-17T07:21:00Z</dcterms:created>
  <dcterms:modified xsi:type="dcterms:W3CDTF">2026-02-27T11:06:00Z</dcterms:modified>
</cp:coreProperties>
</file>