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2E288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18"/>
        <w:gridCol w:w="2892"/>
        <w:gridCol w:w="1680"/>
        <w:gridCol w:w="1830"/>
        <w:gridCol w:w="1799"/>
        <w:gridCol w:w="1614"/>
        <w:gridCol w:w="1383"/>
        <w:gridCol w:w="1902"/>
        <w:gridCol w:w="1896"/>
      </w:tblGrid>
      <w:tr w:rsidR="00BC2D44" w:rsidRPr="002E2885" w:rsidTr="00057284"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E2885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464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E2885" w:rsidRDefault="00BC2D44" w:rsidP="004369F7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57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Wartość netto [PLN]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BC2D44" w:rsidRPr="002E2885" w:rsidTr="00057284">
        <w:trPr>
          <w:trHeight w:val="59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E2885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2E2885" w:rsidRDefault="007A68F5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sz w:val="20"/>
              </w:rPr>
            </w:pPr>
            <w:r w:rsidRPr="002E2885">
              <w:rPr>
                <w:rFonts w:ascii="Arial Narrow" w:hAnsi="Arial Narrow" w:cs="Arial"/>
                <w:sz w:val="20"/>
              </w:rPr>
              <w:t>Lampa szczelinowa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E2885" w:rsidRDefault="007A68F5" w:rsidP="004369F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BC2D44" w:rsidRPr="002E2885">
              <w:rPr>
                <w:rFonts w:ascii="Arial Narrow" w:hAnsi="Arial Narrow" w:cs="Arial"/>
                <w:b/>
                <w:sz w:val="20"/>
                <w:szCs w:val="20"/>
              </w:rPr>
              <w:t xml:space="preserve">  komplet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2E2885" w:rsidRDefault="00BC2D44" w:rsidP="004369F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2E2885" w:rsidRDefault="00BC2D44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:rsidR="00E50CD1" w:rsidRPr="002E288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p w:rsidR="008F0EDA" w:rsidRPr="002E2885" w:rsidRDefault="008F0EDA" w:rsidP="00E50CD1">
      <w:pPr>
        <w:rPr>
          <w:rFonts w:ascii="Arial Narrow" w:hAnsi="Arial Narrow" w:cs="Arial"/>
          <w:b/>
          <w:sz w:val="20"/>
          <w:szCs w:val="20"/>
        </w:rPr>
      </w:pPr>
    </w:p>
    <w:p w:rsidR="00E50CD1" w:rsidRPr="002E288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8401"/>
        <w:gridCol w:w="910"/>
        <w:gridCol w:w="2120"/>
        <w:gridCol w:w="2747"/>
      </w:tblGrid>
      <w:tr w:rsidR="00E50CD1" w:rsidRPr="002E2885" w:rsidTr="00C8739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E2885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2E2885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E2885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2E2885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101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E2885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E2885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="00812281" w:rsidRPr="002E2885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2E288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2E2885" w:rsidTr="004369F7">
        <w:trPr>
          <w:cantSplit/>
          <w:trHeight w:val="337"/>
          <w:jc w:val="center"/>
        </w:trPr>
        <w:tc>
          <w:tcPr>
            <w:tcW w:w="5000" w:type="pct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E2885" w:rsidRDefault="005B1D23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Wymagania podstawowe:</w:t>
            </w:r>
          </w:p>
        </w:tc>
      </w:tr>
      <w:tr w:rsidR="0022494B" w:rsidRPr="002E2885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2E2885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2494B" w:rsidRPr="001A020B" w:rsidRDefault="008E2FA3" w:rsidP="00B25E0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Lampa szczelinowa typu Zeiss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2E2885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2E2885" w:rsidRDefault="0022494B" w:rsidP="002249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2494B" w:rsidRPr="002E2885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2E2885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2494B" w:rsidRPr="001A020B" w:rsidRDefault="008E2FA3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Metalowa podstawa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2E2885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2E2885" w:rsidRDefault="0022494B" w:rsidP="002249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2494B" w:rsidRPr="002E288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2E2885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1A020B" w:rsidRDefault="008E2FA3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Adapter do tonometru aplanacyjnego T170 (typ Z)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2E2885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2E2885" w:rsidRDefault="0022494B" w:rsidP="002249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0EDA" w:rsidRPr="002E288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1A020B" w:rsidRDefault="008F0EDA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Okulary 12,5 x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0EDA" w:rsidRPr="002E288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1A020B" w:rsidRDefault="008F0EDA" w:rsidP="002E2885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Kąt pomiędzy okularami 13</w:t>
            </w: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  <w:vertAlign w:val="superscript"/>
              </w:rPr>
              <w:t>o</w:t>
            </w:r>
            <w:r w:rsidR="002E2885"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  <w:vertAlign w:val="superscript"/>
              </w:rPr>
              <w:t xml:space="preserve"> </w:t>
            </w:r>
            <w:r w:rsidR="002E2885"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</w:t>
            </w:r>
            <w:r w:rsidR="001A020B" w:rsidRPr="001A020B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dopuszcza 10</w:t>
            </w:r>
            <w:r w:rsidR="001A020B" w:rsidRPr="001A020B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  <w:vertAlign w:val="superscript"/>
              </w:rPr>
              <w:t xml:space="preserve"> o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0EDA" w:rsidRPr="002E288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1A020B" w:rsidRDefault="008F0EDA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Ustawienia rozstawu źrenic w zakresie co</w:t>
            </w:r>
            <w:r w:rsidR="001E35BC"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</w:t>
            </w: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najmniej: 52-78 mm</w:t>
            </w:r>
            <w:r w:rsidR="001A020B"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,</w:t>
            </w:r>
            <w:r w:rsidR="002E2885"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</w:t>
            </w:r>
            <w:r w:rsidR="002E2885" w:rsidRPr="001A020B">
              <w:rPr>
                <w:rFonts w:ascii="Arial Narrow" w:hAnsi="Arial Narrow" w:cs="Segoe UI"/>
                <w:b/>
                <w:bCs/>
                <w:sz w:val="22"/>
                <w:szCs w:val="22"/>
              </w:rPr>
              <w:t>dopuszcza rozstaw źrenic w zakresie co najmniej 55-75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0EDA" w:rsidRPr="002E288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1A020B" w:rsidRDefault="008F0EDA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Regulacja mocy okularu: +/- 6D</w:t>
            </w:r>
            <w:r w:rsidR="001A020B"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</w:t>
            </w:r>
            <w:r w:rsidR="001A020B" w:rsidRPr="001A020B">
              <w:rPr>
                <w:rFonts w:ascii="Arial Narrow" w:hAnsi="Arial Narrow" w:cs="Segoe UI"/>
                <w:b/>
                <w:bCs/>
                <w:sz w:val="22"/>
                <w:szCs w:val="22"/>
              </w:rPr>
              <w:t>dopuszcza regulację mocy okularu +/-5D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0EDA" w:rsidRPr="002E288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1A020B" w:rsidRDefault="008F0EDA" w:rsidP="001A020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Płynna regulacja szczeliny (długości i szerokości) w zakresie 0 – 14 mm</w:t>
            </w:r>
            <w:r w:rsidR="002E2885"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</w:t>
            </w:r>
            <w:r w:rsidR="002E2885" w:rsidRPr="001A020B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dopuszcza</w:t>
            </w:r>
            <w:r w:rsidR="001A020B" w:rsidRPr="001A020B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2E2885" w:rsidRPr="001A020B">
              <w:rPr>
                <w:rFonts w:ascii="Arial Narrow" w:hAnsi="Arial Narrow" w:cs="Arial"/>
                <w:b/>
                <w:color w:val="000000" w:themeColor="text1"/>
                <w:sz w:val="22"/>
                <w:szCs w:val="22"/>
              </w:rPr>
              <w:t>długość 1-14 mm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0EDA" w:rsidRPr="002E288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1A020B" w:rsidRDefault="008F0EDA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  <w:vertAlign w:val="superscript"/>
              </w:rPr>
            </w:pP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Kąt szczeliny 0</w:t>
            </w:r>
            <w:r w:rsidR="001E35BC"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</w:t>
            </w: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-180</w:t>
            </w: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22494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F2AC3" w:rsidRPr="002E288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AC3" w:rsidRPr="002E2885" w:rsidRDefault="00BF2AC3" w:rsidP="00BF2AC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AC3" w:rsidRPr="001A020B" w:rsidRDefault="008E2FA3" w:rsidP="001A020B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Arial"/>
                <w:sz w:val="22"/>
                <w:szCs w:val="22"/>
              </w:rPr>
            </w:pPr>
            <w:r w:rsidRPr="001A020B">
              <w:rPr>
                <w:rFonts w:ascii="Arial Narrow" w:hAnsi="Arial Narrow" w:cs="Arial"/>
                <w:sz w:val="22"/>
                <w:szCs w:val="22"/>
              </w:rPr>
              <w:t>Powiększenia: 6x, 10x, 16x, 25x, 40x</w:t>
            </w:r>
            <w:r w:rsidR="002E2885" w:rsidRPr="001A020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2E2885" w:rsidRPr="001A020B">
              <w:rPr>
                <w:rFonts w:ascii="Arial Narrow" w:hAnsi="Arial Narrow" w:cs="Arial"/>
                <w:b/>
                <w:sz w:val="22"/>
                <w:szCs w:val="22"/>
              </w:rPr>
              <w:t>dopuszcz</w:t>
            </w:r>
            <w:r w:rsidR="001A020B" w:rsidRPr="001A020B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  <w:r w:rsidR="002E2885" w:rsidRPr="001A020B">
              <w:rPr>
                <w:rFonts w:ascii="Arial Narrow" w:hAnsi="Arial Narrow" w:cs="Arial"/>
                <w:b/>
                <w:sz w:val="22"/>
                <w:szCs w:val="22"/>
              </w:rPr>
              <w:t xml:space="preserve"> 6,3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AC3" w:rsidRPr="002E2885" w:rsidRDefault="00BF2AC3" w:rsidP="008E2FA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  <w:r w:rsidR="0033290A"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 xml:space="preserve">, </w:t>
            </w:r>
            <w:r w:rsidR="008E2FA3"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wymienić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AC3" w:rsidRPr="002E2885" w:rsidRDefault="00BF2AC3" w:rsidP="00BF2AC3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453CB" w:rsidRPr="002E2885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53CB" w:rsidRPr="002E2885" w:rsidRDefault="006453CB" w:rsidP="006453C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53CB" w:rsidRPr="001A020B" w:rsidRDefault="008E2FA3" w:rsidP="006453C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Filtry: absorbujący ciepło, bezczerwienny, kobaltowy, żółty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53CB" w:rsidRPr="002E2885" w:rsidRDefault="006453CB" w:rsidP="006453C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  <w:r w:rsidR="0033290A"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, wymienić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53CB" w:rsidRPr="002E2885" w:rsidRDefault="006453CB" w:rsidP="006453CB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A2BAB" w:rsidRPr="002E2885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BAB" w:rsidRPr="002E2885" w:rsidRDefault="00DA2BAB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A2BAB" w:rsidRPr="001A020B" w:rsidRDefault="008E2FA3" w:rsidP="00B25E0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Oświetlenie LED</w:t>
            </w:r>
            <w:r w:rsidR="008F0EDA"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3V/3W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BAB" w:rsidRPr="002E2885" w:rsidRDefault="00DA2BAB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BAB" w:rsidRPr="002E2885" w:rsidRDefault="00DA2BAB" w:rsidP="00995C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0EDA" w:rsidRPr="002E2885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F0EDA" w:rsidRPr="001A020B" w:rsidRDefault="008F0EDA" w:rsidP="00B25E0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1A020B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Zasilanie 220V, 50Hz/60Hz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995C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F0EDA" w:rsidRPr="002E2885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F0EDA" w:rsidRPr="002E2885" w:rsidRDefault="008F0EDA" w:rsidP="00B25E0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Waga całkowita poniżej 25 kg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color w:val="000000" w:themeColor="text1"/>
                <w:sz w:val="20"/>
                <w:szCs w:val="20"/>
              </w:rPr>
              <w:t>Tak,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F0EDA" w:rsidRPr="002E2885" w:rsidRDefault="008F0EDA" w:rsidP="00995C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 xml:space="preserve">  </w:t>
            </w:r>
            <w:bookmarkStart w:id="0" w:name="_Hlk481595046"/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DC7C00" w:rsidRPr="002E2885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A90EBF" w:rsidP="00196EBA">
            <w:pPr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2E2885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2E2885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2E288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2E2885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2E2885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2E2885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2E28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2E2885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2E2885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2E2885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2E2885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2E28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2E2885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2E2885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2E2885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2E288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2E28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2E2885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2E2885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2E28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2E288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2E2885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2E2885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, rok produkcji 2025/2026.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2E288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2E288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2E288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2E288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2E288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2E288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pendrive - </w:t>
            </w:r>
            <w:r w:rsidRPr="002E2885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 xml:space="preserve">Wyrób oznaczony znakiem CE </w:t>
            </w:r>
          </w:p>
          <w:p w:rsidR="00DC7C00" w:rsidRPr="002E2885" w:rsidRDefault="00DC7C00" w:rsidP="00196EBA">
            <w:pPr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i/>
                <w:sz w:val="20"/>
                <w:szCs w:val="20"/>
              </w:rPr>
              <w:t xml:space="preserve">Załączyć do oferty przedmiotu zamówienia deklarację zgodności CE (WE)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0EBF" w:rsidRPr="002E2885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Paszport techniczny z informacjami zawierającymi datę zainstalowania sprzętu i termin następnego przeglądu – dostarczyć wraz z dostawą przedmiotu zamówienia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7C3D5A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2E28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2E2885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DC7C00" w:rsidRPr="002E2885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autoSpaceDE w:val="0"/>
              <w:rPr>
                <w:rFonts w:ascii="Arial Narrow" w:hAnsi="Arial Narrow" w:cs="Arial"/>
                <w:strike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trike/>
                <w:sz w:val="20"/>
                <w:szCs w:val="20"/>
              </w:rPr>
              <w:t>Oświadczenie, że oferowany sprzęt posiada wymagane regulacjami certyfikaty i odpowiednie klasy energetyczne poświadczające jego energooszczędność, których kopia zostanie dostarczona wraz z urządzeniem.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trike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trike/>
                <w:sz w:val="20"/>
                <w:szCs w:val="20"/>
              </w:rPr>
              <w:t>TAK/NIE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2E2885" w:rsidP="00196E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XXX</w:t>
            </w:r>
          </w:p>
        </w:tc>
      </w:tr>
      <w:tr w:rsidR="00A90EBF" w:rsidRPr="002E2885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Dostawca zobowiązuje się do:</w:t>
            </w:r>
          </w:p>
          <w:p w:rsidR="00A90EBF" w:rsidRPr="002E2885" w:rsidRDefault="00A90EBF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 (szkolenie personelu w wymiarze min. 2 godziny).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0EBF" w:rsidRPr="002E2885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Wykonawca zobowiązuje się do zabrania i utylizacji na własny koszt wszelkich opakowań po dostarczonym sprzęcie (w szczególności palet, opakowań kartonowych, zabezpieczeń ze styropianu, folii)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0EBF" w:rsidRPr="002E2885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W ramach dostawy przedmiotu zamówienia, Wykonawca dostarczy, zainstaluje i uruchomi sprzęt we wskazanym przez Zamawiającego miejscu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DC7C00" w:rsidRPr="002E2885" w:rsidTr="00196EBA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C7C00" w:rsidRPr="002E2885" w:rsidRDefault="00DC7C00" w:rsidP="00196EBA">
            <w:pPr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Długość udzielanej gwarancji –  minimum 24 miesiące 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C7C00" w:rsidRPr="002E2885" w:rsidRDefault="00DC7C00" w:rsidP="00196EB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112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A90EBF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Koszt pełnej obsługi serwisowej w okresie gwarancji, obejmującej wszystkie czynności zapewniające 100% użytkowanie sprzętu zgodnie z wymaganiami producenta zawarty w cenie oferowanego urządzenia</w:t>
            </w:r>
            <w:r w:rsidRPr="002E2885">
              <w:rPr>
                <w:rFonts w:ascii="Arial Narrow" w:hAnsi="Arial Narrow" w:cs="Arial"/>
                <w:i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99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2E2885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 xml:space="preserve">Czas naprawy bez użycia </w:t>
            </w:r>
            <w:r w:rsidR="002E2885" w:rsidRPr="002E2885">
              <w:rPr>
                <w:rFonts w:ascii="Arial Narrow" w:hAnsi="Arial Narrow" w:cs="Segoe UI"/>
                <w:b/>
                <w:bCs/>
                <w:sz w:val="20"/>
                <w:szCs w:val="20"/>
              </w:rPr>
              <w:t>części zamiennych w ciągu dwóch dni roboczych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2E2885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 xml:space="preserve">Czas naprawy z użyciem </w:t>
            </w:r>
            <w:r w:rsidR="002E2885" w:rsidRPr="002E2885">
              <w:rPr>
                <w:rFonts w:ascii="Arial Narrow" w:hAnsi="Arial Narrow" w:cs="Segoe UI"/>
                <w:b/>
                <w:bCs/>
                <w:sz w:val="20"/>
                <w:szCs w:val="20"/>
              </w:rPr>
              <w:t>części zamiennych w ciągu trzech dni roboczych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A90EBF" w:rsidRPr="002E2885" w:rsidTr="00196EBA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A6365" w:rsidRPr="002E2885" w:rsidRDefault="00EA6365" w:rsidP="00EA63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A90EBF" w:rsidRPr="002E2885" w:rsidRDefault="00EA6365" w:rsidP="00EA636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0EBF" w:rsidRPr="002E2885" w:rsidRDefault="00A90EBF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C7C00" w:rsidRPr="002E2885" w:rsidTr="00196EBA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A34F2D" w:rsidP="00A90EBF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2E2885">
              <w:rPr>
                <w:rFonts w:ascii="Arial Narrow" w:hAnsi="Arial Narrow" w:cs="Arial"/>
                <w:color w:val="000000"/>
                <w:sz w:val="20"/>
                <w:szCs w:val="20"/>
              </w:rPr>
              <w:t>Dostępność części zamiennych przez okres minimum 5 lat od momentu dostarczenia oferowanego sprzętu, umożliwiająca dokonywanie napraw po zakończeniu okresu gwarancji w okresie trwałości projektu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DC7C00" w:rsidRPr="002E2885" w:rsidRDefault="00DC7C00" w:rsidP="00196EB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E2885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C7C00" w:rsidRPr="002E2885" w:rsidRDefault="00DC7C00" w:rsidP="00196EB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DC7C00" w:rsidRPr="002E2885" w:rsidRDefault="00DC7C00" w:rsidP="00DC7C00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:rsidR="00F87776" w:rsidRPr="002E2885" w:rsidRDefault="00F87776">
      <w:pPr>
        <w:rPr>
          <w:rFonts w:ascii="Arial Narrow" w:hAnsi="Arial Narrow" w:cs="Arial"/>
          <w:sz w:val="20"/>
          <w:szCs w:val="20"/>
        </w:rPr>
      </w:pPr>
    </w:p>
    <w:sectPr w:rsidR="00F87776" w:rsidRPr="002E2885" w:rsidSect="00436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2284" w:rsidRDefault="00F92284" w:rsidP="004845EA">
      <w:r>
        <w:separator/>
      </w:r>
    </w:p>
  </w:endnote>
  <w:endnote w:type="continuationSeparator" w:id="1">
    <w:p w:rsidR="00F92284" w:rsidRDefault="00F92284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BA" w:rsidRDefault="007F04A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5CB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95CBA" w:rsidRDefault="00995CB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BA" w:rsidRDefault="007F04A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5CB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A020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95CBA" w:rsidRPr="00A208F1" w:rsidRDefault="00995CBA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2BC" w:rsidRDefault="00D462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2284" w:rsidRDefault="00F92284" w:rsidP="004845EA">
      <w:r>
        <w:separator/>
      </w:r>
    </w:p>
  </w:footnote>
  <w:footnote w:type="continuationSeparator" w:id="1">
    <w:p w:rsidR="00F92284" w:rsidRDefault="00F92284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2BC" w:rsidRDefault="00D462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2BC" w:rsidRDefault="00D462BC" w:rsidP="00D462BC">
    <w:pPr>
      <w:pStyle w:val="Nagwek"/>
      <w:jc w:val="center"/>
      <w:rPr>
        <w:rFonts w:ascii="Arial Narrow" w:hAnsi="Arial Narrow"/>
        <w:sz w:val="22"/>
      </w:rPr>
    </w:pPr>
    <w:r w:rsidRPr="00D462BC">
      <w:rPr>
        <w:rFonts w:ascii="Arial Narrow" w:hAnsi="Arial Narrow"/>
        <w:noProof/>
        <w:sz w:val="22"/>
        <w:lang w:eastAsia="pl-PL"/>
      </w:rPr>
      <w:drawing>
        <wp:inline distT="0" distB="0" distL="0" distR="0">
          <wp:extent cx="5760720" cy="822960"/>
          <wp:effectExtent l="0" t="0" r="0" b="0"/>
          <wp:docPr id="72411796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62BC" w:rsidRDefault="00D462BC">
    <w:pPr>
      <w:pStyle w:val="Nagwek"/>
      <w:rPr>
        <w:rFonts w:ascii="Arial Narrow" w:hAnsi="Arial Narrow"/>
        <w:sz w:val="22"/>
      </w:rPr>
    </w:pPr>
  </w:p>
  <w:p w:rsidR="00995CBA" w:rsidRDefault="00995CBA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7E582F">
      <w:rPr>
        <w:rFonts w:ascii="Arial Narrow" w:hAnsi="Arial Narrow"/>
        <w:sz w:val="22"/>
      </w:rPr>
      <w:t>22/2026</w:t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</w:r>
    <w:r w:rsidR="007E582F">
      <w:rPr>
        <w:rFonts w:ascii="Arial Narrow" w:hAnsi="Arial Narrow"/>
        <w:sz w:val="22"/>
      </w:rPr>
      <w:tab/>
      <w:t xml:space="preserve">załącznik nr </w:t>
    </w:r>
    <w:r w:rsidR="007C3D5A">
      <w:rPr>
        <w:rFonts w:ascii="Arial Narrow" w:hAnsi="Arial Narrow"/>
        <w:sz w:val="22"/>
      </w:rPr>
      <w:t xml:space="preserve">2 B </w:t>
    </w:r>
    <w:r w:rsidR="007E582F">
      <w:rPr>
        <w:rFonts w:ascii="Arial Narrow" w:hAnsi="Arial Narrow"/>
        <w:sz w:val="22"/>
      </w:rPr>
      <w:t>do SWZ</w:t>
    </w:r>
  </w:p>
  <w:p w:rsidR="00995CBA" w:rsidRPr="001F32C3" w:rsidRDefault="00995CBA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2BC" w:rsidRDefault="00D462B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42C7D69"/>
    <w:multiLevelType w:val="hybridMultilevel"/>
    <w:tmpl w:val="53C2C5DC"/>
    <w:lvl w:ilvl="0" w:tplc="BC4C4C58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F6D59"/>
    <w:multiLevelType w:val="hybridMultilevel"/>
    <w:tmpl w:val="40C42E44"/>
    <w:lvl w:ilvl="0" w:tplc="DDC8E07A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92C7B"/>
    <w:multiLevelType w:val="hybridMultilevel"/>
    <w:tmpl w:val="F6C0C84E"/>
    <w:lvl w:ilvl="0" w:tplc="00EE0794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94284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DE46AC"/>
    <w:multiLevelType w:val="hybridMultilevel"/>
    <w:tmpl w:val="CC404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1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57284"/>
    <w:rsid w:val="0006551E"/>
    <w:rsid w:val="00077D92"/>
    <w:rsid w:val="000C7F7D"/>
    <w:rsid w:val="000F418F"/>
    <w:rsid w:val="000F6112"/>
    <w:rsid w:val="001048CE"/>
    <w:rsid w:val="00116786"/>
    <w:rsid w:val="00146552"/>
    <w:rsid w:val="00157765"/>
    <w:rsid w:val="00163EBD"/>
    <w:rsid w:val="001A020B"/>
    <w:rsid w:val="001A3016"/>
    <w:rsid w:val="001B2F6A"/>
    <w:rsid w:val="001B6A27"/>
    <w:rsid w:val="001C719F"/>
    <w:rsid w:val="001D35FA"/>
    <w:rsid w:val="001D3DA9"/>
    <w:rsid w:val="001D5CE1"/>
    <w:rsid w:val="001E35BC"/>
    <w:rsid w:val="00220443"/>
    <w:rsid w:val="00222F93"/>
    <w:rsid w:val="0022494B"/>
    <w:rsid w:val="002359B5"/>
    <w:rsid w:val="0028328C"/>
    <w:rsid w:val="0028740C"/>
    <w:rsid w:val="00294D73"/>
    <w:rsid w:val="0029780E"/>
    <w:rsid w:val="002B03E4"/>
    <w:rsid w:val="002B2DFF"/>
    <w:rsid w:val="002D6B1A"/>
    <w:rsid w:val="002E2885"/>
    <w:rsid w:val="002F1034"/>
    <w:rsid w:val="003005F9"/>
    <w:rsid w:val="00315E05"/>
    <w:rsid w:val="00321F18"/>
    <w:rsid w:val="0033290A"/>
    <w:rsid w:val="0033360C"/>
    <w:rsid w:val="00334089"/>
    <w:rsid w:val="00340DDE"/>
    <w:rsid w:val="003527B5"/>
    <w:rsid w:val="003561CF"/>
    <w:rsid w:val="00360A24"/>
    <w:rsid w:val="003715A6"/>
    <w:rsid w:val="003A2D88"/>
    <w:rsid w:val="003B2C01"/>
    <w:rsid w:val="003B4C8B"/>
    <w:rsid w:val="00411422"/>
    <w:rsid w:val="004369F7"/>
    <w:rsid w:val="004845EA"/>
    <w:rsid w:val="00486206"/>
    <w:rsid w:val="004900AE"/>
    <w:rsid w:val="00494453"/>
    <w:rsid w:val="004A4B2C"/>
    <w:rsid w:val="004B0CC1"/>
    <w:rsid w:val="004B4B63"/>
    <w:rsid w:val="004F60B4"/>
    <w:rsid w:val="005145D1"/>
    <w:rsid w:val="005167E2"/>
    <w:rsid w:val="00523947"/>
    <w:rsid w:val="00545413"/>
    <w:rsid w:val="00567496"/>
    <w:rsid w:val="005A2F4C"/>
    <w:rsid w:val="005A731A"/>
    <w:rsid w:val="005B1D23"/>
    <w:rsid w:val="005B28BD"/>
    <w:rsid w:val="005C0E19"/>
    <w:rsid w:val="005D7755"/>
    <w:rsid w:val="005F7D91"/>
    <w:rsid w:val="006030CC"/>
    <w:rsid w:val="006453CB"/>
    <w:rsid w:val="00660A15"/>
    <w:rsid w:val="006848E7"/>
    <w:rsid w:val="006922CA"/>
    <w:rsid w:val="006D5096"/>
    <w:rsid w:val="006E12D2"/>
    <w:rsid w:val="007141C8"/>
    <w:rsid w:val="00733DBE"/>
    <w:rsid w:val="00753454"/>
    <w:rsid w:val="007612E0"/>
    <w:rsid w:val="00762EAA"/>
    <w:rsid w:val="0077102D"/>
    <w:rsid w:val="00791DD0"/>
    <w:rsid w:val="007A253C"/>
    <w:rsid w:val="007A68F5"/>
    <w:rsid w:val="007A6BB7"/>
    <w:rsid w:val="007B78B4"/>
    <w:rsid w:val="007C3D5A"/>
    <w:rsid w:val="007E1FB8"/>
    <w:rsid w:val="007E582F"/>
    <w:rsid w:val="007F04AD"/>
    <w:rsid w:val="007F338B"/>
    <w:rsid w:val="00804B10"/>
    <w:rsid w:val="00812281"/>
    <w:rsid w:val="00820361"/>
    <w:rsid w:val="00836C82"/>
    <w:rsid w:val="00843C43"/>
    <w:rsid w:val="00854B8D"/>
    <w:rsid w:val="008642E3"/>
    <w:rsid w:val="008845A7"/>
    <w:rsid w:val="00893E37"/>
    <w:rsid w:val="008E2A03"/>
    <w:rsid w:val="008E2FA3"/>
    <w:rsid w:val="008E5F7A"/>
    <w:rsid w:val="008F0EDA"/>
    <w:rsid w:val="009077B6"/>
    <w:rsid w:val="009348A9"/>
    <w:rsid w:val="009375BB"/>
    <w:rsid w:val="009573C1"/>
    <w:rsid w:val="00995CBA"/>
    <w:rsid w:val="00996C96"/>
    <w:rsid w:val="009A1413"/>
    <w:rsid w:val="009A4521"/>
    <w:rsid w:val="009B3083"/>
    <w:rsid w:val="009B4A03"/>
    <w:rsid w:val="009C28EE"/>
    <w:rsid w:val="009D3056"/>
    <w:rsid w:val="009D3148"/>
    <w:rsid w:val="00A33543"/>
    <w:rsid w:val="00A34F2D"/>
    <w:rsid w:val="00A62F1F"/>
    <w:rsid w:val="00A83982"/>
    <w:rsid w:val="00A90EBF"/>
    <w:rsid w:val="00A97502"/>
    <w:rsid w:val="00AD0C91"/>
    <w:rsid w:val="00AF2877"/>
    <w:rsid w:val="00AF45F0"/>
    <w:rsid w:val="00B15658"/>
    <w:rsid w:val="00B25E0B"/>
    <w:rsid w:val="00B36AC7"/>
    <w:rsid w:val="00B4020A"/>
    <w:rsid w:val="00B8396E"/>
    <w:rsid w:val="00BC2D44"/>
    <w:rsid w:val="00BF2AC3"/>
    <w:rsid w:val="00C375C6"/>
    <w:rsid w:val="00C400E2"/>
    <w:rsid w:val="00C52227"/>
    <w:rsid w:val="00C672D0"/>
    <w:rsid w:val="00C7558F"/>
    <w:rsid w:val="00C87392"/>
    <w:rsid w:val="00C87AFA"/>
    <w:rsid w:val="00C923AC"/>
    <w:rsid w:val="00CB1025"/>
    <w:rsid w:val="00CE516E"/>
    <w:rsid w:val="00CF3BF5"/>
    <w:rsid w:val="00D34A51"/>
    <w:rsid w:val="00D462BC"/>
    <w:rsid w:val="00D4776A"/>
    <w:rsid w:val="00D83341"/>
    <w:rsid w:val="00DA2BAB"/>
    <w:rsid w:val="00DB449D"/>
    <w:rsid w:val="00DC7C00"/>
    <w:rsid w:val="00DF2AF1"/>
    <w:rsid w:val="00DF488C"/>
    <w:rsid w:val="00DF6DBA"/>
    <w:rsid w:val="00DF71DF"/>
    <w:rsid w:val="00E05144"/>
    <w:rsid w:val="00E37209"/>
    <w:rsid w:val="00E50CD1"/>
    <w:rsid w:val="00E517EB"/>
    <w:rsid w:val="00E53A8E"/>
    <w:rsid w:val="00E54693"/>
    <w:rsid w:val="00E56F64"/>
    <w:rsid w:val="00E653FA"/>
    <w:rsid w:val="00E66915"/>
    <w:rsid w:val="00E75B2A"/>
    <w:rsid w:val="00E92C2F"/>
    <w:rsid w:val="00E94A1F"/>
    <w:rsid w:val="00E96A35"/>
    <w:rsid w:val="00E96DB3"/>
    <w:rsid w:val="00EA6365"/>
    <w:rsid w:val="00EC36D0"/>
    <w:rsid w:val="00F1407F"/>
    <w:rsid w:val="00F2610F"/>
    <w:rsid w:val="00F31CE4"/>
    <w:rsid w:val="00F360C3"/>
    <w:rsid w:val="00F462F8"/>
    <w:rsid w:val="00F50B2F"/>
    <w:rsid w:val="00F6299C"/>
    <w:rsid w:val="00F87776"/>
    <w:rsid w:val="00F9150E"/>
    <w:rsid w:val="00F92284"/>
    <w:rsid w:val="00FA4EB0"/>
    <w:rsid w:val="00FB0E57"/>
    <w:rsid w:val="00FC6728"/>
    <w:rsid w:val="00FE1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75B2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62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62BC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4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639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2026-02-20T09:22:00Z</cp:lastPrinted>
  <dcterms:created xsi:type="dcterms:W3CDTF">2026-03-05T10:57:00Z</dcterms:created>
  <dcterms:modified xsi:type="dcterms:W3CDTF">2026-03-05T11:24:00Z</dcterms:modified>
</cp:coreProperties>
</file>