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5671CB" w:rsidRDefault="00C95EA8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5671CB">
        <w:rPr>
          <w:rFonts w:ascii="Arial Narrow" w:hAnsi="Arial Narrow" w:cs="Arial"/>
          <w:sz w:val="22"/>
          <w:szCs w:val="22"/>
        </w:rPr>
        <w:t>Bydgoszcz</w:t>
      </w:r>
      <w:r w:rsidR="00B048DA" w:rsidRPr="005671CB">
        <w:rPr>
          <w:rFonts w:ascii="Arial Narrow" w:hAnsi="Arial Narrow" w:cs="Arial"/>
          <w:sz w:val="22"/>
          <w:szCs w:val="22"/>
        </w:rPr>
        <w:t xml:space="preserve"> dnia: </w:t>
      </w:r>
      <w:r w:rsidRPr="005671CB">
        <w:rPr>
          <w:rFonts w:ascii="Arial Narrow" w:hAnsi="Arial Narrow" w:cs="Arial"/>
          <w:sz w:val="22"/>
          <w:szCs w:val="22"/>
        </w:rPr>
        <w:t>2026-03-09</w:t>
      </w:r>
    </w:p>
    <w:p w:rsidR="00B048DA" w:rsidRPr="005671CB" w:rsidRDefault="00C95EA8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5671CB">
        <w:rPr>
          <w:rFonts w:ascii="Arial Narrow" w:hAnsi="Arial Narrow" w:cs="Arial"/>
          <w:b/>
          <w:bCs/>
          <w:sz w:val="22"/>
          <w:szCs w:val="22"/>
        </w:rPr>
        <w:t>10</w:t>
      </w:r>
      <w:r w:rsidR="005671CB">
        <w:rPr>
          <w:rFonts w:ascii="Arial Narrow" w:hAnsi="Arial Narrow" w:cs="Arial"/>
          <w:b/>
          <w:bCs/>
          <w:sz w:val="22"/>
          <w:szCs w:val="22"/>
        </w:rPr>
        <w:t>.</w:t>
      </w:r>
      <w:r w:rsidRPr="005671CB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B048DA" w:rsidRPr="005671CB" w:rsidRDefault="00C95EA8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671CB">
        <w:rPr>
          <w:rFonts w:ascii="Arial Narrow" w:hAnsi="Arial Narrow" w:cs="Arial"/>
          <w:sz w:val="22"/>
          <w:szCs w:val="22"/>
        </w:rPr>
        <w:t>Powstańców Warszawy</w:t>
      </w:r>
      <w:r w:rsidR="00B048DA" w:rsidRPr="005671CB">
        <w:rPr>
          <w:rFonts w:ascii="Arial Narrow" w:hAnsi="Arial Narrow" w:cs="Arial"/>
          <w:sz w:val="22"/>
          <w:szCs w:val="22"/>
        </w:rPr>
        <w:t xml:space="preserve"> </w:t>
      </w:r>
      <w:r w:rsidRPr="005671CB">
        <w:rPr>
          <w:rFonts w:ascii="Arial Narrow" w:hAnsi="Arial Narrow" w:cs="Arial"/>
          <w:sz w:val="22"/>
          <w:szCs w:val="22"/>
        </w:rPr>
        <w:t>5</w:t>
      </w:r>
    </w:p>
    <w:p w:rsidR="00B048DA" w:rsidRPr="005671CB" w:rsidRDefault="00C95EA8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5671CB">
        <w:rPr>
          <w:rFonts w:ascii="Arial Narrow" w:hAnsi="Arial Narrow" w:cs="Arial"/>
          <w:sz w:val="22"/>
          <w:szCs w:val="22"/>
        </w:rPr>
        <w:t>85-681</w:t>
      </w:r>
      <w:r w:rsidR="00B048DA" w:rsidRPr="005671CB">
        <w:rPr>
          <w:rFonts w:ascii="Arial Narrow" w:hAnsi="Arial Narrow" w:cs="Arial"/>
          <w:sz w:val="22"/>
          <w:szCs w:val="22"/>
        </w:rPr>
        <w:t xml:space="preserve"> </w:t>
      </w:r>
      <w:r w:rsidRPr="005671CB">
        <w:rPr>
          <w:rFonts w:ascii="Arial Narrow" w:hAnsi="Arial Narrow" w:cs="Arial"/>
          <w:sz w:val="22"/>
          <w:szCs w:val="22"/>
        </w:rPr>
        <w:t>Bydgoszcz</w:t>
      </w:r>
    </w:p>
    <w:p w:rsidR="00B048DA" w:rsidRPr="005671CB" w:rsidRDefault="00B048DA" w:rsidP="00B048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5671C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048DA" w:rsidRPr="005671CB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5671CB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048DA" w:rsidRPr="005671CB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5671CB" w:rsidTr="00B048DA">
        <w:tc>
          <w:tcPr>
            <w:tcW w:w="9498" w:type="dxa"/>
            <w:shd w:val="clear" w:color="auto" w:fill="F2F2F2"/>
            <w:hideMark/>
          </w:tcPr>
          <w:p w:rsidR="00B048DA" w:rsidRPr="005671CB" w:rsidRDefault="005671CB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048DA" w:rsidRPr="005671CB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  <w:r w:rsidR="005671C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- WYNIKI CZĘŚCIOWE</w:t>
            </w:r>
          </w:p>
        </w:tc>
      </w:tr>
    </w:tbl>
    <w:p w:rsidR="00B048DA" w:rsidRPr="005671CB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5671CB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671C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671C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671C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5671CB" w:rsidTr="00B048DA">
        <w:tc>
          <w:tcPr>
            <w:tcW w:w="2269" w:type="dxa"/>
            <w:shd w:val="clear" w:color="auto" w:fill="auto"/>
          </w:tcPr>
          <w:p w:rsidR="00B048DA" w:rsidRPr="005671CB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5671CB" w:rsidRDefault="00C95EA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na okres 24 miesięcy</w:t>
            </w:r>
          </w:p>
        </w:tc>
      </w:tr>
      <w:tr w:rsidR="00C95EA8" w:rsidRPr="005671CB" w:rsidTr="00D7510A">
        <w:tc>
          <w:tcPr>
            <w:tcW w:w="2269" w:type="dxa"/>
            <w:shd w:val="clear" w:color="auto" w:fill="auto"/>
          </w:tcPr>
          <w:p w:rsidR="00C95EA8" w:rsidRPr="005671CB" w:rsidRDefault="00C95EA8" w:rsidP="00D751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C95EA8" w:rsidRPr="005671CB" w:rsidRDefault="00C95EA8" w:rsidP="00D751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128/2025</w:t>
            </w:r>
          </w:p>
        </w:tc>
      </w:tr>
    </w:tbl>
    <w:p w:rsidR="00B048DA" w:rsidRPr="005671CB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5671CB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5671CB">
        <w:rPr>
          <w:rFonts w:ascii="Arial Narrow" w:hAnsi="Arial Narrow" w:cs="Arial"/>
          <w:sz w:val="22"/>
          <w:szCs w:val="22"/>
        </w:rPr>
        <w:t xml:space="preserve">Zamawiający, </w:t>
      </w:r>
      <w:r w:rsidR="00C95EA8" w:rsidRPr="005671CB">
        <w:rPr>
          <w:rFonts w:ascii="Arial Narrow" w:hAnsi="Arial Narrow" w:cs="Arial"/>
          <w:b/>
          <w:sz w:val="22"/>
          <w:szCs w:val="22"/>
        </w:rPr>
        <w:t>10</w:t>
      </w:r>
      <w:r w:rsidR="005671CB">
        <w:rPr>
          <w:rFonts w:ascii="Arial Narrow" w:hAnsi="Arial Narrow" w:cs="Arial"/>
          <w:b/>
          <w:sz w:val="22"/>
          <w:szCs w:val="22"/>
        </w:rPr>
        <w:t>.</w:t>
      </w:r>
      <w:r w:rsidR="00C95EA8" w:rsidRPr="005671CB">
        <w:rPr>
          <w:rFonts w:ascii="Arial Narrow" w:hAnsi="Arial Narrow" w:cs="Arial"/>
          <w:b/>
          <w:sz w:val="22"/>
          <w:szCs w:val="22"/>
        </w:rPr>
        <w:t>WSzKzP SPZOZ</w:t>
      </w:r>
      <w:r w:rsidRPr="005671CB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5671CB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5671CB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5671CB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C95EA8" w:rsidRPr="005671CB">
        <w:rPr>
          <w:rFonts w:ascii="Arial Narrow" w:hAnsi="Arial Narrow" w:cs="Arial"/>
          <w:sz w:val="22"/>
          <w:szCs w:val="22"/>
        </w:rPr>
        <w:t>(t.j. Dz. U. z 2024 r. poz. 1320 z późn. zm.)</w:t>
      </w:r>
      <w:r w:rsidR="00C65E53" w:rsidRPr="005671CB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5671CB">
        <w:rPr>
          <w:rFonts w:ascii="Arial Narrow" w:hAnsi="Arial Narrow" w:cs="Arial"/>
          <w:sz w:val="22"/>
          <w:szCs w:val="22"/>
        </w:rPr>
        <w:t xml:space="preserve">, </w:t>
      </w:r>
      <w:r w:rsidR="00C65E53" w:rsidRPr="005671CB">
        <w:rPr>
          <w:rFonts w:ascii="Arial Narrow" w:hAnsi="Arial Narrow" w:cs="Arial"/>
          <w:sz w:val="22"/>
          <w:szCs w:val="22"/>
        </w:rPr>
        <w:t>informuje</w:t>
      </w:r>
      <w:r w:rsidR="00D26ED6" w:rsidRPr="005671CB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5671CB">
        <w:rPr>
          <w:rFonts w:ascii="Arial Narrow" w:hAnsi="Arial Narrow" w:cs="Arial"/>
          <w:sz w:val="22"/>
          <w:szCs w:val="22"/>
        </w:rPr>
        <w:t>najkorzystniejsz</w:t>
      </w:r>
      <w:r w:rsidR="00D26ED6" w:rsidRPr="005671CB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5671CB">
        <w:rPr>
          <w:rFonts w:ascii="Arial Narrow" w:hAnsi="Arial Narrow" w:cs="Arial"/>
          <w:sz w:val="22"/>
          <w:szCs w:val="22"/>
        </w:rPr>
        <w:t>ofer</w:t>
      </w:r>
      <w:r w:rsidR="00D26ED6" w:rsidRPr="005671CB">
        <w:rPr>
          <w:rFonts w:ascii="Arial Narrow" w:hAnsi="Arial Narrow" w:cs="Arial"/>
          <w:sz w:val="22"/>
          <w:szCs w:val="22"/>
        </w:rPr>
        <w:t>t</w:t>
      </w:r>
      <w:r w:rsidR="009F0E5C" w:rsidRPr="005671CB">
        <w:rPr>
          <w:rFonts w:ascii="Arial Narrow" w:hAnsi="Arial Narrow" w:cs="Arial"/>
          <w:sz w:val="22"/>
          <w:szCs w:val="22"/>
        </w:rPr>
        <w:t>a</w:t>
      </w:r>
      <w:r w:rsidRPr="005671CB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5671CB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Zestaw do czasowej stymulacji serca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Hagmed Sp. z o.o. Sp. k.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Tomaszowska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32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96-200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Rawa Mazowiecka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102 384.00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Zestaw do drenażu klatki piersiowej i jamy opłucnowej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Teleflex Polska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Żwirki i Wigury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16A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02-092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111 780.00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Zamknięty system dostępu naczyniowego z silikonową membraną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VYGON Polska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ul. Francuska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39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/6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03-905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9 072.00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Mankiet do szybkiej infuzji i transfuzji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Graniczna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32B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44-178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Przyszowice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16 200.00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Zestaw do cewnikowania tętnicy, osłonka foliowa, introduktor naczyniowy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Teleflex Polska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Żwirki i Wigury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16A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02-092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115 992.00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Linia ciśnieniowa "Conecta" z PE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Billmed Sp.zo.o.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24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/1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04-082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3 240.00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Kaniula dotętnicza z zaworem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Bialmed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Kazimierzowska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46/48/35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02-546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10 584.00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14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Uniwersalny nieinwazyjny system mocowania lini pomiarowych ciśniemie, cewników Swan-Ganza, sond i cewnika moczowego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Billmed Sp.zo.o.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24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/1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04-082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21 600.00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Uniwersalny nieinwazyjny system mocowań do kaniuli szyjnej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Billmed Sp.zo.o.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24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/1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04-082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25 920.00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Uniwersalny nieinwazyjny system mocowań do kaniuli dotętniczej promieniowej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Billmed Sp.zo.o.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24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/1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04-082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32 400.00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17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Zestaw do bezpiecznej punkcji opłucnej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Strefowa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22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43-100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Tychy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120 096.00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19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Elektrody do stymulacji zewnętrznej serca Quic-Combo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Agencja Naukowo-Techniczna Symico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Gwiaździsta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66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/22.B.06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53-413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15 543.36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Oxygenerator dla dorosłych z drenami o zwięszonym przepływie, głowica do pompy centryfugalnej, zestaw do kardioplegi Del Nido, łącznik prosty i trójnik do drenów, hemofiltr z zestawem drenów, czujnik pomiaru krwi, kaniula do podawania kardioplegii, plaster do czujnika spływu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LivaNova Poland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ul. Postępu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02-676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912 816.00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Wewnątrzaortalny cewnik balonowy do kontrapulsacji śródaortalnej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Getinge Polska Spółka z ograniczoną odpowiedzialnością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Żwirki i Wigury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02-092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2 268.00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Łącznik męsko-męski typu Luer Lock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VYGON Polska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ul. Francuska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39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/6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03-905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259.20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Biologiczna zastawka aortalna, mitralna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Medtronic Poland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330 480.00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Zastawka aortalna, mitralna, konduit biologiczny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Edwards Lifesciences Poland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Aleje Jerozolimskie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100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00-807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1 128 384.00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Pierścień do annuloplastyki mitralnej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Edwards Lifesciences Poland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Aleje Jerozolimskie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100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00-807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77 760.00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39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Elektrody monopolarne, biopolarne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Medtronic Poland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218 160.00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40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Zastawka wołowa aortalna i mitralna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Edwards Lifesciences Poland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Aleje Jerozolimskie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100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00-807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725 760.00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Stengraft piersiowy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Vascutek Deutschland GmbH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Luruper Chaussee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125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/Haus 8 - M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22761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Hamburg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410 400.00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44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Proteza łuku aorty, stent aortalny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ARTIVION Polska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Dziekońskiego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00-728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468 720.00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Proteza łuku aorty z stengraftem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Vascutek Deutschland GmbH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Luruper Chaussee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125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/Haus 8 - M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22761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Hamburg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330 480.00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Przezcewnikowa zastawka serca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Edwards Lifesciences Poland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Aleje Jerozolimskie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100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00-807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4 568 400.00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Zastawka wykonana z osierdzia wołowego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SMT Polonia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Al. Grunwaldzka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345/347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80-309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Gdańsk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5 940 000.00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51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Oxygenerator ECMO z drenami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FRESENIUS MEDICAL CARE POLSKA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UL. KRZYWA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13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60-118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205 200.00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Kauteryzator protez naczyniowych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Abbott Medical Sp. z o. 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Postępu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21B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02-676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10 886.40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Shunt do wykonywania zespoleń na bijącym sercu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Medtronic Poland sp. z o.o.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7 344.00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59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Cewnik diagnostyczny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Procardia Medical spółka z ograniczoną odpowiedzialnością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rtm. W. Pileckiego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63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02-781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20 790.00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60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Prowadnik diagnostyczny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Procardia Medical spółka z ograniczoną odpowiedzialnością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rtm. W. Pileckiego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63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02-781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112 860.00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95EA8" w:rsidRPr="005671CB" w:rsidTr="00D751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95EA8" w:rsidRPr="005671CB" w:rsidRDefault="00C95EA8" w:rsidP="00D751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71C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64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71CB">
              <w:rPr>
                <w:rFonts w:ascii="Arial Narrow" w:hAnsi="Arial Narrow" w:cs="Arial"/>
                <w:color w:val="000000"/>
                <w:sz w:val="22"/>
                <w:szCs w:val="22"/>
              </w:rPr>
              <w:t>System do zamykania dostępów naczyniowych po introducerze do 24F</w:t>
            </w:r>
          </w:p>
          <w:p w:rsidR="00C95EA8" w:rsidRPr="005671CB" w:rsidRDefault="00C95EA8" w:rsidP="00D751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Abbott Medical Sp. z o. o.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Postępu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21B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C95EA8" w:rsidRPr="005671CB" w:rsidRDefault="00C95EA8" w:rsidP="00D751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02-676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>38 880.00 zł</w:t>
            </w:r>
            <w:r w:rsidRPr="005671C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95EA8" w:rsidRPr="005671CB" w:rsidRDefault="00C95EA8" w:rsidP="00D751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95EA8" w:rsidRPr="005671CB" w:rsidRDefault="00C95EA8" w:rsidP="00D751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5671CB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671CB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5671CB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671C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671C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671C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671C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Zestaw do czasowej stymulacji serca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Hagmed Sp. z o.o. Sp. k.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Tomaszowska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32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96-200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Rawa Mazowiecka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Zestaw do drenażu klatki piersiowej i jamy opłucnowej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Teleflex Polska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Żwirki i Wigury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16A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Zamknięty system dostępu naczyniowego z silikonową membraną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VYGON Polska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ul. Francuska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39/6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03-905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Zamknięty system dostępu naczyniowego z silikonową membraną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46/48/35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- 53.16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93,16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Zamknięty system dostępu naczyniowego z silikonową membraną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Kopcińskiego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62D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90-032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- 9.77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49,77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Mankiet do szybkiej infuzji i transfuzji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 Sp.zo.o.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Krypska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24/1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- 20.45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60,45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Mankiet do szybkiej infuzji i transfuzji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Graniczna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32B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44-178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Zestaw do cewnikowania tętnicy, osłonka foliowa, introduktor naczyniowy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Teleflex Polska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Żwirki i Wigury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16A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Linia ciśnieniowa "Conecta" z PE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 Sp.zo.o.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Krypska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24/1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Kaniula dotętnicza z zaworem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 Sp.zo.o.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Krypska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24/1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- 14.70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54,70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Kaniula dotętnicza z zaworem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46/48/35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Kaniula dotętnicza z zaworem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Kopcińskiego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62D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90-032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- 31.34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71,34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Uniwersalny nieinwazyjny system mocowania lini pomiarowych ciśniemie, cewników Swan-Ganza,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lastRenderedPageBreak/>
              <w:t>sond i cewnika moczowego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Billmed Sp.zo.o.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Krypska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24/1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lastRenderedPageBreak/>
              <w:t>15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Uniwersalny nieinwazyjny system mocowań do kaniuli szyjnej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 Sp.zo.o.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Krypska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24/1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Uniwersalny nieinwazyjny system mocowań do kaniuli szyjnej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Teleflex Polska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Żwirki i Wigury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16A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Uniwersalny nieinwazyjny system mocowań do kaniuli dotętniczej promieniowej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 Sp.zo.o.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Krypska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24/1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Zestaw do bezpiecznej punkcji opłucnej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19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Elektrody do stymulacji zewnętrznej serca Quic-Combo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Agencja Naukowo-Techniczna Symico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Gwiaździsta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66/22.B.06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53-413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19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Elektrody do stymulacji zewnętrznej serca Quic-Combo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SORIMEX SPÓŁKA Z OGRANICZONĄ ODPOWIEDZIALNOŚCIĄ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Równinna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25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- 54.68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94,68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19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Elektrody do stymulacji zewnętrznej serca Quic-Combo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Graniczna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32B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44-178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- 52.65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92,65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19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Elektrody do stymulacji zewnętrznej serca Quic-Combo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AKSIS Hurtownia Sprzętu Medycznego Ignaciuk Spigarski Spółka Jawna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Przyrodników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1c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80-298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- 47.97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87,97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19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Elektrody do stymulacji zewnętrznej serca Quic-Combo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- 44.98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84,98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19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Elektrody do stymulacji zewnętrznej serca Quic-Combo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Hagmed Sp. z o.o. Sp. k.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Tomaszowska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32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96-200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Rawa Mazowiecka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- 24.53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64,53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Oxygenerator dla dorosłych z drenami o zwięszonym przepływie, głowica do pompy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lastRenderedPageBreak/>
              <w:t>centryfugalnej, zestaw do kardioplegi Del Nido, łącznik prosty i trójnik do drenów, hemofiltr z zestawem drenów, czujnik pomiaru krwi, kaniula do podawania kardioplegii, plaster do czujnika spływu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LivaNova Poland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ul. Postępu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02-676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lastRenderedPageBreak/>
              <w:t>26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Wewnątrzaortalny cewnik balonowy do kontrapulsacji śródaortalnej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Getinge Polska Spółka z ograniczoną odpowiedzialnością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Żwirki i Wigury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Elektrody nasierdziowe biopolarne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Xanthus Viomedical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Poleczki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23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02-822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 (Ursynów)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Elektrody nasierdziowe biopolarne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 Poland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- 26.25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- 10.00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51,25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Łącznik męsko-męski typu Luer Lock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VYGON Polska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ul. Francuska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39/6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03-905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Biologiczna zastawka aortalna, mitralna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 Poland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Zastawka aortalna, mitralna, konduit biologiczny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Edwards Lifesciences Poland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Aleje Jerozolimskie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00-807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Pierścień do annuloplastyki mitralnej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Edwards Lifesciences Poland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Aleje Jerozolimskie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00-807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Pierścień do annuloplastyki mitralnej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 Poland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- 50.53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90,53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39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Elektrody monopolarne, biopolarne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 Poland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40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Zastawka wołowa aortalna i mitralna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Edwards Lifesciences Poland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lastRenderedPageBreak/>
              <w:t>Aleje Jerozolimskie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00-807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lastRenderedPageBreak/>
              <w:t>43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Stengraft piersiowy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Vascutek Deutschland GmbH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Luruper Chaussee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125/Haus 8 - M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22761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Hamburg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44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Proteza łuku aorty, stent aortalny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ARTIVION Polska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Dziekońskiego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00-728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45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Proteza łuku aorty z stengraftem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Vascutek Deutschland GmbH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Luruper Chaussee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125/Haus 8 - M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22761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Hamburg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46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Przezcewnikowa zastawka serca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Edwards Lifesciences Poland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Aleje Jerozolimskie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00-807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48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Zastawka wykonana z osierdzia wołowego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SMT Polonia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Al. Grunwaldzka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345/347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80-309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51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Oxygenerator ECMO z drenami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 MEDICAL CARE POLSKA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UL. KRZYWA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60-118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52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Kauteryzator protez naczyniowych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Abbott Medical Sp. z o. 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Postępu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21B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02-676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53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Probówka do ACT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DRG MedTek Sp. z o 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Wita Stwosza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24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02-661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55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Shunt do wykonywania zespoleń na bijącym sercu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 Poland sp. z o.o.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57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Automatyczny system mocowania szwów do operacji małoinwazyjnych napraw zastawki aortalnej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 Solutions Spółka z ograniczoną odpowiedzialnością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Wilanowska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2G/8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05-500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Józefosław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58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Klips tytanowy, aplikator do klipsów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BERYL MED POLAND Sp. z o. 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Rtm. Witolda Pileckiego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59/151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02-781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lastRenderedPageBreak/>
              <w:t>59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Cewnik diagnostyczny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Procardia Medical spółka z ograniczoną odpowiedzialnością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rtm. W. Pileckiego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63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02-781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60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Prowadnik diagnostyczny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Procardia Medical spółka z ograniczoną odpowiedzialnością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rtm. W. Pileckiego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63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02-781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95EA8" w:rsidRPr="005671CB" w:rsidTr="00D751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64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System do zamykania dostępów naczyniowych po introducerze do 24F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b/>
                <w:bCs/>
                <w:sz w:val="22"/>
                <w:szCs w:val="22"/>
              </w:rPr>
              <w:t>Abbott Medical Sp. z o. o.</w:t>
            </w:r>
          </w:p>
          <w:p w:rsidR="00C95EA8" w:rsidRPr="005671CB" w:rsidRDefault="00C95EA8" w:rsidP="00D751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Postępu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21B</w:t>
            </w:r>
          </w:p>
          <w:p w:rsidR="00C95EA8" w:rsidRPr="005671CB" w:rsidRDefault="00C95EA8" w:rsidP="00D751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02-676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71C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:rsidR="00C95EA8" w:rsidRPr="005671CB" w:rsidRDefault="00C95EA8" w:rsidP="00D751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A8" w:rsidRPr="005671CB" w:rsidRDefault="00C95EA8" w:rsidP="00D751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71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5671CB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671CB">
        <w:rPr>
          <w:rFonts w:ascii="Arial Narrow" w:hAnsi="Arial Narrow" w:cs="Arial"/>
          <w:i/>
          <w:sz w:val="22"/>
          <w:szCs w:val="22"/>
        </w:rPr>
        <w:t>Zamawiający</w:t>
      </w:r>
    </w:p>
    <w:p w:rsidR="005671CB" w:rsidRDefault="00C95EA8" w:rsidP="005671CB">
      <w:pPr>
        <w:rPr>
          <w:rFonts w:ascii="Arial Narrow" w:hAnsi="Arial Narrow" w:cs="Arial"/>
          <w:sz w:val="22"/>
          <w:szCs w:val="22"/>
        </w:rPr>
      </w:pPr>
      <w:r w:rsidRPr="005671CB">
        <w:rPr>
          <w:rFonts w:ascii="Arial Narrow" w:hAnsi="Arial Narrow" w:cs="Arial"/>
          <w:sz w:val="22"/>
          <w:szCs w:val="22"/>
        </w:rPr>
        <w:t xml:space="preserve"> </w:t>
      </w: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Default="005671CB" w:rsidP="005671CB">
      <w:pPr>
        <w:rPr>
          <w:rFonts w:ascii="Arial Narrow" w:hAnsi="Arial Narrow" w:cs="Arial"/>
          <w:sz w:val="22"/>
          <w:szCs w:val="22"/>
        </w:rPr>
      </w:pPr>
    </w:p>
    <w:p w:rsidR="005671CB" w:rsidRPr="00B9724A" w:rsidRDefault="00C95EA8" w:rsidP="005671CB">
      <w:pPr>
        <w:rPr>
          <w:rFonts w:ascii="Arial Narrow" w:hAnsi="Arial Narrow"/>
          <w:sz w:val="18"/>
          <w:szCs w:val="18"/>
        </w:rPr>
      </w:pPr>
      <w:r w:rsidRPr="005671CB">
        <w:rPr>
          <w:rFonts w:ascii="Arial Narrow" w:hAnsi="Arial Narrow" w:cs="Arial"/>
          <w:sz w:val="22"/>
          <w:szCs w:val="22"/>
        </w:rPr>
        <w:t xml:space="preserve"> </w:t>
      </w:r>
      <w:bookmarkEnd w:id="0"/>
      <w:r w:rsidR="005671CB">
        <w:rPr>
          <w:rFonts w:ascii="Arial Narrow" w:hAnsi="Arial Narrow"/>
          <w:sz w:val="18"/>
          <w:szCs w:val="18"/>
        </w:rPr>
        <w:t>Wykonano w 1</w:t>
      </w:r>
      <w:r w:rsidR="005671CB" w:rsidRPr="00B9724A">
        <w:rPr>
          <w:rFonts w:ascii="Arial Narrow" w:hAnsi="Arial Narrow"/>
          <w:sz w:val="18"/>
          <w:szCs w:val="18"/>
        </w:rPr>
        <w:t xml:space="preserve"> egz. na </w:t>
      </w:r>
      <w:r w:rsidR="005671CB">
        <w:rPr>
          <w:rFonts w:ascii="Arial Narrow" w:hAnsi="Arial Narrow"/>
          <w:sz w:val="18"/>
          <w:szCs w:val="18"/>
        </w:rPr>
        <w:t xml:space="preserve">8 </w:t>
      </w:r>
      <w:r w:rsidR="005671CB" w:rsidRPr="00B9724A">
        <w:rPr>
          <w:rFonts w:ascii="Arial Narrow" w:hAnsi="Arial Narrow"/>
          <w:sz w:val="18"/>
          <w:szCs w:val="18"/>
        </w:rPr>
        <w:t>ark.</w:t>
      </w:r>
    </w:p>
    <w:p w:rsidR="005671CB" w:rsidRDefault="005671CB" w:rsidP="005671C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>str. int. Zamawiającego, platforma e-propublico.pl, biuro przepustek, SZPubl.  T2612  B5</w:t>
      </w:r>
    </w:p>
    <w:p w:rsidR="005671CB" w:rsidRPr="00B9724A" w:rsidRDefault="005671CB" w:rsidP="005671C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5671CB" w:rsidRDefault="005671CB" w:rsidP="005671C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09.03.2026 r.</w:t>
      </w:r>
    </w:p>
    <w:p w:rsidR="008642B3" w:rsidRPr="005671CB" w:rsidRDefault="008642B3" w:rsidP="005671CB">
      <w:pPr>
        <w:rPr>
          <w:rFonts w:ascii="Arial Narrow" w:hAnsi="Arial Narrow" w:cs="Arial"/>
          <w:sz w:val="22"/>
          <w:szCs w:val="22"/>
        </w:rPr>
      </w:pPr>
    </w:p>
    <w:sectPr w:rsidR="008642B3" w:rsidRPr="005671CB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CA3" w:rsidRDefault="00070CA3">
      <w:r>
        <w:separator/>
      </w:r>
    </w:p>
  </w:endnote>
  <w:endnote w:type="continuationSeparator" w:id="1">
    <w:p w:rsidR="00070CA3" w:rsidRDefault="00070C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EA8" w:rsidRDefault="00C95EA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5671CB">
      <w:rPr>
        <w:rFonts w:ascii="Arial" w:hAnsi="Arial"/>
        <w:noProof/>
        <w:sz w:val="18"/>
      </w:rPr>
      <w:t>16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A11AB">
      <w:rPr>
        <w:rFonts w:ascii="Arial" w:hAnsi="Arial"/>
        <w:noProof/>
        <w:sz w:val="18"/>
      </w:rPr>
      <w:t>16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EA8" w:rsidRDefault="00C95E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CA3" w:rsidRDefault="00070CA3">
      <w:r>
        <w:separator/>
      </w:r>
    </w:p>
  </w:footnote>
  <w:footnote w:type="continuationSeparator" w:id="1">
    <w:p w:rsidR="00070CA3" w:rsidRDefault="00070C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EA8" w:rsidRDefault="00C95E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EA8" w:rsidRDefault="00C95E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EA8" w:rsidRDefault="00C95EA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5EA8"/>
    <w:rsid w:val="00022322"/>
    <w:rsid w:val="00042497"/>
    <w:rsid w:val="00070CA3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A11AB"/>
    <w:rsid w:val="004B2665"/>
    <w:rsid w:val="004C3459"/>
    <w:rsid w:val="004E324A"/>
    <w:rsid w:val="004E7234"/>
    <w:rsid w:val="00514919"/>
    <w:rsid w:val="0054734E"/>
    <w:rsid w:val="005671C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95EA8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16</Pages>
  <Words>3951</Words>
  <Characters>22716</Characters>
  <Application>Microsoft Office Word</Application>
  <DocSecurity>0</DocSecurity>
  <Lines>189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2026-03-09T10:27:00Z</cp:lastPrinted>
  <dcterms:created xsi:type="dcterms:W3CDTF">2026-03-09T10:27:00Z</dcterms:created>
  <dcterms:modified xsi:type="dcterms:W3CDTF">2026-03-09T10:27:00Z</dcterms:modified>
</cp:coreProperties>
</file>