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ECC02" w14:textId="77777777" w:rsidR="00BB6676" w:rsidRPr="00BB6676" w:rsidRDefault="00BB6676" w:rsidP="00BB667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167063-2026 - Procedura konkurencyjna</w:t>
      </w:r>
    </w:p>
    <w:p w14:paraId="20154963" w14:textId="77777777" w:rsidR="00BB6676" w:rsidRPr="00BB6676" w:rsidRDefault="00BB6676" w:rsidP="00BB667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 – System obrazowania i archiwizowania – Wdrożenie rozwiązań AI ( rozbudowa systemu PACS) i podłączenie do centralnego repozytorium danych medycznych</w:t>
      </w:r>
    </w:p>
    <w:p w14:paraId="6BAD1ABA" w14:textId="77777777" w:rsidR="00BB6676" w:rsidRPr="00BB6676" w:rsidRDefault="00BB6676" w:rsidP="00BB667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48/2026 10/03/2026</w:t>
      </w:r>
    </w:p>
    <w:p w14:paraId="6AE74183" w14:textId="77777777" w:rsidR="00BB6676" w:rsidRPr="00BB6676" w:rsidRDefault="00BB6676" w:rsidP="00BB667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44C926D1" w14:textId="77777777" w:rsidR="00BB6676" w:rsidRPr="00BB6676" w:rsidRDefault="00BB6676" w:rsidP="00BB667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 - Usługi</w:t>
      </w:r>
    </w:p>
    <w:p w14:paraId="73E2ECE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63A63C1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7B5D36B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4209194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21C342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3F0A8BB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129E147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5584DDA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6538D64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5081C7A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1DD5F5D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Wdrożenie rozwiązań AI ( rozbudowa systemu PACS) i podłączenie do centralnego repozytorium danych medycznych</w:t>
      </w:r>
    </w:p>
    <w:p w14:paraId="34440EB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Wdrożenie rozwiązań AI ( rozbudowa systemu PACS) i podłączenie do centralnego repozytorium danych medycznych zgodnie z opisem przedmiotu zamówienia, projektami umów i zapisami SWZ.</w:t>
      </w:r>
    </w:p>
    <w:p w14:paraId="31F580B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dfafdd95-b01e-4507-bac8-7371e06dbe9d</w:t>
      </w:r>
    </w:p>
    <w:p w14:paraId="3258889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38/2026</w:t>
      </w:r>
    </w:p>
    <w:p w14:paraId="097D9A1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328E5BB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nie</w:t>
      </w:r>
    </w:p>
    <w:p w14:paraId="1A6288F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512DA97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FCA775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55056C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Dodatkowy charakter zamówienia: Usługi</w:t>
      </w:r>
    </w:p>
    <w:p w14:paraId="261D45B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48329000 System obrazowania i archiwizowania</w:t>
      </w:r>
    </w:p>
    <w:p w14:paraId="4C0947D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48180000 Pakiety oprogramowania medycznego, 72260000 Usługi w zakresie oprogramowania, 72000000 Usługi informatyczne: konsultacyjne, opracowywania oprogramowania, internetowe i wsparcia</w:t>
      </w:r>
    </w:p>
    <w:p w14:paraId="1B15D75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2FF26B4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20AAB16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E521D1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F33F59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761B62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A95487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3C09B85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BF2143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Podmiotowy środek dowodowy: Zobowiązanie podmiotu udostępniającego zasoby, Przedmiotowe środki dowodowe: Oświadczenie Wykonawcy dotyczące integracji z systemami wskazanymi przez Zamawiającego ( zgodne z załącznikiem do SWZ), Dokumenty składane na wezwanie zamawiającego: a) Dokumenty żądane w celu potwierdzenia spełniania przez Wykonawcę warunków udziału w postępowaniu: Wykaz osób, Zaświadczenie o spełnianiu przez wykonawcę określonych norm zarządzania jakością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Informacje dodatkowe: Zamawiający przewiduje wezwanie do złożenia lub uzupełnienia przedmiotowych środków dowodowych zgodnie </w:t>
      </w: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70FF1CD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 </w:t>
      </w:r>
    </w:p>
    <w:p w14:paraId="06020BD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178C354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78E3E0C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5932BD7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Uwaga</w:t>
      </w:r>
    </w:p>
    <w:p w14:paraId="0A9B0DE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7970BC3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74F27D3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Korupcja: art. 108 ust. 1 pkt. 1 lit. c) oraz art. 108 ust. 1 pkt. 2 ustawy Pzp</w:t>
      </w:r>
    </w:p>
    <w:p w14:paraId="15BBDB4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62D8740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24E8420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7D3AE32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572A629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płatności podatków: art. 108 ust. 1 pkt. 3 oraz art. 109 ust. 1 pkt. 1 ustawy Pzp</w:t>
      </w:r>
    </w:p>
    <w:p w14:paraId="1014C62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080349E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0135B93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 ustawy Pzp.</w:t>
      </w:r>
    </w:p>
    <w:p w14:paraId="050F5E9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39AC275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 109 ust. 1 pkt. 4 ustawy Pzp.</w:t>
      </w:r>
    </w:p>
    <w:p w14:paraId="1C6CFB5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 109 ust. 1 pkt. 4 ustawy Pzp.</w:t>
      </w:r>
    </w:p>
    <w:p w14:paraId="1BF319F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 ustawy Pzp.</w:t>
      </w:r>
    </w:p>
    <w:p w14:paraId="5836E42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 109 ust. 1 pkt. 4 ustawy Pzp.</w:t>
      </w:r>
    </w:p>
    <w:p w14:paraId="4CDB8F7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 109 ust. 1 pkt. 4 ustawy Pzp.</w:t>
      </w:r>
    </w:p>
    <w:p w14:paraId="1E1AFC1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 109 ust. 1 pkt. 4 ustawy Pzp.</w:t>
      </w:r>
    </w:p>
    <w:p w14:paraId="0C465CA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025DE33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6E184D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74B16B1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1. Wdrożenie rozwiązań AI ( rozbudowa systemu PACS) i podłączenie do centralnego repozytorium danych medycznych</w:t>
      </w:r>
    </w:p>
    <w:p w14:paraId="556568E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Wdrożenie rozwiązań AI ( rozbudowa systemu PACS) i podłączenie do centralnego repozytorium danych medycznych zgodnie z opisem przedmiotu zamówienia, projektami umów i zapisami SWZ.</w:t>
      </w:r>
    </w:p>
    <w:p w14:paraId="2E765E5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0E0D926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9B59996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6D1DD1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C1CA8A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Dodatkowy charakter zamówienia: Usługi</w:t>
      </w:r>
    </w:p>
    <w:p w14:paraId="327E156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48329000 System obrazowania i archiwizowania</w:t>
      </w:r>
    </w:p>
    <w:p w14:paraId="2A092136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Dodatkowa klasyfikacja (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48180000 Pakiety oprogramowania medycznego, 72260000 Usługi w zakresie oprogramowania, 72000000 Usługi informatyczne: konsultacyjne, opracowywania oprogramowania, internetowe i wsparcia</w:t>
      </w:r>
    </w:p>
    <w:p w14:paraId="3B4BDEF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8B4CAF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ADA885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CAE71E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B54E9E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39E698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F446B9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EE0551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F2E7B3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zakończenia trwania: 22/05/2026</w:t>
      </w:r>
    </w:p>
    <w:p w14:paraId="253A286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Inny okres: Nieznany</w:t>
      </w:r>
    </w:p>
    <w:p w14:paraId="432BCF9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2C73F6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0D815B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CC5789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EAF9C9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w pełni lub częściowo finansowany z funduszy UE</w:t>
      </w:r>
    </w:p>
    <w:p w14:paraId="6217D43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funduszach Unii Europejskiej: </w:t>
      </w:r>
    </w:p>
    <w:p w14:paraId="4735A0E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funduszy UE: KPO D1.1.2 Przyspieszenie procesów transformacji cyfrowej ochrony zdrowia poprzez dalszy rozwój usług cyfrowych w ochronie zdrowia</w:t>
      </w:r>
    </w:p>
    <w:p w14:paraId="6F6A334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83E0C9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F753EE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FFA825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8678226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75F8C24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Certyfikaty od niezależnych organizacji dotyczące standardów zapewnienia jakości</w:t>
      </w:r>
    </w:p>
    <w:p w14:paraId="6341C26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kryterium selekcji: Zamawiający uzna warunek za spełniony, jeżeli Wykonawcy wykaże posiadanie aktualnego certyfikatu ISO 9001 ( lub równoważnego) oraz certyfikatu ISO 27001 ( lub równoważnego)</w:t>
      </w:r>
    </w:p>
    <w:p w14:paraId="6CCCEF6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D09C69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Odpowiednie kwalifikacje edukacyjne i zawodowe</w:t>
      </w:r>
    </w:p>
    <w:p w14:paraId="4B139BB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kryterium selekcji: Zamawiający uzna warunek za spełniony, jeżeli Wykonawcy wykaże posiadanie minimum 1 osoby wyznaczonej do realizacji projektu, która uczestniczyła w min. dwóch wdrożeniach systemu PACS w placówkach ochrony zdrowia</w:t>
      </w:r>
    </w:p>
    <w:p w14:paraId="4A48A82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06875C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27B2C4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A5FA47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23489C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4963B0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100 % gdzie: - 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najniższa cena spośród wszystkich ofert - 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podana w ofercie</w:t>
      </w:r>
    </w:p>
    <w:p w14:paraId="7263947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143B56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100,00</w:t>
      </w:r>
    </w:p>
    <w:p w14:paraId="4D9238C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D98415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50EAE4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F4071F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66210D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B2BD8D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C2ADC2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34C2CB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C5C47F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B40ABC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B0A461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42E8EB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08/04/2026 08:00:00 (UTC+02:00) czas wschodnioeuropejski, czas środkowoeuropejski letni</w:t>
      </w:r>
    </w:p>
    <w:p w14:paraId="392586C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FAF5B3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54B93F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08/04/2026 08:30:00 (UTC+02:00) czas wschodnioeuropejski, czas środkowoeuropejski letni</w:t>
      </w:r>
    </w:p>
    <w:p w14:paraId="2F793B8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platforma zakupowa e-propublico.pl; </w:t>
      </w:r>
      <w:hyperlink r:id="rId9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EDBC7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dodatkowe: Otwarcie ofert nastąpi za pośrednictwem Platformy, na karcie "Oferta/Załączniki", poprzez ich odszyfrowanie, które jest jednoznaczne z ich upublicznieniem</w:t>
      </w:r>
    </w:p>
    <w:p w14:paraId="3363852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BF73EC6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72FE81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73E813C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nie</w:t>
      </w:r>
    </w:p>
    <w:p w14:paraId="294C579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0C93E0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35C99C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28388C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B24453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9811F6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99EC85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B78E9E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8B3230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B52CB8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256148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B5DE11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B90569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B55C92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51293F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74C255E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E67229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35A7BFD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F76AC8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Numer rejestracyjny: 090538318</w:t>
      </w:r>
    </w:p>
    <w:p w14:paraId="06C4F38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4CBF8F6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6BEE65C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3C4201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610229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40BEDF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8B436C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44A55BC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16BF076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398C155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4E1CA94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3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3C9661A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02E311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371E3A3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1DAD0BC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12AAA8E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381EF2F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165D004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08DF420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7F5223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122F8F9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45A4A9C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9126F9E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4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3350D3F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5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3EDFB2B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26D730F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287DD5C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E7E5A8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5062D756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AEBDB6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454BE99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0C4DE9B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40B64A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642202D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07D48CB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0027E7D6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15F5A09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0B1D610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0120DC1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64A7218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ABDB0D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5A35B7C4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8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59D7B2B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42EF1DF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9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6A5E967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20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9BFB42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A6F940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058F02E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A6E0A8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4A972EB1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24E71EF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519C657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77EE523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0CD5C23C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7F8923C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Kraj: Luksemburg</w:t>
      </w:r>
    </w:p>
    <w:p w14:paraId="4B2E7B0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1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5132D7EB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26922F6F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2" w:history="1">
        <w:r w:rsidRPr="00BB6676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51327FBA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95AEA93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4FE5C160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3C384DA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43b73bc0-0a5f-4059-ac38-d54841f1aa53  -  01</w:t>
      </w:r>
    </w:p>
    <w:p w14:paraId="5707C7F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608F8029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7C348387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05A6BBB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06/03/2026 12:11:53 (UTC+00:00) czas zachodnioeuropejski, GMT</w:t>
      </w:r>
    </w:p>
    <w:p w14:paraId="687B53A2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5E4461FD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167063-2026</w:t>
      </w:r>
    </w:p>
    <w:p w14:paraId="00701595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48/2026</w:t>
      </w:r>
    </w:p>
    <w:p w14:paraId="66F8B378" w14:textId="77777777" w:rsidR="00BB6676" w:rsidRPr="00BB6676" w:rsidRDefault="00BB6676" w:rsidP="00BB667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BB6676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10/03/2026</w:t>
      </w:r>
    </w:p>
    <w:p w14:paraId="4C0C08AF" w14:textId="77777777" w:rsidR="0055213F" w:rsidRDefault="0055213F" w:rsidP="00BB6676">
      <w:pPr>
        <w:rPr>
          <w:rFonts w:ascii="Arial Narrow" w:hAnsi="Arial Narrow"/>
          <w:sz w:val="20"/>
          <w:szCs w:val="20"/>
        </w:rPr>
      </w:pPr>
    </w:p>
    <w:p w14:paraId="63C5B2DA" w14:textId="77777777" w:rsid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5617B102" w14:textId="5C2BC048" w:rsidR="00BB6676" w:rsidRDefault="00BB6676" w:rsidP="00BB6676">
      <w:pPr>
        <w:tabs>
          <w:tab w:val="left" w:pos="6825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BB6676">
        <w:rPr>
          <w:rFonts w:ascii="Arial Narrow" w:hAnsi="Arial Narrow"/>
        </w:rPr>
        <w:t>Zamawiający</w:t>
      </w:r>
    </w:p>
    <w:p w14:paraId="268FCD56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25DBC1CA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5610AC00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0D20EAC8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00A2E0CE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4EBE510C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630C9F39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55DCF999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20111DD5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11C8D385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76A256EE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5DC45659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166D1C5A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67DC49D0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2AFF7D12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60018339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5E5A90DA" w14:textId="77777777" w:rsidR="00BB6676" w:rsidRP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20D9E840" w14:textId="77777777" w:rsid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0690E4BE" w14:textId="77777777" w:rsidR="00BB6676" w:rsidRDefault="00BB6676" w:rsidP="00BB6676">
      <w:pPr>
        <w:rPr>
          <w:rFonts w:ascii="Arial Narrow" w:hAnsi="Arial Narrow"/>
          <w:sz w:val="20"/>
          <w:szCs w:val="20"/>
        </w:rPr>
      </w:pPr>
    </w:p>
    <w:p w14:paraId="5368EC83" w14:textId="25B2386C" w:rsidR="00BB6676" w:rsidRDefault="00BB6676" w:rsidP="00BB667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36F8D5EE" w14:textId="61E48817" w:rsidR="00BB6676" w:rsidRDefault="00BB6676" w:rsidP="00BB667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954C9DB" w14:textId="666269D0" w:rsidR="00BB6676" w:rsidRDefault="00BB6676" w:rsidP="00BB667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031927">
          <w:rPr>
            <w:rStyle w:val="Hipercze"/>
            <w:rFonts w:ascii="Arial Narrow" w:hAnsi="Arial Narrow"/>
            <w:sz w:val="20"/>
            <w:szCs w:val="20"/>
          </w:rPr>
          <w:t>kornowska4836@10wsk.mil.pl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666A8E86" w14:textId="063AB027" w:rsidR="00BB6676" w:rsidRPr="00BB6676" w:rsidRDefault="00BB6676" w:rsidP="00BB6676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2026-03-10</w:t>
      </w:r>
    </w:p>
    <w:sectPr w:rsidR="00BB6676" w:rsidRPr="00BB6676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F3A97" w14:textId="77777777" w:rsidR="00A35211" w:rsidRDefault="00A35211" w:rsidP="00BB6676">
      <w:pPr>
        <w:spacing w:after="0" w:line="240" w:lineRule="auto"/>
      </w:pPr>
      <w:r>
        <w:separator/>
      </w:r>
    </w:p>
  </w:endnote>
  <w:endnote w:type="continuationSeparator" w:id="0">
    <w:p w14:paraId="36CF4BDA" w14:textId="77777777" w:rsidR="00A35211" w:rsidRDefault="00A35211" w:rsidP="00BB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49900" w14:textId="77777777" w:rsidR="00A35211" w:rsidRDefault="00A35211" w:rsidP="00BB6676">
      <w:pPr>
        <w:spacing w:after="0" w:line="240" w:lineRule="auto"/>
      </w:pPr>
      <w:r>
        <w:separator/>
      </w:r>
    </w:p>
  </w:footnote>
  <w:footnote w:type="continuationSeparator" w:id="0">
    <w:p w14:paraId="3B243EE4" w14:textId="77777777" w:rsidR="00A35211" w:rsidRDefault="00A35211" w:rsidP="00BB6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F9A34" w14:textId="7620DEB3" w:rsidR="00BB6676" w:rsidRPr="00BB6676" w:rsidRDefault="00BB6676">
    <w:pPr>
      <w:pStyle w:val="Nagwek"/>
      <w:rPr>
        <w:rFonts w:ascii="Arial Narrow" w:hAnsi="Arial Narrow"/>
        <w:sz w:val="20"/>
        <w:szCs w:val="20"/>
      </w:rPr>
    </w:pPr>
    <w:r w:rsidRPr="00BB6676">
      <w:rPr>
        <w:rFonts w:ascii="Arial Narrow" w:hAnsi="Arial Narrow"/>
        <w:sz w:val="20"/>
        <w:szCs w:val="20"/>
      </w:rPr>
      <w:t>Sprawa nr: 38/2026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676"/>
    <w:rsid w:val="001915D9"/>
    <w:rsid w:val="002D4104"/>
    <w:rsid w:val="0055213F"/>
    <w:rsid w:val="00A35211"/>
    <w:rsid w:val="00BB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FE7B1"/>
  <w15:chartTrackingRefBased/>
  <w15:docId w15:val="{97EEA8CA-2E89-4440-98C6-AFBEA32D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66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66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6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66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66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66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66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66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66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66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66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6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66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66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66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66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66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66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66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66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66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B6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66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B66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66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B66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66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66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667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B6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676"/>
  </w:style>
  <w:style w:type="paragraph" w:styleId="Stopka">
    <w:name w:val="footer"/>
    <w:basedOn w:val="Normalny"/>
    <w:link w:val="StopkaZnak"/>
    <w:uiPriority w:val="99"/>
    <w:unhideWhenUsed/>
    <w:rsid w:val="00BB6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676"/>
  </w:style>
  <w:style w:type="character" w:styleId="Hipercze">
    <w:name w:val="Hyperlink"/>
    <w:basedOn w:val="Domylnaczcionkaakapitu"/>
    <w:uiPriority w:val="99"/>
    <w:unhideWhenUsed/>
    <w:rsid w:val="00BB667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66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6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2382</Words>
  <Characters>14292</Characters>
  <Application>Microsoft Office Word</Application>
  <DocSecurity>0</DocSecurity>
  <Lines>119</Lines>
  <Paragraphs>33</Paragraphs>
  <ScaleCrop>false</ScaleCrop>
  <Company/>
  <LinksUpToDate>false</LinksUpToDate>
  <CharactersWithSpaces>16641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2026-03-10T08:37:00Z</dcterms:created>
  <dcterms:modified xsi:type="dcterms:W3CDTF">2026-03-10T08:39:00Z</dcterms:modified>
</cp:coreProperties>
</file>