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5AEF8" w14:textId="77777777" w:rsidR="007E6A12" w:rsidRPr="007E6A12" w:rsidRDefault="007E6A12" w:rsidP="007E6A12">
      <w:pPr>
        <w:spacing w:after="0" w:line="240" w:lineRule="auto"/>
        <w:rPr>
          <w:rFonts w:ascii="Arial Narrow" w:eastAsia="Times New Roman" w:hAnsi="Arial Narrow" w:cs="Times New Roman"/>
          <w:color w:val="000000"/>
          <w:kern w:val="0"/>
          <w:sz w:val="22"/>
          <w:szCs w:val="22"/>
          <w:lang w:eastAsia="pl-PL"/>
          <w14:ligatures w14:val="none"/>
        </w:rPr>
      </w:pPr>
      <w:r w:rsidRPr="007E6A12">
        <w:rPr>
          <w:rFonts w:ascii="Arial Narrow" w:eastAsia="Times New Roman" w:hAnsi="Arial Narrow" w:cs="Times New Roman"/>
          <w:color w:val="000000"/>
          <w:kern w:val="0"/>
          <w:sz w:val="22"/>
          <w:szCs w:val="22"/>
          <w:lang w:eastAsia="pl-PL"/>
          <w14:ligatures w14:val="none"/>
        </w:rPr>
        <w:t>2026/BZP 00155690/01</w:t>
      </w:r>
    </w:p>
    <w:p w14:paraId="7BCCF0E6" w14:textId="77777777" w:rsidR="007E6A12" w:rsidRPr="007E6A12" w:rsidRDefault="007E6A12" w:rsidP="007E6A12">
      <w:pPr>
        <w:spacing w:before="100" w:beforeAutospacing="1" w:after="100" w:afterAutospacing="1" w:line="240" w:lineRule="auto"/>
        <w:jc w:val="center"/>
        <w:outlineLvl w:val="0"/>
        <w:rPr>
          <w:rFonts w:ascii="Arial Narrow" w:eastAsia="Times New Roman" w:hAnsi="Arial Narrow" w:cs="Times New Roman"/>
          <w:color w:val="0D4259"/>
          <w:kern w:val="36"/>
          <w:sz w:val="22"/>
          <w:szCs w:val="22"/>
          <w:lang w:eastAsia="pl-PL"/>
          <w14:ligatures w14:val="none"/>
        </w:rPr>
      </w:pPr>
      <w:r w:rsidRPr="007E6A12">
        <w:rPr>
          <w:rFonts w:ascii="Arial Narrow" w:eastAsia="Times New Roman" w:hAnsi="Arial Narrow" w:cs="Times New Roman"/>
          <w:color w:val="0D4259"/>
          <w:kern w:val="36"/>
          <w:sz w:val="22"/>
          <w:szCs w:val="22"/>
          <w:lang w:eastAsia="pl-PL"/>
          <w14:ligatures w14:val="none"/>
        </w:rPr>
        <w:t>Ogłoszenie o zamówieniu</w:t>
      </w:r>
      <w:r w:rsidRPr="007E6A12">
        <w:rPr>
          <w:rFonts w:ascii="Arial Narrow" w:eastAsia="Times New Roman" w:hAnsi="Arial Narrow" w:cs="Times New Roman"/>
          <w:color w:val="0D4259"/>
          <w:kern w:val="36"/>
          <w:sz w:val="22"/>
          <w:szCs w:val="22"/>
          <w:lang w:eastAsia="pl-PL"/>
          <w14:ligatures w14:val="none"/>
        </w:rPr>
        <w:br/>
        <w:t>Usługi</w:t>
      </w:r>
      <w:r w:rsidRPr="007E6A12">
        <w:rPr>
          <w:rFonts w:ascii="Arial Narrow" w:eastAsia="Times New Roman" w:hAnsi="Arial Narrow" w:cs="Times New Roman"/>
          <w:color w:val="0D4259"/>
          <w:kern w:val="36"/>
          <w:sz w:val="22"/>
          <w:szCs w:val="22"/>
          <w:lang w:eastAsia="pl-PL"/>
          <w14:ligatures w14:val="none"/>
        </w:rPr>
        <w:br/>
        <w:t>Realizacja usług w zakresie wykonania badań technicznych, przeglądów głównych, okresowych oraz awaryjnych napraw samochodów służbowych</w:t>
      </w:r>
    </w:p>
    <w:p w14:paraId="00429075" w14:textId="77777777" w:rsidR="007E6A12" w:rsidRPr="007E6A12" w:rsidRDefault="007E6A12" w:rsidP="007E6A12">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7E6A12">
        <w:rPr>
          <w:rFonts w:ascii="Arial Narrow" w:eastAsia="Times New Roman" w:hAnsi="Arial Narrow" w:cs="Times New Roman"/>
          <w:color w:val="0D4259"/>
          <w:kern w:val="0"/>
          <w:sz w:val="22"/>
          <w:szCs w:val="22"/>
          <w:lang w:eastAsia="pl-PL"/>
          <w14:ligatures w14:val="none"/>
        </w:rPr>
        <w:t>SEKCJA I - ZAMAWIAJĄCY</w:t>
      </w:r>
    </w:p>
    <w:p w14:paraId="14AC975F"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1.1.) Rola zamawiającego</w:t>
      </w:r>
    </w:p>
    <w:p w14:paraId="3C37DA33"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Postępowanie prowadzone jest samodzielnie przez zamawiającego</w:t>
      </w:r>
    </w:p>
    <w:p w14:paraId="45BAB1B2"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1.2.) Nazwa zamawiającego: </w:t>
      </w:r>
      <w:r w:rsidRPr="007E6A12">
        <w:rPr>
          <w:rFonts w:ascii="Arial Narrow" w:eastAsia="Times New Roman" w:hAnsi="Arial Narrow" w:cs="Times New Roman"/>
          <w:color w:val="000000"/>
          <w:kern w:val="0"/>
          <w:sz w:val="22"/>
          <w:szCs w:val="22"/>
          <w:lang w:eastAsia="pl-PL"/>
          <w14:ligatures w14:val="none"/>
        </w:rPr>
        <w:t>10 Wojskowy Szpital Kliniczny z Polikliniką Samodzielny Publiczny Zakład Opieki Zdrowotnej</w:t>
      </w:r>
    </w:p>
    <w:p w14:paraId="263FDD8C"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1.3.) Oddział zamawiającego: </w:t>
      </w:r>
      <w:r w:rsidRPr="007E6A12">
        <w:rPr>
          <w:rFonts w:ascii="Arial Narrow" w:eastAsia="Times New Roman" w:hAnsi="Arial Narrow" w:cs="Times New Roman"/>
          <w:color w:val="000000"/>
          <w:kern w:val="0"/>
          <w:sz w:val="22"/>
          <w:szCs w:val="22"/>
          <w:lang w:eastAsia="pl-PL"/>
          <w14:ligatures w14:val="none"/>
        </w:rPr>
        <w:t>Sekcja Zamówień Publicznych</w:t>
      </w:r>
    </w:p>
    <w:p w14:paraId="7B22FC34"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1.4) Krajowy Numer Identyfikacyjny: </w:t>
      </w:r>
      <w:r w:rsidRPr="007E6A12">
        <w:rPr>
          <w:rFonts w:ascii="Arial Narrow" w:eastAsia="Times New Roman" w:hAnsi="Arial Narrow" w:cs="Times New Roman"/>
          <w:color w:val="000000"/>
          <w:kern w:val="0"/>
          <w:sz w:val="22"/>
          <w:szCs w:val="22"/>
          <w:lang w:eastAsia="pl-PL"/>
          <w14:ligatures w14:val="none"/>
        </w:rPr>
        <w:t>REGON 090538318</w:t>
      </w:r>
    </w:p>
    <w:p w14:paraId="08324783"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 Adres zamawiającego</w:t>
      </w:r>
    </w:p>
    <w:p w14:paraId="0BEE205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1.5.1.) Ulica: </w:t>
      </w:r>
      <w:r w:rsidRPr="007E6A12">
        <w:rPr>
          <w:rFonts w:ascii="Arial Narrow" w:eastAsia="Times New Roman" w:hAnsi="Arial Narrow" w:cs="Times New Roman"/>
          <w:color w:val="000000"/>
          <w:kern w:val="0"/>
          <w:sz w:val="22"/>
          <w:szCs w:val="22"/>
          <w:lang w:eastAsia="pl-PL"/>
          <w14:ligatures w14:val="none"/>
        </w:rPr>
        <w:t>Powstańców Warszawy 5</w:t>
      </w:r>
    </w:p>
    <w:p w14:paraId="495C7D54"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1.5.2.) Miejscowość: </w:t>
      </w:r>
      <w:r w:rsidRPr="007E6A12">
        <w:rPr>
          <w:rFonts w:ascii="Arial Narrow" w:eastAsia="Times New Roman" w:hAnsi="Arial Narrow" w:cs="Times New Roman"/>
          <w:color w:val="000000"/>
          <w:kern w:val="0"/>
          <w:sz w:val="22"/>
          <w:szCs w:val="22"/>
          <w:lang w:eastAsia="pl-PL"/>
          <w14:ligatures w14:val="none"/>
        </w:rPr>
        <w:t>Bydgoszcz</w:t>
      </w:r>
    </w:p>
    <w:p w14:paraId="7C40EEC8"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1.5.3.) Kod pocztowy: </w:t>
      </w:r>
      <w:r w:rsidRPr="007E6A12">
        <w:rPr>
          <w:rFonts w:ascii="Arial Narrow" w:eastAsia="Times New Roman" w:hAnsi="Arial Narrow" w:cs="Times New Roman"/>
          <w:color w:val="000000"/>
          <w:kern w:val="0"/>
          <w:sz w:val="22"/>
          <w:szCs w:val="22"/>
          <w:lang w:eastAsia="pl-PL"/>
          <w14:ligatures w14:val="none"/>
        </w:rPr>
        <w:t>85-681</w:t>
      </w:r>
    </w:p>
    <w:p w14:paraId="621564B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1.5.4.) Województwo: </w:t>
      </w:r>
      <w:r w:rsidRPr="007E6A12">
        <w:rPr>
          <w:rFonts w:ascii="Arial Narrow" w:eastAsia="Times New Roman" w:hAnsi="Arial Narrow" w:cs="Times New Roman"/>
          <w:color w:val="000000"/>
          <w:kern w:val="0"/>
          <w:sz w:val="22"/>
          <w:szCs w:val="22"/>
          <w:lang w:eastAsia="pl-PL"/>
          <w14:ligatures w14:val="none"/>
        </w:rPr>
        <w:t>kujawsko-pomorskie</w:t>
      </w:r>
    </w:p>
    <w:p w14:paraId="69C6B10D"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1.5.5.) Kraj: </w:t>
      </w:r>
      <w:r w:rsidRPr="007E6A12">
        <w:rPr>
          <w:rFonts w:ascii="Arial Narrow" w:eastAsia="Times New Roman" w:hAnsi="Arial Narrow" w:cs="Times New Roman"/>
          <w:color w:val="000000"/>
          <w:kern w:val="0"/>
          <w:sz w:val="22"/>
          <w:szCs w:val="22"/>
          <w:lang w:eastAsia="pl-PL"/>
          <w14:ligatures w14:val="none"/>
        </w:rPr>
        <w:t>Polska</w:t>
      </w:r>
    </w:p>
    <w:p w14:paraId="06832C5F"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1.5.6.) Lokalizacja NUTS 3: </w:t>
      </w:r>
      <w:r w:rsidRPr="007E6A12">
        <w:rPr>
          <w:rFonts w:ascii="Arial Narrow" w:eastAsia="Times New Roman" w:hAnsi="Arial Narrow" w:cs="Times New Roman"/>
          <w:color w:val="000000"/>
          <w:kern w:val="0"/>
          <w:sz w:val="22"/>
          <w:szCs w:val="22"/>
          <w:lang w:eastAsia="pl-PL"/>
          <w14:ligatures w14:val="none"/>
        </w:rPr>
        <w:t>PL613 - Bydgosko-toruński</w:t>
      </w:r>
    </w:p>
    <w:p w14:paraId="7149FA85"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1.5.7.) Numer telefonu: </w:t>
      </w:r>
      <w:r w:rsidRPr="007E6A12">
        <w:rPr>
          <w:rFonts w:ascii="Arial Narrow" w:eastAsia="Times New Roman" w:hAnsi="Arial Narrow" w:cs="Times New Roman"/>
          <w:color w:val="000000"/>
          <w:kern w:val="0"/>
          <w:sz w:val="22"/>
          <w:szCs w:val="22"/>
          <w:lang w:eastAsia="pl-PL"/>
          <w14:ligatures w14:val="none"/>
        </w:rPr>
        <w:t>261 417 001; 261 417 449</w:t>
      </w:r>
    </w:p>
    <w:p w14:paraId="3E1CC17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1.5.9.) Adres poczty elektronicznej: </w:t>
      </w:r>
      <w:r w:rsidRPr="007E6A12">
        <w:rPr>
          <w:rFonts w:ascii="Arial Narrow" w:eastAsia="Times New Roman" w:hAnsi="Arial Narrow" w:cs="Times New Roman"/>
          <w:color w:val="000000"/>
          <w:kern w:val="0"/>
          <w:sz w:val="22"/>
          <w:szCs w:val="22"/>
          <w:lang w:eastAsia="pl-PL"/>
          <w14:ligatures w14:val="none"/>
        </w:rPr>
        <w:t>sierek9858@10wsk.mil.pl</w:t>
      </w:r>
    </w:p>
    <w:p w14:paraId="7037DE4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1.5.10.) Adres strony internetowej zamawiającego: </w:t>
      </w:r>
      <w:r w:rsidRPr="007E6A12">
        <w:rPr>
          <w:rFonts w:ascii="Arial Narrow" w:eastAsia="Times New Roman" w:hAnsi="Arial Narrow" w:cs="Times New Roman"/>
          <w:color w:val="000000"/>
          <w:kern w:val="0"/>
          <w:sz w:val="22"/>
          <w:szCs w:val="22"/>
          <w:lang w:eastAsia="pl-PL"/>
          <w14:ligatures w14:val="none"/>
        </w:rPr>
        <w:t>www.10wsk.mil.pl</w:t>
      </w:r>
    </w:p>
    <w:p w14:paraId="2A5846E1"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1.6.) Rodzaj zamawiającego: </w:t>
      </w:r>
      <w:r w:rsidRPr="007E6A12">
        <w:rPr>
          <w:rFonts w:ascii="Arial Narrow" w:eastAsia="Times New Roman" w:hAnsi="Arial Narrow" w:cs="Times New Roman"/>
          <w:color w:val="000000"/>
          <w:kern w:val="0"/>
          <w:sz w:val="22"/>
          <w:szCs w:val="22"/>
          <w:lang w:eastAsia="pl-PL"/>
          <w14:ligatures w14:val="none"/>
        </w:rPr>
        <w:t>Zamawiający publiczny - jednostka sektora finansów publicznych - samodzielny publiczny zakład opieki zdrowotnej</w:t>
      </w:r>
    </w:p>
    <w:p w14:paraId="17A3F8FD"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1.7.) Przedmiot działalności zamawiającego: </w:t>
      </w:r>
      <w:r w:rsidRPr="007E6A12">
        <w:rPr>
          <w:rFonts w:ascii="Arial Narrow" w:eastAsia="Times New Roman" w:hAnsi="Arial Narrow" w:cs="Times New Roman"/>
          <w:color w:val="000000"/>
          <w:kern w:val="0"/>
          <w:sz w:val="22"/>
          <w:szCs w:val="22"/>
          <w:lang w:eastAsia="pl-PL"/>
          <w14:ligatures w14:val="none"/>
        </w:rPr>
        <w:t>Zdrowie</w:t>
      </w:r>
    </w:p>
    <w:p w14:paraId="0893ADD2" w14:textId="77777777" w:rsidR="007E6A12" w:rsidRPr="007E6A12" w:rsidRDefault="007E6A12" w:rsidP="007E6A12">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7E6A12">
        <w:rPr>
          <w:rFonts w:ascii="Arial Narrow" w:eastAsia="Times New Roman" w:hAnsi="Arial Narrow" w:cs="Times New Roman"/>
          <w:color w:val="0D4259"/>
          <w:kern w:val="0"/>
          <w:sz w:val="22"/>
          <w:szCs w:val="22"/>
          <w:lang w:eastAsia="pl-PL"/>
          <w14:ligatures w14:val="none"/>
        </w:rPr>
        <w:t>SEKCJA II – INFORMACJE PODSTAWOWE</w:t>
      </w:r>
    </w:p>
    <w:p w14:paraId="248015B3"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2.1.) Ogłoszenie dotyczy:</w:t>
      </w:r>
    </w:p>
    <w:p w14:paraId="60CD47A5"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Zamówienia publicznego</w:t>
      </w:r>
    </w:p>
    <w:p w14:paraId="3E427A0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2.2.) Ogłoszenie dotyczy usług społecznych i innych szczególnych usług: </w:t>
      </w:r>
      <w:r w:rsidRPr="007E6A12">
        <w:rPr>
          <w:rFonts w:ascii="Arial Narrow" w:eastAsia="Times New Roman" w:hAnsi="Arial Narrow" w:cs="Times New Roman"/>
          <w:color w:val="000000"/>
          <w:kern w:val="0"/>
          <w:sz w:val="22"/>
          <w:szCs w:val="22"/>
          <w:lang w:eastAsia="pl-PL"/>
          <w14:ligatures w14:val="none"/>
        </w:rPr>
        <w:t>Nie</w:t>
      </w:r>
    </w:p>
    <w:p w14:paraId="17514142"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2.3.) Nazwa zamówienia albo umowy ramowej:</w:t>
      </w:r>
    </w:p>
    <w:p w14:paraId="2341301C"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Realizacja usług w zakresie wykonania badań technicznych, przeglądów głównych, okresowych oraz awaryjnych napraw samochodów służbowych</w:t>
      </w:r>
    </w:p>
    <w:p w14:paraId="16DF5F51"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2.4.) Identyfikator postępowania: </w:t>
      </w:r>
      <w:r w:rsidRPr="007E6A12">
        <w:rPr>
          <w:rFonts w:ascii="Arial Narrow" w:eastAsia="Times New Roman" w:hAnsi="Arial Narrow" w:cs="Times New Roman"/>
          <w:color w:val="000000"/>
          <w:kern w:val="0"/>
          <w:sz w:val="22"/>
          <w:szCs w:val="22"/>
          <w:lang w:eastAsia="pl-PL"/>
          <w14:ligatures w14:val="none"/>
        </w:rPr>
        <w:t>ocds-148610-5b097561-fac9-4c1d-a4a3-a45ea4a36834</w:t>
      </w:r>
    </w:p>
    <w:p w14:paraId="1258624C"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2.5.) Numer ogłoszenia: </w:t>
      </w:r>
      <w:r w:rsidRPr="007E6A12">
        <w:rPr>
          <w:rFonts w:ascii="Arial Narrow" w:eastAsia="Times New Roman" w:hAnsi="Arial Narrow" w:cs="Times New Roman"/>
          <w:color w:val="000000"/>
          <w:kern w:val="0"/>
          <w:sz w:val="22"/>
          <w:szCs w:val="22"/>
          <w:lang w:eastAsia="pl-PL"/>
          <w14:ligatures w14:val="none"/>
        </w:rPr>
        <w:t>2026/BZP 00155690</w:t>
      </w:r>
    </w:p>
    <w:p w14:paraId="63BFB61A"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2.6.) Wersja ogłoszenia: </w:t>
      </w:r>
      <w:r w:rsidRPr="007E6A12">
        <w:rPr>
          <w:rFonts w:ascii="Arial Narrow" w:eastAsia="Times New Roman" w:hAnsi="Arial Narrow" w:cs="Times New Roman"/>
          <w:color w:val="000000"/>
          <w:kern w:val="0"/>
          <w:sz w:val="22"/>
          <w:szCs w:val="22"/>
          <w:lang w:eastAsia="pl-PL"/>
          <w14:ligatures w14:val="none"/>
        </w:rPr>
        <w:t>01</w:t>
      </w:r>
    </w:p>
    <w:p w14:paraId="4CBA0200"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2.7.) Data ogłoszenia: </w:t>
      </w:r>
      <w:r w:rsidRPr="007E6A12">
        <w:rPr>
          <w:rFonts w:ascii="Arial Narrow" w:eastAsia="Times New Roman" w:hAnsi="Arial Narrow" w:cs="Times New Roman"/>
          <w:color w:val="000000"/>
          <w:kern w:val="0"/>
          <w:sz w:val="22"/>
          <w:szCs w:val="22"/>
          <w:lang w:eastAsia="pl-PL"/>
          <w14:ligatures w14:val="none"/>
        </w:rPr>
        <w:t>2026-03-16</w:t>
      </w:r>
    </w:p>
    <w:p w14:paraId="16EB8BD3"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2.8.) Zamówienie albo umowa ramowa zostały ujęte w planie postępowań: </w:t>
      </w:r>
      <w:r w:rsidRPr="007E6A12">
        <w:rPr>
          <w:rFonts w:ascii="Arial Narrow" w:eastAsia="Times New Roman" w:hAnsi="Arial Narrow" w:cs="Times New Roman"/>
          <w:color w:val="000000"/>
          <w:kern w:val="0"/>
          <w:sz w:val="22"/>
          <w:szCs w:val="22"/>
          <w:lang w:eastAsia="pl-PL"/>
          <w14:ligatures w14:val="none"/>
        </w:rPr>
        <w:t>Tak</w:t>
      </w:r>
    </w:p>
    <w:p w14:paraId="655FDE9D"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2.9.) Numer planu postępowań w BZP: </w:t>
      </w:r>
      <w:r w:rsidRPr="007E6A12">
        <w:rPr>
          <w:rFonts w:ascii="Arial Narrow" w:eastAsia="Times New Roman" w:hAnsi="Arial Narrow" w:cs="Times New Roman"/>
          <w:color w:val="000000"/>
          <w:kern w:val="0"/>
          <w:sz w:val="22"/>
          <w:szCs w:val="22"/>
          <w:lang w:eastAsia="pl-PL"/>
          <w14:ligatures w14:val="none"/>
        </w:rPr>
        <w:t>2026/BZP 00118232/02/P</w:t>
      </w:r>
    </w:p>
    <w:p w14:paraId="29EC1962"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2.10.) Identyfikator pozycji planu postępowań:</w:t>
      </w:r>
    </w:p>
    <w:p w14:paraId="6196911A"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1.3.4 Wykonywanie badań technicznych, przeglądów oraz awaryjnych napraw samochodów służbowych.</w:t>
      </w:r>
    </w:p>
    <w:p w14:paraId="68497DB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2.11.) O udzielenie zamówienia mogą ubiegać się wyłącznie wykonawcy, o których mowa w art. 94 ustawy: </w:t>
      </w:r>
      <w:r w:rsidRPr="007E6A12">
        <w:rPr>
          <w:rFonts w:ascii="Arial Narrow" w:eastAsia="Times New Roman" w:hAnsi="Arial Narrow" w:cs="Times New Roman"/>
          <w:color w:val="000000"/>
          <w:kern w:val="0"/>
          <w:sz w:val="22"/>
          <w:szCs w:val="22"/>
          <w:lang w:eastAsia="pl-PL"/>
          <w14:ligatures w14:val="none"/>
        </w:rPr>
        <w:t>Nie</w:t>
      </w:r>
    </w:p>
    <w:p w14:paraId="6669C00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2.14.) Czy zamówienie albo umowa ramowa dotyczy projektu lub programu współfinansowanego ze środków Unii Europejskiej: </w:t>
      </w:r>
      <w:r w:rsidRPr="007E6A12">
        <w:rPr>
          <w:rFonts w:ascii="Arial Narrow" w:eastAsia="Times New Roman" w:hAnsi="Arial Narrow" w:cs="Times New Roman"/>
          <w:color w:val="000000"/>
          <w:kern w:val="0"/>
          <w:sz w:val="22"/>
          <w:szCs w:val="22"/>
          <w:lang w:eastAsia="pl-PL"/>
          <w14:ligatures w14:val="none"/>
        </w:rPr>
        <w:t>Nie</w:t>
      </w:r>
    </w:p>
    <w:p w14:paraId="01F9D7B8"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2.16.) Tryb udzielenia zamówienia wraz z podstawą prawną</w:t>
      </w:r>
    </w:p>
    <w:p w14:paraId="68D56045"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Zamówienie udzielane jest w trybie podstawowym na podstawie: art. 275 pkt 1 ustawy</w:t>
      </w:r>
    </w:p>
    <w:p w14:paraId="5CDB1A46" w14:textId="77777777" w:rsidR="007E6A12" w:rsidRPr="007E6A12" w:rsidRDefault="007E6A12" w:rsidP="007E6A12">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7E6A12">
        <w:rPr>
          <w:rFonts w:ascii="Arial Narrow" w:eastAsia="Times New Roman" w:hAnsi="Arial Narrow" w:cs="Times New Roman"/>
          <w:color w:val="0D4259"/>
          <w:kern w:val="0"/>
          <w:sz w:val="22"/>
          <w:szCs w:val="22"/>
          <w:lang w:eastAsia="pl-PL"/>
          <w14:ligatures w14:val="none"/>
        </w:rPr>
        <w:t>SEKCJA III – UDOSTĘPNIANIE DOKUMENTÓW ZAMÓWIENIA I KOMUNIKACJA</w:t>
      </w:r>
    </w:p>
    <w:p w14:paraId="5C8BCCCA"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lastRenderedPageBreak/>
        <w:t>3.1.) Adres strony internetowej prowadzonego postępowania</w:t>
      </w:r>
    </w:p>
    <w:p w14:paraId="7A3C47A8"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https://e-propublico.pl</w:t>
      </w:r>
    </w:p>
    <w:p w14:paraId="7595F5E8"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3.2.) Zamawiający zastrzega dostęp do dokumentów zamówienia: </w:t>
      </w:r>
      <w:r w:rsidRPr="007E6A12">
        <w:rPr>
          <w:rFonts w:ascii="Arial Narrow" w:eastAsia="Times New Roman" w:hAnsi="Arial Narrow" w:cs="Times New Roman"/>
          <w:color w:val="000000"/>
          <w:kern w:val="0"/>
          <w:sz w:val="22"/>
          <w:szCs w:val="22"/>
          <w:lang w:eastAsia="pl-PL"/>
          <w14:ligatures w14:val="none"/>
        </w:rPr>
        <w:t>Nie</w:t>
      </w:r>
    </w:p>
    <w:p w14:paraId="1507CB7B"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3.4.) Wykonawcy zobowiązani są do składania ofert, wniosków o dopuszczenie do udziału w postępowaniu, oświadczeń oraz innych dokumentów wyłącznie przy użyciu środków komunikacji elektronicznej: </w:t>
      </w:r>
      <w:r w:rsidRPr="007E6A12">
        <w:rPr>
          <w:rFonts w:ascii="Arial Narrow" w:eastAsia="Times New Roman" w:hAnsi="Arial Narrow" w:cs="Times New Roman"/>
          <w:color w:val="000000"/>
          <w:kern w:val="0"/>
          <w:sz w:val="22"/>
          <w:szCs w:val="22"/>
          <w:lang w:eastAsia="pl-PL"/>
          <w14:ligatures w14:val="none"/>
        </w:rPr>
        <w:t>Tak</w:t>
      </w:r>
    </w:p>
    <w:p w14:paraId="6715ED72"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3.5.) Informacje o środkach komunikacji elektronicznej, przy użyciu których zamawiający będzie komunikował się z wykonawcami - adres strony internetowej: </w:t>
      </w:r>
      <w:r w:rsidRPr="007E6A12">
        <w:rPr>
          <w:rFonts w:ascii="Arial Narrow" w:eastAsia="Times New Roman" w:hAnsi="Arial Narrow" w:cs="Times New Roman"/>
          <w:color w:val="000000"/>
          <w:kern w:val="0"/>
          <w:sz w:val="22"/>
          <w:szCs w:val="22"/>
          <w:lang w:eastAsia="pl-PL"/>
          <w14:ligatures w14:val="none"/>
        </w:rPr>
        <w:t>https://e-propublico.pl</w:t>
      </w:r>
    </w:p>
    <w:p w14:paraId="4F431E5B"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3.6.) Wymagania techniczne i organizacyjne dotyczące korespondencji elektronicznej: </w:t>
      </w:r>
      <w:r w:rsidRPr="007E6A12">
        <w:rPr>
          <w:rFonts w:ascii="Arial Narrow" w:eastAsia="Times New Roman" w:hAnsi="Arial Narrow" w:cs="Times New Roman"/>
          <w:color w:val="000000"/>
          <w:kern w:val="0"/>
          <w:sz w:val="22"/>
          <w:szCs w:val="22"/>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E6A12">
        <w:rPr>
          <w:rFonts w:ascii="Arial Narrow" w:eastAsia="Times New Roman" w:hAnsi="Arial Narrow" w:cs="Times New Roman"/>
          <w:color w:val="000000"/>
          <w:kern w:val="0"/>
          <w:sz w:val="22"/>
          <w:szCs w:val="22"/>
          <w:lang w:eastAsia="pl-PL"/>
          <w14:ligatures w14:val="none"/>
        </w:rPr>
        <w:t>Firefox</w:t>
      </w:r>
      <w:proofErr w:type="spellEnd"/>
      <w:r w:rsidRPr="007E6A12">
        <w:rPr>
          <w:rFonts w:ascii="Arial Narrow" w:eastAsia="Times New Roman" w:hAnsi="Arial Narrow" w:cs="Times New Roman"/>
          <w:color w:val="000000"/>
          <w:kern w:val="0"/>
          <w:sz w:val="22"/>
          <w:szCs w:val="22"/>
          <w:lang w:eastAsia="pl-PL"/>
          <w14:ligatures w14:val="none"/>
        </w:rPr>
        <w:t xml:space="preserve">, Google Chrome, Opera); włączona obsługa JavaScript oraz </w:t>
      </w:r>
      <w:proofErr w:type="spellStart"/>
      <w:r w:rsidRPr="007E6A12">
        <w:rPr>
          <w:rFonts w:ascii="Arial Narrow" w:eastAsia="Times New Roman" w:hAnsi="Arial Narrow" w:cs="Times New Roman"/>
          <w:color w:val="000000"/>
          <w:kern w:val="0"/>
          <w:sz w:val="22"/>
          <w:szCs w:val="22"/>
          <w:lang w:eastAsia="pl-PL"/>
          <w14:ligatures w14:val="none"/>
        </w:rPr>
        <w:t>Cookies</w:t>
      </w:r>
      <w:proofErr w:type="spellEnd"/>
      <w:r w:rsidRPr="007E6A12">
        <w:rPr>
          <w:rFonts w:ascii="Arial Narrow" w:eastAsia="Times New Roman" w:hAnsi="Arial Narrow" w:cs="Times New Roman"/>
          <w:color w:val="000000"/>
          <w:kern w:val="0"/>
          <w:sz w:val="22"/>
          <w:szCs w:val="22"/>
          <w:lang w:eastAsia="pl-PL"/>
          <w14:ligatures w14:val="none"/>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E6A12">
        <w:rPr>
          <w:rFonts w:ascii="Arial Narrow" w:eastAsia="Times New Roman" w:hAnsi="Arial Narrow" w:cs="Times New Roman"/>
          <w:color w:val="000000"/>
          <w:kern w:val="0"/>
          <w:sz w:val="22"/>
          <w:szCs w:val="22"/>
          <w:lang w:eastAsia="pl-PL"/>
          <w14:ligatures w14:val="none"/>
        </w:rPr>
        <w:t>hh:mm:ss</w:t>
      </w:r>
      <w:proofErr w:type="spellEnd"/>
      <w:r w:rsidRPr="007E6A12">
        <w:rPr>
          <w:rFonts w:ascii="Arial Narrow" w:eastAsia="Times New Roman" w:hAnsi="Arial Narrow" w:cs="Times New Roman"/>
          <w:color w:val="000000"/>
          <w:kern w:val="0"/>
          <w:sz w:val="22"/>
          <w:szCs w:val="22"/>
          <w:lang w:eastAsia="pl-PL"/>
          <w14:ligatures w14:val="none"/>
        </w:rPr>
        <w:t>), widoczne przy wysłanym dokumencie w kolumnie "Data przesłania"; o terminie przesłania decyduje czas pełnego przeprocesowania transakcji pliku na Platformie.</w:t>
      </w:r>
    </w:p>
    <w:p w14:paraId="5CF07122"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3.8.) Zamawiający wymaga sporządzenia i przedstawienia ofert przy użyciu narzędzi elektronicznego modelowania danych budowlanych lub innych podobnych narzędzi, które nie są ogólnie dostępne: </w:t>
      </w:r>
      <w:r w:rsidRPr="007E6A12">
        <w:rPr>
          <w:rFonts w:ascii="Arial Narrow" w:eastAsia="Times New Roman" w:hAnsi="Arial Narrow" w:cs="Times New Roman"/>
          <w:color w:val="000000"/>
          <w:kern w:val="0"/>
          <w:sz w:val="22"/>
          <w:szCs w:val="22"/>
          <w:lang w:eastAsia="pl-PL"/>
          <w14:ligatures w14:val="none"/>
        </w:rPr>
        <w:t>Nie</w:t>
      </w:r>
    </w:p>
    <w:p w14:paraId="0F310AA8"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3.12.) Oferta - katalog elektroniczny: </w:t>
      </w:r>
      <w:r w:rsidRPr="007E6A12">
        <w:rPr>
          <w:rFonts w:ascii="Arial Narrow" w:eastAsia="Times New Roman" w:hAnsi="Arial Narrow" w:cs="Times New Roman"/>
          <w:color w:val="000000"/>
          <w:kern w:val="0"/>
          <w:sz w:val="22"/>
          <w:szCs w:val="22"/>
          <w:lang w:eastAsia="pl-PL"/>
          <w14:ligatures w14:val="none"/>
        </w:rPr>
        <w:t>Nie dotyczy</w:t>
      </w:r>
    </w:p>
    <w:p w14:paraId="677298AF"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3.14.) Języki, w jakich mogą być sporządzane dokumenty składane w postępowaniu:</w:t>
      </w:r>
    </w:p>
    <w:p w14:paraId="3258609E"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polski</w:t>
      </w:r>
    </w:p>
    <w:p w14:paraId="037F6E96"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3.15.) RODO (obowiązek informacyjny): </w:t>
      </w:r>
      <w:r w:rsidRPr="007E6A12">
        <w:rPr>
          <w:rFonts w:ascii="Arial Narrow" w:eastAsia="Times New Roman" w:hAnsi="Arial Narrow" w:cs="Times New Roman"/>
          <w:color w:val="000000"/>
          <w:kern w:val="0"/>
          <w:sz w:val="22"/>
          <w:szCs w:val="22"/>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E6A12">
        <w:rPr>
          <w:rFonts w:ascii="Arial Narrow" w:eastAsia="Times New Roman" w:hAnsi="Arial Narrow" w:cs="Times New Roman"/>
          <w:color w:val="000000"/>
          <w:kern w:val="0"/>
          <w:sz w:val="22"/>
          <w:szCs w:val="22"/>
          <w:lang w:eastAsia="pl-PL"/>
          <w14:ligatures w14:val="none"/>
        </w:rPr>
        <w:t>Dz.Urz</w:t>
      </w:r>
      <w:proofErr w:type="spellEnd"/>
      <w:r w:rsidRPr="007E6A12">
        <w:rPr>
          <w:rFonts w:ascii="Arial Narrow" w:eastAsia="Times New Roman" w:hAnsi="Arial Narrow" w:cs="Times New Roman"/>
          <w:color w:val="000000"/>
          <w:kern w:val="0"/>
          <w:sz w:val="22"/>
          <w:szCs w:val="22"/>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w:t>
      </w:r>
      <w:r w:rsidRPr="007E6A12">
        <w:rPr>
          <w:rFonts w:ascii="Arial Narrow" w:eastAsia="Times New Roman" w:hAnsi="Arial Narrow" w:cs="Times New Roman"/>
          <w:color w:val="000000"/>
          <w:kern w:val="0"/>
          <w:sz w:val="22"/>
          <w:szCs w:val="22"/>
          <w:lang w:eastAsia="pl-PL"/>
          <w14:ligatures w14:val="none"/>
        </w:rPr>
        <w:lastRenderedPageBreak/>
        <w:t>pozyskał w sposób pośredni, a które to dane Wykonawca przekazuje Zamawiającemu w treści oferty lub dokumentów składanych na żądanie Zamawiającego.</w:t>
      </w:r>
    </w:p>
    <w:p w14:paraId="4AC21428"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3.16.) RODO (ograniczenia stosowania): </w:t>
      </w:r>
      <w:r w:rsidRPr="007E6A12">
        <w:rPr>
          <w:rFonts w:ascii="Arial Narrow" w:eastAsia="Times New Roman" w:hAnsi="Arial Narrow" w:cs="Times New Roman"/>
          <w:color w:val="000000"/>
          <w:kern w:val="0"/>
          <w:sz w:val="22"/>
          <w:szCs w:val="22"/>
          <w:lang w:eastAsia="pl-PL"/>
          <w14:ligatures w14:val="none"/>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28C2E0E" w14:textId="77777777" w:rsidR="007E6A12" w:rsidRPr="007E6A12" w:rsidRDefault="007E6A12" w:rsidP="007E6A12">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7E6A12">
        <w:rPr>
          <w:rFonts w:ascii="Arial Narrow" w:eastAsia="Times New Roman" w:hAnsi="Arial Narrow" w:cs="Times New Roman"/>
          <w:color w:val="0D4259"/>
          <w:kern w:val="0"/>
          <w:sz w:val="22"/>
          <w:szCs w:val="22"/>
          <w:lang w:eastAsia="pl-PL"/>
          <w14:ligatures w14:val="none"/>
        </w:rPr>
        <w:t>SEKCJA IV – PRZEDMIOT ZAMÓWIENIA</w:t>
      </w:r>
    </w:p>
    <w:p w14:paraId="26CF9BAA"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4.1.) Informacje ogólne odnoszące się do przedmiotu zamówienia.</w:t>
      </w:r>
    </w:p>
    <w:p w14:paraId="059394AA"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4.1.1.) Przed wszczęciem postępowania przeprowadzono konsultacje rynkowe: </w:t>
      </w:r>
      <w:r w:rsidRPr="007E6A12">
        <w:rPr>
          <w:rFonts w:ascii="Arial Narrow" w:eastAsia="Times New Roman" w:hAnsi="Arial Narrow" w:cs="Times New Roman"/>
          <w:color w:val="000000"/>
          <w:kern w:val="0"/>
          <w:sz w:val="22"/>
          <w:szCs w:val="22"/>
          <w:lang w:eastAsia="pl-PL"/>
          <w14:ligatures w14:val="none"/>
        </w:rPr>
        <w:t>Nie</w:t>
      </w:r>
    </w:p>
    <w:p w14:paraId="09BAF150"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4.1.2.) Numer referencyjny: </w:t>
      </w:r>
      <w:r w:rsidRPr="007E6A12">
        <w:rPr>
          <w:rFonts w:ascii="Arial Narrow" w:eastAsia="Times New Roman" w:hAnsi="Arial Narrow" w:cs="Times New Roman"/>
          <w:color w:val="000000"/>
          <w:kern w:val="0"/>
          <w:sz w:val="22"/>
          <w:szCs w:val="22"/>
          <w:lang w:eastAsia="pl-PL"/>
          <w14:ligatures w14:val="none"/>
        </w:rPr>
        <w:t>40/2026</w:t>
      </w:r>
    </w:p>
    <w:p w14:paraId="63C83C56"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4.1.3.) Rodzaj zamówienia: </w:t>
      </w:r>
      <w:r w:rsidRPr="007E6A12">
        <w:rPr>
          <w:rFonts w:ascii="Arial Narrow" w:eastAsia="Times New Roman" w:hAnsi="Arial Narrow" w:cs="Times New Roman"/>
          <w:color w:val="000000"/>
          <w:kern w:val="0"/>
          <w:sz w:val="22"/>
          <w:szCs w:val="22"/>
          <w:lang w:eastAsia="pl-PL"/>
          <w14:ligatures w14:val="none"/>
        </w:rPr>
        <w:t>Usługi</w:t>
      </w:r>
    </w:p>
    <w:p w14:paraId="13BFAAE0"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4.1.4.) Zamawiający udziela zamówienia w częściach, z których każda stanowi przedmiot odrębnego postępowania: </w:t>
      </w:r>
      <w:r w:rsidRPr="007E6A12">
        <w:rPr>
          <w:rFonts w:ascii="Arial Narrow" w:eastAsia="Times New Roman" w:hAnsi="Arial Narrow" w:cs="Times New Roman"/>
          <w:color w:val="000000"/>
          <w:kern w:val="0"/>
          <w:sz w:val="22"/>
          <w:szCs w:val="22"/>
          <w:lang w:eastAsia="pl-PL"/>
          <w14:ligatures w14:val="none"/>
        </w:rPr>
        <w:t>Nie</w:t>
      </w:r>
    </w:p>
    <w:p w14:paraId="3B0B21FA"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4.1.8.) Możliwe jest składanie ofert częściowych: </w:t>
      </w:r>
      <w:r w:rsidRPr="007E6A12">
        <w:rPr>
          <w:rFonts w:ascii="Arial Narrow" w:eastAsia="Times New Roman" w:hAnsi="Arial Narrow" w:cs="Times New Roman"/>
          <w:color w:val="000000"/>
          <w:kern w:val="0"/>
          <w:sz w:val="22"/>
          <w:szCs w:val="22"/>
          <w:lang w:eastAsia="pl-PL"/>
          <w14:ligatures w14:val="none"/>
        </w:rPr>
        <w:t>Nie</w:t>
      </w:r>
    </w:p>
    <w:p w14:paraId="35233C0D"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4.1.13.) Zamawiający uwzględnia aspekty społeczne, środowiskowe lub etykiety w opisie przedmiotu zamówienia: </w:t>
      </w:r>
      <w:r w:rsidRPr="007E6A12">
        <w:rPr>
          <w:rFonts w:ascii="Arial Narrow" w:eastAsia="Times New Roman" w:hAnsi="Arial Narrow" w:cs="Times New Roman"/>
          <w:color w:val="000000"/>
          <w:kern w:val="0"/>
          <w:sz w:val="22"/>
          <w:szCs w:val="22"/>
          <w:lang w:eastAsia="pl-PL"/>
          <w14:ligatures w14:val="none"/>
        </w:rPr>
        <w:t>Nie</w:t>
      </w:r>
    </w:p>
    <w:p w14:paraId="23C39C76"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4.2. Informacje szczegółowe odnoszące się do przedmiotu zamówienia:</w:t>
      </w:r>
    </w:p>
    <w:p w14:paraId="22561743"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4.2.2.) Krótki opis przedmiotu zamówienia</w:t>
      </w:r>
    </w:p>
    <w:p w14:paraId="5BC72840"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Usługi badań technicznych, przeglądów głównych, okresowych oraz awaryjnych napraw samochodów służbowych- zgodnie z formularzem cenowym i zapisami w SWZ</w:t>
      </w:r>
      <w:r w:rsidRPr="007E6A12">
        <w:rPr>
          <w:rFonts w:ascii="Arial Narrow" w:eastAsia="Times New Roman" w:hAnsi="Arial Narrow" w:cs="Times New Roman"/>
          <w:kern w:val="0"/>
          <w:sz w:val="22"/>
          <w:szCs w:val="22"/>
          <w:lang w:eastAsia="pl-PL"/>
          <w14:ligatures w14:val="none"/>
        </w:rPr>
        <w:br/>
        <w:t>- Zakład naprawczy i Okręgowa Stacja Diagnostyczna znajduje się w granicach administracyjnych miasta Bydgoszcz, nie dalej niż w promieniu 10 km od siedziby Zamawiającego (tj., Powstańców Warszawy 5)</w:t>
      </w:r>
      <w:r w:rsidRPr="007E6A12">
        <w:rPr>
          <w:rFonts w:ascii="Arial Narrow" w:eastAsia="Times New Roman" w:hAnsi="Arial Narrow" w:cs="Times New Roman"/>
          <w:kern w:val="0"/>
          <w:sz w:val="22"/>
          <w:szCs w:val="22"/>
          <w:lang w:eastAsia="pl-PL"/>
          <w14:ligatures w14:val="none"/>
        </w:rPr>
        <w:br/>
        <w:t>- Wykonawca posiada uprawnienia do wykonywania określonej działalności zawodowej, o ile wynika to z odrębnych przepisów</w:t>
      </w:r>
      <w:r w:rsidRPr="007E6A12">
        <w:rPr>
          <w:rFonts w:ascii="Arial Narrow" w:eastAsia="Times New Roman" w:hAnsi="Arial Narrow" w:cs="Times New Roman"/>
          <w:kern w:val="0"/>
          <w:sz w:val="22"/>
          <w:szCs w:val="22"/>
          <w:lang w:eastAsia="pl-PL"/>
          <w14:ligatures w14:val="none"/>
        </w:rPr>
        <w:br/>
        <w:t>- Zamówienie obejmuje:</w:t>
      </w:r>
      <w:r w:rsidRPr="007E6A12">
        <w:rPr>
          <w:rFonts w:ascii="Arial Narrow" w:eastAsia="Times New Roman" w:hAnsi="Arial Narrow" w:cs="Times New Roman"/>
          <w:kern w:val="0"/>
          <w:sz w:val="22"/>
          <w:szCs w:val="22"/>
          <w:lang w:eastAsia="pl-PL"/>
          <w14:ligatures w14:val="none"/>
        </w:rPr>
        <w:br/>
        <w:t>* badanie techniczne diagnostyczne 1 raz w roku</w:t>
      </w:r>
      <w:r w:rsidRPr="007E6A12">
        <w:rPr>
          <w:rFonts w:ascii="Arial Narrow" w:eastAsia="Times New Roman" w:hAnsi="Arial Narrow" w:cs="Times New Roman"/>
          <w:kern w:val="0"/>
          <w:sz w:val="22"/>
          <w:szCs w:val="22"/>
          <w:lang w:eastAsia="pl-PL"/>
          <w14:ligatures w14:val="none"/>
        </w:rPr>
        <w:br/>
        <w:t>* wykonywanie przeglądów PT1 - małych oraz PT 2 - dużych.</w:t>
      </w:r>
      <w:r w:rsidRPr="007E6A12">
        <w:rPr>
          <w:rFonts w:ascii="Arial Narrow" w:eastAsia="Times New Roman" w:hAnsi="Arial Narrow" w:cs="Times New Roman"/>
          <w:kern w:val="0"/>
          <w:sz w:val="22"/>
          <w:szCs w:val="22"/>
          <w:lang w:eastAsia="pl-PL"/>
          <w14:ligatures w14:val="none"/>
        </w:rPr>
        <w:br/>
        <w:t>(zakres czynności przeglądowych określają załączniki do SWZ).</w:t>
      </w:r>
      <w:r w:rsidRPr="007E6A12">
        <w:rPr>
          <w:rFonts w:ascii="Arial Narrow" w:eastAsia="Times New Roman" w:hAnsi="Arial Narrow" w:cs="Times New Roman"/>
          <w:kern w:val="0"/>
          <w:sz w:val="22"/>
          <w:szCs w:val="22"/>
          <w:lang w:eastAsia="pl-PL"/>
          <w14:ligatures w14:val="none"/>
        </w:rPr>
        <w:br/>
        <w:t>* naprawy wynikające z przeglądów technicznych</w:t>
      </w:r>
      <w:r w:rsidRPr="007E6A12">
        <w:rPr>
          <w:rFonts w:ascii="Arial Narrow" w:eastAsia="Times New Roman" w:hAnsi="Arial Narrow" w:cs="Times New Roman"/>
          <w:kern w:val="0"/>
          <w:sz w:val="22"/>
          <w:szCs w:val="22"/>
          <w:lang w:eastAsia="pl-PL"/>
          <w14:ligatures w14:val="none"/>
        </w:rPr>
        <w:br/>
        <w:t>* naprawy powstałe w wyniku awarii</w:t>
      </w:r>
      <w:r w:rsidRPr="007E6A12">
        <w:rPr>
          <w:rFonts w:ascii="Arial Narrow" w:eastAsia="Times New Roman" w:hAnsi="Arial Narrow" w:cs="Times New Roman"/>
          <w:kern w:val="0"/>
          <w:sz w:val="22"/>
          <w:szCs w:val="22"/>
          <w:lang w:eastAsia="pl-PL"/>
          <w14:ligatures w14:val="none"/>
        </w:rPr>
        <w:br/>
        <w:t xml:space="preserve">* inne usługi niezbędne do zapewnienia prawidłowej eksploatacji i właściwego stanu technicznego samochodów, m.in. wymiana kół z wyważeniem (wiosna/jesień), dolewki olejów i płynów eksploatacyjnych, wymiana żarówek, </w:t>
      </w:r>
      <w:r w:rsidRPr="007E6A12">
        <w:rPr>
          <w:rFonts w:ascii="Arial Narrow" w:eastAsia="Times New Roman" w:hAnsi="Arial Narrow" w:cs="Times New Roman"/>
          <w:kern w:val="0"/>
          <w:sz w:val="22"/>
          <w:szCs w:val="22"/>
          <w:lang w:eastAsia="pl-PL"/>
          <w14:ligatures w14:val="none"/>
        </w:rPr>
        <w:lastRenderedPageBreak/>
        <w:t>ogumienia, akumulatorów, piór wycieraczek, dywaników, tapicerki itp.), naprawę podzespołów zabudowy przedziału medycznego w ambulansach drogowych, naprawy blacharsko-lakiernicze, regeneracja podzespołów i części zamiennych.</w:t>
      </w:r>
      <w:r w:rsidRPr="007E6A12">
        <w:rPr>
          <w:rFonts w:ascii="Arial Narrow" w:eastAsia="Times New Roman" w:hAnsi="Arial Narrow" w:cs="Times New Roman"/>
          <w:kern w:val="0"/>
          <w:sz w:val="22"/>
          <w:szCs w:val="22"/>
          <w:lang w:eastAsia="pl-PL"/>
          <w14:ligatures w14:val="none"/>
        </w:rPr>
        <w:br/>
        <w:t>- Wykonawca zobowiązuje się wykonać usługi niezwłocznie, w pierwszej kolejności, z zastrzeżeniem, że czas wykonania usług to</w:t>
      </w:r>
      <w:r w:rsidRPr="007E6A12">
        <w:rPr>
          <w:rFonts w:ascii="Arial Narrow" w:eastAsia="Times New Roman" w:hAnsi="Arial Narrow" w:cs="Times New Roman"/>
          <w:kern w:val="0"/>
          <w:sz w:val="22"/>
          <w:szCs w:val="22"/>
          <w:lang w:eastAsia="pl-PL"/>
          <w14:ligatures w14:val="none"/>
        </w:rPr>
        <w:br/>
        <w:t>*maksymalnie 10 godzin od chwili dostarczenia pojazdu (dotyczy badań diagnostycznych),</w:t>
      </w:r>
      <w:r w:rsidRPr="007E6A12">
        <w:rPr>
          <w:rFonts w:ascii="Arial Narrow" w:eastAsia="Times New Roman" w:hAnsi="Arial Narrow" w:cs="Times New Roman"/>
          <w:kern w:val="0"/>
          <w:sz w:val="22"/>
          <w:szCs w:val="22"/>
          <w:lang w:eastAsia="pl-PL"/>
          <w14:ligatures w14:val="none"/>
        </w:rPr>
        <w:br/>
        <w:t>* do 2 dni roboczych od chwili dostarczenia pojazdu (dotyczy przeglądów technicznych)</w:t>
      </w:r>
      <w:r w:rsidRPr="007E6A12">
        <w:rPr>
          <w:rFonts w:ascii="Arial Narrow" w:eastAsia="Times New Roman" w:hAnsi="Arial Narrow" w:cs="Times New Roman"/>
          <w:kern w:val="0"/>
          <w:sz w:val="22"/>
          <w:szCs w:val="22"/>
          <w:lang w:eastAsia="pl-PL"/>
          <w14:ligatures w14:val="none"/>
        </w:rPr>
        <w:br/>
        <w:t>* do 10 dni roboczych od chwili akceptacji specyfikacji naprawczej (dotyczy innych usług niezbędnych do zapewnienia prawidłowej eksploatacji i właściwego stanu technicznego samochodów), chyba że wystąpi problem z dostępnością części zamiennych niezbędnych do wykonania usługi serwisowej, wtedy Zamawiający może wyrazić zgodę na przedłużenie terminu wykonania usługi, jednak czas naprawy nie może przekroczyć 20 dni roboczych.</w:t>
      </w:r>
      <w:r w:rsidRPr="007E6A12">
        <w:rPr>
          <w:rFonts w:ascii="Arial Narrow" w:eastAsia="Times New Roman" w:hAnsi="Arial Narrow" w:cs="Times New Roman"/>
          <w:kern w:val="0"/>
          <w:sz w:val="22"/>
          <w:szCs w:val="22"/>
          <w:lang w:eastAsia="pl-PL"/>
          <w14:ligatures w14:val="none"/>
        </w:rPr>
        <w:br/>
        <w:t>- Zamawiający zastrzega sobie prawo do żądania od Wykonawcy przedstawienia cennika: podzespołów, części zamiennych i materiałów eksploatacyjnych oraz udostępnienia katalogu norm czasowych</w:t>
      </w:r>
      <w:r w:rsidRPr="007E6A12">
        <w:rPr>
          <w:rFonts w:ascii="Arial Narrow" w:eastAsia="Times New Roman" w:hAnsi="Arial Narrow" w:cs="Times New Roman"/>
          <w:kern w:val="0"/>
          <w:sz w:val="22"/>
          <w:szCs w:val="22"/>
          <w:lang w:eastAsia="pl-PL"/>
          <w14:ligatures w14:val="none"/>
        </w:rPr>
        <w:br/>
        <w:t>- Wykonawca utylizuje wymienione części i środki materiałowe lub na żądanie zwraca/okazuje Zamawiającemu</w:t>
      </w:r>
      <w:r w:rsidRPr="007E6A12">
        <w:rPr>
          <w:rFonts w:ascii="Arial Narrow" w:eastAsia="Times New Roman" w:hAnsi="Arial Narrow" w:cs="Times New Roman"/>
          <w:kern w:val="0"/>
          <w:sz w:val="22"/>
          <w:szCs w:val="22"/>
          <w:lang w:eastAsia="pl-PL"/>
          <w14:ligatures w14:val="none"/>
        </w:rPr>
        <w:br/>
        <w:t>- Usługi w zakresie przeglądów odbywać się będą według zakresu usług określonych przez producenta dla poszczególnych marek pojazdów i określonej ilości kilometrów, jednak zawsze muszą obejmować wymianę oleju silnikowego oraz wymianę filtrów. Naprawy i obsługi pojazdów zostaną wykonane zgodnie z warunkami technicznymi (WT) przewidzianymi przez producenta danej marki pojazdu.</w:t>
      </w:r>
      <w:r w:rsidRPr="007E6A12">
        <w:rPr>
          <w:rFonts w:ascii="Arial Narrow" w:eastAsia="Times New Roman" w:hAnsi="Arial Narrow" w:cs="Times New Roman"/>
          <w:kern w:val="0"/>
          <w:sz w:val="22"/>
          <w:szCs w:val="22"/>
          <w:lang w:eastAsia="pl-PL"/>
          <w14:ligatures w14:val="none"/>
        </w:rPr>
        <w:br/>
        <w:t>- Po ustaleniu usterki przed realizacją jakiejkolwiek naprawy Wykonawca określi szacunkowy koszt, czas realizacji, ilość roboczogodzin oraz cenę części i przedstawi Zamawiającemu do akceptacji.</w:t>
      </w:r>
      <w:r w:rsidRPr="007E6A12">
        <w:rPr>
          <w:rFonts w:ascii="Arial Narrow" w:eastAsia="Times New Roman" w:hAnsi="Arial Narrow" w:cs="Times New Roman"/>
          <w:kern w:val="0"/>
          <w:sz w:val="22"/>
          <w:szCs w:val="22"/>
          <w:lang w:eastAsia="pl-PL"/>
          <w14:ligatures w14:val="none"/>
        </w:rPr>
        <w:br/>
        <w:t>- Wykonawca w razie konieczności bezpłatnie odholuje pojazd do warsztatu.</w:t>
      </w:r>
      <w:r w:rsidRPr="007E6A12">
        <w:rPr>
          <w:rFonts w:ascii="Arial Narrow" w:eastAsia="Times New Roman" w:hAnsi="Arial Narrow" w:cs="Times New Roman"/>
          <w:kern w:val="0"/>
          <w:sz w:val="22"/>
          <w:szCs w:val="22"/>
          <w:lang w:eastAsia="pl-PL"/>
          <w14:ligatures w14:val="none"/>
        </w:rPr>
        <w:br/>
        <w:t>-Wykonawca udziela Zamawiającemu na wykonaną usługę 12-miesięcznej gwarancji od dnia odbioru pojazdu przez przedstawiciela Zamawiającego, na części według okresu przewidzianego przez producenta. W przypadku dokonania naprawy z użyciem nowych części Wykonawca zobowiązany jest przekazać Zamawiającemu kartę gwarancyjną.</w:t>
      </w:r>
      <w:r w:rsidRPr="007E6A12">
        <w:rPr>
          <w:rFonts w:ascii="Arial Narrow" w:eastAsia="Times New Roman" w:hAnsi="Arial Narrow" w:cs="Times New Roman"/>
          <w:kern w:val="0"/>
          <w:sz w:val="22"/>
          <w:szCs w:val="22"/>
          <w:lang w:eastAsia="pl-PL"/>
          <w14:ligatures w14:val="none"/>
        </w:rPr>
        <w:br/>
        <w:t>* Wszystkie części użyte przez Wykonawcę w celu naprawy będą fabrycznie nowe oraz będą stanowiły dokładny odpowiednik części podlegającej wymianie oraz będą zgodne z zaleceniem producenta pojazdu. Jeżeli takie części nie będą dostępne, Wykonawca po powiadomieniu o tym fakcie Zamawiającego użyje fabrycznie nowych części o właściwościach maksymalnie zbliżonych do części wymienionych. Zamawiający dopuszcza regenerację podzespołów, po wcześniejszym uzgodnieniu z Zamawiającym. Wykonawca na żądanie Zamawiającego przedstawi źródło pochodzenia części oraz fakturę. Zamawiający nie dopuszcza zmian konstrukcyjnych pojazdów oraz ich podzespołów i układów.</w:t>
      </w:r>
      <w:r w:rsidRPr="007E6A12">
        <w:rPr>
          <w:rFonts w:ascii="Arial Narrow" w:eastAsia="Times New Roman" w:hAnsi="Arial Narrow" w:cs="Times New Roman"/>
          <w:kern w:val="0"/>
          <w:sz w:val="22"/>
          <w:szCs w:val="22"/>
          <w:lang w:eastAsia="pl-PL"/>
          <w14:ligatures w14:val="none"/>
        </w:rPr>
        <w:br/>
      </w:r>
      <w:r w:rsidRPr="007E6A12">
        <w:rPr>
          <w:rFonts w:ascii="Arial Narrow" w:eastAsia="Times New Roman" w:hAnsi="Arial Narrow" w:cs="Times New Roman"/>
          <w:kern w:val="0"/>
          <w:sz w:val="22"/>
          <w:szCs w:val="22"/>
          <w:lang w:eastAsia="pl-PL"/>
          <w14:ligatures w14:val="none"/>
        </w:rPr>
        <w:br/>
        <w:t>- Wykonawca dysponuje stacjonarnym warsztatem obsługowo - naprawczym przeznaczonym dla pojazdów określonych w opisie przedmiotu zamówienia wyposażonym minimum w:</w:t>
      </w:r>
      <w:r w:rsidRPr="007E6A12">
        <w:rPr>
          <w:rFonts w:ascii="Arial Narrow" w:eastAsia="Times New Roman" w:hAnsi="Arial Narrow" w:cs="Times New Roman"/>
          <w:kern w:val="0"/>
          <w:sz w:val="22"/>
          <w:szCs w:val="22"/>
          <w:lang w:eastAsia="pl-PL"/>
          <w14:ligatures w14:val="none"/>
        </w:rPr>
        <w:br/>
        <w:t>* 2 podnośniki dwukolumnowe oraz 1 podnośniki czterokolumnowy z udźwigiem 4t., przystosowany do podnoszenia samochodów typu furgon o dł. najazdu min 5 m. Urządzenia muszą posiadać aktualne badanie DT i ewidencjonowany resurs</w:t>
      </w:r>
      <w:r w:rsidRPr="007E6A12">
        <w:rPr>
          <w:rFonts w:ascii="Arial Narrow" w:eastAsia="Times New Roman" w:hAnsi="Arial Narrow" w:cs="Times New Roman"/>
          <w:kern w:val="0"/>
          <w:sz w:val="22"/>
          <w:szCs w:val="22"/>
          <w:lang w:eastAsia="pl-PL"/>
          <w14:ligatures w14:val="none"/>
        </w:rPr>
        <w:br/>
        <w:t>* komputer diagnostyczny z legalnym oprogramowaniem np. typu KTS Bosch obsługujący: silnik, ABS SRS, komfort, klimatyzację i pozostałe systemy</w:t>
      </w:r>
      <w:r w:rsidRPr="007E6A12">
        <w:rPr>
          <w:rFonts w:ascii="Arial Narrow" w:eastAsia="Times New Roman" w:hAnsi="Arial Narrow" w:cs="Times New Roman"/>
          <w:kern w:val="0"/>
          <w:sz w:val="22"/>
          <w:szCs w:val="22"/>
          <w:lang w:eastAsia="pl-PL"/>
          <w14:ligatures w14:val="none"/>
        </w:rPr>
        <w:br/>
        <w:t xml:space="preserve">* legalne oprogramowanie </w:t>
      </w:r>
      <w:proofErr w:type="spellStart"/>
      <w:r w:rsidRPr="007E6A12">
        <w:rPr>
          <w:rFonts w:ascii="Arial Narrow" w:eastAsia="Times New Roman" w:hAnsi="Arial Narrow" w:cs="Times New Roman"/>
          <w:kern w:val="0"/>
          <w:sz w:val="22"/>
          <w:szCs w:val="22"/>
          <w:lang w:eastAsia="pl-PL"/>
          <w14:ligatures w14:val="none"/>
        </w:rPr>
        <w:t>Autodata</w:t>
      </w:r>
      <w:proofErr w:type="spellEnd"/>
      <w:r w:rsidRPr="007E6A12">
        <w:rPr>
          <w:rFonts w:ascii="Arial Narrow" w:eastAsia="Times New Roman" w:hAnsi="Arial Narrow" w:cs="Times New Roman"/>
          <w:kern w:val="0"/>
          <w:sz w:val="22"/>
          <w:szCs w:val="22"/>
          <w:lang w:eastAsia="pl-PL"/>
          <w14:ligatures w14:val="none"/>
        </w:rPr>
        <w:t xml:space="preserve"> lub IC Technika lub równoważne</w:t>
      </w:r>
      <w:r w:rsidRPr="007E6A12">
        <w:rPr>
          <w:rFonts w:ascii="Arial Narrow" w:eastAsia="Times New Roman" w:hAnsi="Arial Narrow" w:cs="Times New Roman"/>
          <w:kern w:val="0"/>
          <w:sz w:val="22"/>
          <w:szCs w:val="22"/>
          <w:lang w:eastAsia="pl-PL"/>
          <w14:ligatures w14:val="none"/>
        </w:rPr>
        <w:br/>
        <w:t>* urządzenie do obsługi klimatyzacji na czynnik R134A i R1234YF, urządzenie do ozonowania o wydajności min 5 gr./h lub stosowanie odgrzybiania chemicznego typu "TUNAP" lub równoważnego.</w:t>
      </w:r>
      <w:r w:rsidRPr="007E6A12">
        <w:rPr>
          <w:rFonts w:ascii="Arial Narrow" w:eastAsia="Times New Roman" w:hAnsi="Arial Narrow" w:cs="Times New Roman"/>
          <w:kern w:val="0"/>
          <w:sz w:val="22"/>
          <w:szCs w:val="22"/>
          <w:lang w:eastAsia="pl-PL"/>
          <w14:ligatures w14:val="none"/>
        </w:rPr>
        <w:br/>
        <w:t>* urządzenie do ustawiania geometrii wraz z podnośnikiem samochodowym przystosowane do obsługi samochodów dostawczych.</w:t>
      </w:r>
      <w:r w:rsidRPr="007E6A12">
        <w:rPr>
          <w:rFonts w:ascii="Arial Narrow" w:eastAsia="Times New Roman" w:hAnsi="Arial Narrow" w:cs="Times New Roman"/>
          <w:kern w:val="0"/>
          <w:sz w:val="22"/>
          <w:szCs w:val="22"/>
          <w:lang w:eastAsia="pl-PL"/>
          <w14:ligatures w14:val="none"/>
        </w:rPr>
        <w:br/>
        <w:t>* myjkę do kół lub zobowiązanie do bezpłatnego ręcznego mycia kół</w:t>
      </w:r>
      <w:r w:rsidRPr="007E6A12">
        <w:rPr>
          <w:rFonts w:ascii="Arial Narrow" w:eastAsia="Times New Roman" w:hAnsi="Arial Narrow" w:cs="Times New Roman"/>
          <w:kern w:val="0"/>
          <w:sz w:val="22"/>
          <w:szCs w:val="22"/>
          <w:lang w:eastAsia="pl-PL"/>
          <w14:ligatures w14:val="none"/>
        </w:rPr>
        <w:br/>
        <w:t>* min. 4 stanowiska obsługowe, w tym stanowisko do napraw blacharsko- lakierniczych, wyposażonych w specjalistyczny sprzęt warsztatowy umożliwiający wykonanie napraw określonych w opisie przedmiotu zamówienia. Zamawiający dopuszcza wykonywanie usług z zakresu napraw - blacharsko lakierniczych przez Podwykonawcę.</w:t>
      </w:r>
      <w:r w:rsidRPr="007E6A12">
        <w:rPr>
          <w:rFonts w:ascii="Arial Narrow" w:eastAsia="Times New Roman" w:hAnsi="Arial Narrow" w:cs="Times New Roman"/>
          <w:kern w:val="0"/>
          <w:sz w:val="22"/>
          <w:szCs w:val="22"/>
          <w:lang w:eastAsia="pl-PL"/>
          <w14:ligatures w14:val="none"/>
        </w:rPr>
        <w:br/>
        <w:t>- Okręgową Stację Diagnostyczną lub podpisaną umowę z Podwykonawcą wyposażona w program do obsługi serwisu typu AUTODATA, HAYNES PRO, WORK STOP DATA lub ESI BOSCH</w:t>
      </w:r>
      <w:r w:rsidRPr="007E6A12">
        <w:rPr>
          <w:rFonts w:ascii="Arial Narrow" w:eastAsia="Times New Roman" w:hAnsi="Arial Narrow" w:cs="Times New Roman"/>
          <w:kern w:val="0"/>
          <w:sz w:val="22"/>
          <w:szCs w:val="22"/>
          <w:lang w:eastAsia="pl-PL"/>
          <w14:ligatures w14:val="none"/>
        </w:rPr>
        <w:br/>
        <w:t>* 1 pojazdem umożliwiającym bezpieczny transport niesprawnych pojazdów.</w:t>
      </w:r>
      <w:r w:rsidRPr="007E6A12">
        <w:rPr>
          <w:rFonts w:ascii="Arial Narrow" w:eastAsia="Times New Roman" w:hAnsi="Arial Narrow" w:cs="Times New Roman"/>
          <w:kern w:val="0"/>
          <w:sz w:val="22"/>
          <w:szCs w:val="22"/>
          <w:lang w:eastAsia="pl-PL"/>
          <w14:ligatures w14:val="none"/>
        </w:rPr>
        <w:br/>
      </w:r>
      <w:r w:rsidRPr="007E6A12">
        <w:rPr>
          <w:rFonts w:ascii="Arial Narrow" w:eastAsia="Times New Roman" w:hAnsi="Arial Narrow" w:cs="Times New Roman"/>
          <w:kern w:val="0"/>
          <w:sz w:val="22"/>
          <w:szCs w:val="22"/>
          <w:lang w:eastAsia="pl-PL"/>
          <w14:ligatures w14:val="none"/>
        </w:rPr>
        <w:br/>
      </w:r>
      <w:r w:rsidRPr="007E6A12">
        <w:rPr>
          <w:rFonts w:ascii="Arial Narrow" w:eastAsia="Times New Roman" w:hAnsi="Arial Narrow" w:cs="Times New Roman"/>
          <w:kern w:val="0"/>
          <w:sz w:val="22"/>
          <w:szCs w:val="22"/>
          <w:lang w:eastAsia="pl-PL"/>
          <w14:ligatures w14:val="none"/>
        </w:rPr>
        <w:lastRenderedPageBreak/>
        <w:t>- Wykonawca zatrudnia na umowę o pracę minimum 3 mechaników samochodowych w tym jednego elektryka z kwalifikacjami oraz osobę odpowiedzialną za realizację zamówienia, dostępną 6 dni w tygodniu od godz. 08.00 - 18.00,</w:t>
      </w:r>
      <w:r w:rsidRPr="007E6A12">
        <w:rPr>
          <w:rFonts w:ascii="Arial Narrow" w:eastAsia="Times New Roman" w:hAnsi="Arial Narrow" w:cs="Times New Roman"/>
          <w:kern w:val="0"/>
          <w:sz w:val="22"/>
          <w:szCs w:val="22"/>
          <w:lang w:eastAsia="pl-PL"/>
          <w14:ligatures w14:val="none"/>
        </w:rPr>
        <w:br/>
      </w:r>
      <w:r w:rsidRPr="007E6A12">
        <w:rPr>
          <w:rFonts w:ascii="Arial Narrow" w:eastAsia="Times New Roman" w:hAnsi="Arial Narrow" w:cs="Times New Roman"/>
          <w:kern w:val="0"/>
          <w:sz w:val="22"/>
          <w:szCs w:val="22"/>
          <w:lang w:eastAsia="pl-PL"/>
          <w14:ligatures w14:val="none"/>
        </w:rPr>
        <w:br/>
        <w:t>- Wykonawca jest gwarantem wszelkich wykonanych przez siebie oraz przez ewentualnych podwykonawców napraw i obsług.</w:t>
      </w:r>
      <w:r w:rsidRPr="007E6A12">
        <w:rPr>
          <w:rFonts w:ascii="Arial Narrow" w:eastAsia="Times New Roman" w:hAnsi="Arial Narrow" w:cs="Times New Roman"/>
          <w:kern w:val="0"/>
          <w:sz w:val="22"/>
          <w:szCs w:val="22"/>
          <w:lang w:eastAsia="pl-PL"/>
          <w14:ligatures w14:val="none"/>
        </w:rPr>
        <w:br/>
        <w:t>- Zamawiający zastrzega sobie prawo odbioru technicznego pojazdu po wykonanej naprawie w oparciu o Okręgową Stację Kontroli Pojazdów.</w:t>
      </w:r>
    </w:p>
    <w:p w14:paraId="026000F6"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4.2.6.) Główny kod CPV: </w:t>
      </w:r>
      <w:r w:rsidRPr="007E6A12">
        <w:rPr>
          <w:rFonts w:ascii="Arial Narrow" w:eastAsia="Times New Roman" w:hAnsi="Arial Narrow" w:cs="Times New Roman"/>
          <w:color w:val="000000"/>
          <w:kern w:val="0"/>
          <w:sz w:val="22"/>
          <w:szCs w:val="22"/>
          <w:lang w:eastAsia="pl-PL"/>
          <w14:ligatures w14:val="none"/>
        </w:rPr>
        <w:t>50112000-3 - Usługi w zakresie napraw i konserwacji samochodów</w:t>
      </w:r>
    </w:p>
    <w:p w14:paraId="38118B73"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4.2.8.) Zamówienie obejmuje opcje: </w:t>
      </w:r>
      <w:r w:rsidRPr="007E6A12">
        <w:rPr>
          <w:rFonts w:ascii="Arial Narrow" w:eastAsia="Times New Roman" w:hAnsi="Arial Narrow" w:cs="Times New Roman"/>
          <w:color w:val="000000"/>
          <w:kern w:val="0"/>
          <w:sz w:val="22"/>
          <w:szCs w:val="22"/>
          <w:lang w:eastAsia="pl-PL"/>
          <w14:ligatures w14:val="none"/>
        </w:rPr>
        <w:t>Nie</w:t>
      </w:r>
    </w:p>
    <w:p w14:paraId="141F8975"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4.2.10.) Okres realizacji zamówienia albo umowy ramowej: </w:t>
      </w:r>
      <w:r w:rsidRPr="007E6A12">
        <w:rPr>
          <w:rFonts w:ascii="Arial Narrow" w:eastAsia="Times New Roman" w:hAnsi="Arial Narrow" w:cs="Times New Roman"/>
          <w:color w:val="000000"/>
          <w:kern w:val="0"/>
          <w:sz w:val="22"/>
          <w:szCs w:val="22"/>
          <w:lang w:eastAsia="pl-PL"/>
          <w14:ligatures w14:val="none"/>
        </w:rPr>
        <w:t>48 miesiące</w:t>
      </w:r>
    </w:p>
    <w:p w14:paraId="18E90D58"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4.2.11.) Zamawiający przewiduje wznowienia: </w:t>
      </w:r>
      <w:r w:rsidRPr="007E6A12">
        <w:rPr>
          <w:rFonts w:ascii="Arial Narrow" w:eastAsia="Times New Roman" w:hAnsi="Arial Narrow" w:cs="Times New Roman"/>
          <w:color w:val="000000"/>
          <w:kern w:val="0"/>
          <w:sz w:val="22"/>
          <w:szCs w:val="22"/>
          <w:lang w:eastAsia="pl-PL"/>
          <w14:ligatures w14:val="none"/>
        </w:rPr>
        <w:t>Nie</w:t>
      </w:r>
    </w:p>
    <w:p w14:paraId="3FB1B984"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4.2.13.) Zamawiający przewiduje udzielenie dotychczasowemu wykonawcy zamówień na podobne usługi lub roboty budowlane: </w:t>
      </w:r>
      <w:r w:rsidRPr="007E6A12">
        <w:rPr>
          <w:rFonts w:ascii="Arial Narrow" w:eastAsia="Times New Roman" w:hAnsi="Arial Narrow" w:cs="Times New Roman"/>
          <w:color w:val="000000"/>
          <w:kern w:val="0"/>
          <w:sz w:val="22"/>
          <w:szCs w:val="22"/>
          <w:lang w:eastAsia="pl-PL"/>
          <w14:ligatures w14:val="none"/>
        </w:rPr>
        <w:t>Nie</w:t>
      </w:r>
    </w:p>
    <w:p w14:paraId="2026E0E9"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 Kryteria oceny ofert</w:t>
      </w:r>
    </w:p>
    <w:p w14:paraId="0E8F09F6"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4.3.1.) Sposób oceny ofert: </w:t>
      </w:r>
      <w:r w:rsidRPr="007E6A12">
        <w:rPr>
          <w:rFonts w:ascii="Arial Narrow" w:eastAsia="Times New Roman" w:hAnsi="Arial Narrow" w:cs="Times New Roman"/>
          <w:color w:val="000000"/>
          <w:kern w:val="0"/>
          <w:sz w:val="22"/>
          <w:szCs w:val="22"/>
          <w:lang w:eastAsia="pl-PL"/>
          <w14:ligatures w14:val="none"/>
        </w:rPr>
        <w:t>Zamawiający wybierze najkorzystniejszą ofertę na podstawie kryterium oceny ofert</w:t>
      </w:r>
    </w:p>
    <w:p w14:paraId="207DE881"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4.3.2.) Sposób określania wagi kryteriów oceny ofert: </w:t>
      </w:r>
      <w:r w:rsidRPr="007E6A12">
        <w:rPr>
          <w:rFonts w:ascii="Arial Narrow" w:eastAsia="Times New Roman" w:hAnsi="Arial Narrow" w:cs="Times New Roman"/>
          <w:color w:val="000000"/>
          <w:kern w:val="0"/>
          <w:sz w:val="22"/>
          <w:szCs w:val="22"/>
          <w:lang w:eastAsia="pl-PL"/>
          <w14:ligatures w14:val="none"/>
        </w:rPr>
        <w:t>Procentowo</w:t>
      </w:r>
    </w:p>
    <w:p w14:paraId="194D50F1"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4.3.3.) Stosowane kryteria oceny ofert: </w:t>
      </w:r>
      <w:r w:rsidRPr="007E6A12">
        <w:rPr>
          <w:rFonts w:ascii="Arial Narrow" w:eastAsia="Times New Roman" w:hAnsi="Arial Narrow" w:cs="Times New Roman"/>
          <w:color w:val="000000"/>
          <w:kern w:val="0"/>
          <w:sz w:val="22"/>
          <w:szCs w:val="22"/>
          <w:lang w:eastAsia="pl-PL"/>
          <w14:ligatures w14:val="none"/>
        </w:rPr>
        <w:t>Wyłącznie kryteria jakościowe</w:t>
      </w:r>
    </w:p>
    <w:p w14:paraId="4626EA3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Kryterium 1</w:t>
      </w:r>
    </w:p>
    <w:p w14:paraId="5DF52B4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4.3.4.) Rodzaj kryterium:</w:t>
      </w:r>
    </w:p>
    <w:p w14:paraId="218B46EC"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inne.</w:t>
      </w:r>
    </w:p>
    <w:p w14:paraId="772CA1AD"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4.3.5.) Nazwa kryterium: </w:t>
      </w:r>
      <w:r w:rsidRPr="007E6A12">
        <w:rPr>
          <w:rFonts w:ascii="Arial Narrow" w:eastAsia="Times New Roman" w:hAnsi="Arial Narrow" w:cs="Times New Roman"/>
          <w:color w:val="000000"/>
          <w:kern w:val="0"/>
          <w:sz w:val="22"/>
          <w:szCs w:val="22"/>
          <w:lang w:eastAsia="pl-PL"/>
          <w14:ligatures w14:val="none"/>
        </w:rPr>
        <w:t>Cena roboczogodziny</w:t>
      </w:r>
    </w:p>
    <w:p w14:paraId="064350C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4.3.6.) Waga: </w:t>
      </w:r>
      <w:r w:rsidRPr="007E6A12">
        <w:rPr>
          <w:rFonts w:ascii="Arial Narrow" w:eastAsia="Times New Roman" w:hAnsi="Arial Narrow" w:cs="Times New Roman"/>
          <w:color w:val="000000"/>
          <w:kern w:val="0"/>
          <w:sz w:val="22"/>
          <w:szCs w:val="22"/>
          <w:lang w:eastAsia="pl-PL"/>
          <w14:ligatures w14:val="none"/>
        </w:rPr>
        <w:t>20</w:t>
      </w:r>
    </w:p>
    <w:p w14:paraId="5F7F9220"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Kryterium 2</w:t>
      </w:r>
    </w:p>
    <w:p w14:paraId="3C15C4AB"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4.3.4.) Rodzaj kryterium:</w:t>
      </w:r>
    </w:p>
    <w:p w14:paraId="2A26B54E"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inne.</w:t>
      </w:r>
    </w:p>
    <w:p w14:paraId="2A063B5E"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4.3.5.) Nazwa kryterium: </w:t>
      </w:r>
      <w:r w:rsidRPr="007E6A12">
        <w:rPr>
          <w:rFonts w:ascii="Arial Narrow" w:eastAsia="Times New Roman" w:hAnsi="Arial Narrow" w:cs="Times New Roman"/>
          <w:color w:val="000000"/>
          <w:kern w:val="0"/>
          <w:sz w:val="22"/>
          <w:szCs w:val="22"/>
          <w:lang w:eastAsia="pl-PL"/>
          <w14:ligatures w14:val="none"/>
        </w:rPr>
        <w:t>Zryczałtowana cena wykonania jednego przeglądu PT1</w:t>
      </w:r>
    </w:p>
    <w:p w14:paraId="4C204A4F"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4.3.6.) Waga: </w:t>
      </w:r>
      <w:r w:rsidRPr="007E6A12">
        <w:rPr>
          <w:rFonts w:ascii="Arial Narrow" w:eastAsia="Times New Roman" w:hAnsi="Arial Narrow" w:cs="Times New Roman"/>
          <w:color w:val="000000"/>
          <w:kern w:val="0"/>
          <w:sz w:val="22"/>
          <w:szCs w:val="22"/>
          <w:lang w:eastAsia="pl-PL"/>
          <w14:ligatures w14:val="none"/>
        </w:rPr>
        <w:t>20</w:t>
      </w:r>
    </w:p>
    <w:p w14:paraId="0DCF8548"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Kryterium 3</w:t>
      </w:r>
    </w:p>
    <w:p w14:paraId="6D38C0B1"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4.3.4.) Rodzaj kryterium:</w:t>
      </w:r>
    </w:p>
    <w:p w14:paraId="35454694"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inne.</w:t>
      </w:r>
    </w:p>
    <w:p w14:paraId="3DB17468"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4.3.5.) Nazwa kryterium: </w:t>
      </w:r>
      <w:r w:rsidRPr="007E6A12">
        <w:rPr>
          <w:rFonts w:ascii="Arial Narrow" w:eastAsia="Times New Roman" w:hAnsi="Arial Narrow" w:cs="Times New Roman"/>
          <w:color w:val="000000"/>
          <w:kern w:val="0"/>
          <w:sz w:val="22"/>
          <w:szCs w:val="22"/>
          <w:lang w:eastAsia="pl-PL"/>
          <w14:ligatures w14:val="none"/>
        </w:rPr>
        <w:t>Zryczałtowana cena wykonania jednego przeglądu PT2</w:t>
      </w:r>
    </w:p>
    <w:p w14:paraId="5BCB8F0C"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4.3.6.) Waga: </w:t>
      </w:r>
      <w:r w:rsidRPr="007E6A12">
        <w:rPr>
          <w:rFonts w:ascii="Arial Narrow" w:eastAsia="Times New Roman" w:hAnsi="Arial Narrow" w:cs="Times New Roman"/>
          <w:color w:val="000000"/>
          <w:kern w:val="0"/>
          <w:sz w:val="22"/>
          <w:szCs w:val="22"/>
          <w:lang w:eastAsia="pl-PL"/>
          <w14:ligatures w14:val="none"/>
        </w:rPr>
        <w:t>20</w:t>
      </w:r>
    </w:p>
    <w:p w14:paraId="2B3BB453"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Kryterium 4</w:t>
      </w:r>
    </w:p>
    <w:p w14:paraId="2C819C62"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4.3.4.) Rodzaj kryterium:</w:t>
      </w:r>
    </w:p>
    <w:p w14:paraId="03593957"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inne.</w:t>
      </w:r>
    </w:p>
    <w:p w14:paraId="10F97B00"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4.3.5.) Nazwa kryterium: </w:t>
      </w:r>
      <w:r w:rsidRPr="007E6A12">
        <w:rPr>
          <w:rFonts w:ascii="Arial Narrow" w:eastAsia="Times New Roman" w:hAnsi="Arial Narrow" w:cs="Times New Roman"/>
          <w:color w:val="000000"/>
          <w:kern w:val="0"/>
          <w:sz w:val="22"/>
          <w:szCs w:val="22"/>
          <w:lang w:eastAsia="pl-PL"/>
          <w14:ligatures w14:val="none"/>
        </w:rPr>
        <w:t xml:space="preserve">Upust od sugerowanej przez producenta/dystrybutora ceny podzespołów, części zamiennych i materiałów eksploatacyjnych </w:t>
      </w:r>
      <w:proofErr w:type="spellStart"/>
      <w:r w:rsidRPr="007E6A12">
        <w:rPr>
          <w:rFonts w:ascii="Arial Narrow" w:eastAsia="Times New Roman" w:hAnsi="Arial Narrow" w:cs="Times New Roman"/>
          <w:color w:val="000000"/>
          <w:kern w:val="0"/>
          <w:sz w:val="22"/>
          <w:szCs w:val="22"/>
          <w:lang w:eastAsia="pl-PL"/>
          <w14:ligatures w14:val="none"/>
        </w:rPr>
        <w:t>uży</w:t>
      </w:r>
      <w:proofErr w:type="spellEnd"/>
    </w:p>
    <w:p w14:paraId="4DF071E9"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4.3.6.) Waga: </w:t>
      </w:r>
      <w:r w:rsidRPr="007E6A12">
        <w:rPr>
          <w:rFonts w:ascii="Arial Narrow" w:eastAsia="Times New Roman" w:hAnsi="Arial Narrow" w:cs="Times New Roman"/>
          <w:color w:val="000000"/>
          <w:kern w:val="0"/>
          <w:sz w:val="22"/>
          <w:szCs w:val="22"/>
          <w:lang w:eastAsia="pl-PL"/>
          <w14:ligatures w14:val="none"/>
        </w:rPr>
        <w:t>40</w:t>
      </w:r>
    </w:p>
    <w:p w14:paraId="1C4ED95B"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4.3.10.) Zamawiający określa aspekty społeczne, środowiskowe lub innowacyjne, żąda etykiet lub stosuje rachunek kosztów cyklu życia w odniesieniu do kryterium oceny ofert: </w:t>
      </w:r>
      <w:r w:rsidRPr="007E6A12">
        <w:rPr>
          <w:rFonts w:ascii="Arial Narrow" w:eastAsia="Times New Roman" w:hAnsi="Arial Narrow" w:cs="Times New Roman"/>
          <w:color w:val="000000"/>
          <w:kern w:val="0"/>
          <w:sz w:val="22"/>
          <w:szCs w:val="22"/>
          <w:lang w:eastAsia="pl-PL"/>
          <w14:ligatures w14:val="none"/>
        </w:rPr>
        <w:t>Nie</w:t>
      </w:r>
    </w:p>
    <w:p w14:paraId="17F52624" w14:textId="77777777" w:rsidR="007E6A12" w:rsidRPr="007E6A12" w:rsidRDefault="007E6A12" w:rsidP="007E6A12">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7E6A12">
        <w:rPr>
          <w:rFonts w:ascii="Arial Narrow" w:eastAsia="Times New Roman" w:hAnsi="Arial Narrow" w:cs="Times New Roman"/>
          <w:color w:val="0D4259"/>
          <w:kern w:val="0"/>
          <w:sz w:val="22"/>
          <w:szCs w:val="22"/>
          <w:lang w:eastAsia="pl-PL"/>
          <w14:ligatures w14:val="none"/>
        </w:rPr>
        <w:t>SEKCJA V - KWALIFIKACJA WYKONAWCÓW</w:t>
      </w:r>
    </w:p>
    <w:p w14:paraId="32C501C1"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5.1.) Zamawiający przewiduje fakultatywne podstawy wykluczenia: </w:t>
      </w:r>
      <w:r w:rsidRPr="007E6A12">
        <w:rPr>
          <w:rFonts w:ascii="Arial Narrow" w:eastAsia="Times New Roman" w:hAnsi="Arial Narrow" w:cs="Times New Roman"/>
          <w:color w:val="000000"/>
          <w:kern w:val="0"/>
          <w:sz w:val="22"/>
          <w:szCs w:val="22"/>
          <w:lang w:eastAsia="pl-PL"/>
          <w14:ligatures w14:val="none"/>
        </w:rPr>
        <w:t>Tak</w:t>
      </w:r>
    </w:p>
    <w:p w14:paraId="4AE11850"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5.2.) Fakultatywne podstawy wykluczenia:</w:t>
      </w:r>
    </w:p>
    <w:p w14:paraId="386E8EAD"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Art. 109 ust. 1 pkt 1</w:t>
      </w:r>
    </w:p>
    <w:p w14:paraId="046465FB"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Art. 109 ust. 1 pkt 4</w:t>
      </w:r>
    </w:p>
    <w:p w14:paraId="1AA90D93"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5.3.) Warunki udziału w postępowaniu: </w:t>
      </w:r>
      <w:r w:rsidRPr="007E6A12">
        <w:rPr>
          <w:rFonts w:ascii="Arial Narrow" w:eastAsia="Times New Roman" w:hAnsi="Arial Narrow" w:cs="Times New Roman"/>
          <w:color w:val="000000"/>
          <w:kern w:val="0"/>
          <w:sz w:val="22"/>
          <w:szCs w:val="22"/>
          <w:lang w:eastAsia="pl-PL"/>
          <w14:ligatures w14:val="none"/>
        </w:rPr>
        <w:t>Tak</w:t>
      </w:r>
    </w:p>
    <w:p w14:paraId="627A8D80"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5.4.) Nazwa i opis warunków udziału w postępowaniu.</w:t>
      </w:r>
    </w:p>
    <w:p w14:paraId="1293642F"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Sytuacja ekonomiczna lub finansowa</w:t>
      </w:r>
      <w:r w:rsidRPr="007E6A12">
        <w:rPr>
          <w:rFonts w:ascii="Arial Narrow" w:eastAsia="Times New Roman" w:hAnsi="Arial Narrow" w:cs="Times New Roman"/>
          <w:kern w:val="0"/>
          <w:sz w:val="22"/>
          <w:szCs w:val="22"/>
          <w:lang w:eastAsia="pl-PL"/>
          <w14:ligatures w14:val="none"/>
        </w:rPr>
        <w:br/>
        <w:t>O udzielenie zamówienia publicznego mogą ubiegać się wykonawcy, którzy spełniają warunki, dotyczące sytuacji ekonomicznej lub finansowej. Ocena spełniania warunków udziału w postępowaniu będzie dokonana na zasadzie spełnia/nie spełnia.</w:t>
      </w:r>
      <w:r w:rsidRPr="007E6A12">
        <w:rPr>
          <w:rFonts w:ascii="Arial Narrow" w:eastAsia="Times New Roman" w:hAnsi="Arial Narrow" w:cs="Times New Roman"/>
          <w:kern w:val="0"/>
          <w:sz w:val="22"/>
          <w:szCs w:val="22"/>
          <w:lang w:eastAsia="pl-PL"/>
          <w14:ligatures w14:val="none"/>
        </w:rPr>
        <w:br/>
        <w:t>-Na potwierdzenie spełniania warunku należy przedłożyć:</w:t>
      </w:r>
      <w:r w:rsidRPr="007E6A12">
        <w:rPr>
          <w:rFonts w:ascii="Arial Narrow" w:eastAsia="Times New Roman" w:hAnsi="Arial Narrow" w:cs="Times New Roman"/>
          <w:kern w:val="0"/>
          <w:sz w:val="22"/>
          <w:szCs w:val="22"/>
          <w:lang w:eastAsia="pl-PL"/>
          <w14:ligatures w14:val="none"/>
        </w:rPr>
        <w:br/>
      </w:r>
      <w:r w:rsidRPr="007E6A12">
        <w:rPr>
          <w:rFonts w:ascii="Arial Narrow" w:eastAsia="Times New Roman" w:hAnsi="Arial Narrow" w:cs="Times New Roman"/>
          <w:kern w:val="0"/>
          <w:sz w:val="22"/>
          <w:szCs w:val="22"/>
          <w:lang w:eastAsia="pl-PL"/>
          <w14:ligatures w14:val="none"/>
        </w:rPr>
        <w:lastRenderedPageBreak/>
        <w:t>Dokument potwierdzający, że Wykonawca jest ubezpieczony od odpowiedzialności cywilnej w zakresie prowadzonej działalności związanej z przedmiotem zamówienia ze wskazaniem sumy gwarancyjnej tego ubezpieczenia - na kwotę min. 100 000,00 PLN brutto wraz z potwierdzeniem jej opłacenia.</w:t>
      </w:r>
      <w:r w:rsidRPr="007E6A12">
        <w:rPr>
          <w:rFonts w:ascii="Arial Narrow" w:eastAsia="Times New Roman" w:hAnsi="Arial Narrow" w:cs="Times New Roman"/>
          <w:kern w:val="0"/>
          <w:sz w:val="22"/>
          <w:szCs w:val="22"/>
          <w:lang w:eastAsia="pl-PL"/>
          <w14:ligatures w14:val="none"/>
        </w:rPr>
        <w:br/>
        <w:t>Zdolność techniczna lub zawodowa</w:t>
      </w:r>
      <w:r w:rsidRPr="007E6A12">
        <w:rPr>
          <w:rFonts w:ascii="Arial Narrow" w:eastAsia="Times New Roman" w:hAnsi="Arial Narrow" w:cs="Times New Roman"/>
          <w:kern w:val="0"/>
          <w:sz w:val="22"/>
          <w:szCs w:val="22"/>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7E6A12">
        <w:rPr>
          <w:rFonts w:ascii="Arial Narrow" w:eastAsia="Times New Roman" w:hAnsi="Arial Narrow" w:cs="Times New Roman"/>
          <w:kern w:val="0"/>
          <w:sz w:val="22"/>
          <w:szCs w:val="22"/>
          <w:lang w:eastAsia="pl-PL"/>
          <w14:ligatures w14:val="none"/>
        </w:rPr>
        <w:br/>
        <w:t>Na potwierdzenie spełniania warunku udziału w postępowaniu należy przełożyć:</w:t>
      </w:r>
      <w:r w:rsidRPr="007E6A12">
        <w:rPr>
          <w:rFonts w:ascii="Arial Narrow" w:eastAsia="Times New Roman" w:hAnsi="Arial Narrow" w:cs="Times New Roman"/>
          <w:kern w:val="0"/>
          <w:sz w:val="22"/>
          <w:szCs w:val="22"/>
          <w:lang w:eastAsia="pl-PL"/>
          <w14:ligatures w14:val="none"/>
        </w:rPr>
        <w:br/>
        <w:t>-Wykaz osób skierowanych przez Wykonawcę do realizacji zamówienia:</w:t>
      </w:r>
      <w:r w:rsidRPr="007E6A12">
        <w:rPr>
          <w:rFonts w:ascii="Arial Narrow" w:eastAsia="Times New Roman" w:hAnsi="Arial Narrow" w:cs="Times New Roman"/>
          <w:kern w:val="0"/>
          <w:sz w:val="22"/>
          <w:szCs w:val="22"/>
          <w:lang w:eastAsia="pl-PL"/>
          <w14:ligatures w14:val="none"/>
        </w:rPr>
        <w:br/>
        <w:t>min. 3 mechaników samochodowych w tym przynajmniej jednego elektryka samochodowego z kwalifikacjami.</w:t>
      </w:r>
      <w:r w:rsidRPr="007E6A12">
        <w:rPr>
          <w:rFonts w:ascii="Arial Narrow" w:eastAsia="Times New Roman" w:hAnsi="Arial Narrow" w:cs="Times New Roman"/>
          <w:kern w:val="0"/>
          <w:sz w:val="22"/>
          <w:szCs w:val="22"/>
          <w:lang w:eastAsia="pl-PL"/>
          <w14:ligatures w14:val="none"/>
        </w:rPr>
        <w:br/>
        <w:t>Zamawiający wymaga, aby osoby wymienione w wykazie osób zatrudnione były na umowę o pracę. Zamawiający wymaga zatrudnienia na umowę o pracę na pełny okres wykonywania zamówienia. Zamawiający zastrzega, iż:</w:t>
      </w:r>
      <w:r w:rsidRPr="007E6A12">
        <w:rPr>
          <w:rFonts w:ascii="Arial Narrow" w:eastAsia="Times New Roman" w:hAnsi="Arial Narrow" w:cs="Times New Roman"/>
          <w:kern w:val="0"/>
          <w:sz w:val="22"/>
          <w:szCs w:val="22"/>
          <w:lang w:eastAsia="pl-PL"/>
          <w14:ligatures w14:val="none"/>
        </w:rPr>
        <w:br/>
        <w:t>a. zatrudnienie osób na podstawie umowy o pracę przy realizacji zamówienia powinno trwać przez cały okres obowiązywania umowy, w przypadku rozwiązania stosunku pracy przez zatrudnioną osobę lub przez pracodawcę przed zakończeniem ww. okresu Wykonawca winien wykazać, że zatrudnia/ł na to miejsce inną osobę/y na podstawie umowy o pracę.</w:t>
      </w:r>
      <w:r w:rsidRPr="007E6A12">
        <w:rPr>
          <w:rFonts w:ascii="Arial Narrow" w:eastAsia="Times New Roman" w:hAnsi="Arial Narrow" w:cs="Times New Roman"/>
          <w:kern w:val="0"/>
          <w:sz w:val="22"/>
          <w:szCs w:val="22"/>
          <w:lang w:eastAsia="pl-PL"/>
          <w14:ligatures w14:val="none"/>
        </w:rPr>
        <w:br/>
        <w:t>b. Wykonawca na wezwanie Zamawiającego będzie zobowiązany przedstawić Zamawiającemu dokumenty potwierdzające zatrudnienie osób (w ilości wykazanej w załączniku nr 3 do SWZ) na podstawie umowy o pracę w pełnym wymiarze czasu pracy.</w:t>
      </w:r>
      <w:r w:rsidRPr="007E6A12">
        <w:rPr>
          <w:rFonts w:ascii="Arial Narrow" w:eastAsia="Times New Roman" w:hAnsi="Arial Narrow" w:cs="Times New Roman"/>
          <w:kern w:val="0"/>
          <w:sz w:val="22"/>
          <w:szCs w:val="22"/>
          <w:lang w:eastAsia="pl-PL"/>
          <w14:ligatures w14:val="none"/>
        </w:rPr>
        <w:br/>
        <w:t>c. Zamawiający ma prawo w każdym okresie realizacji zamówienia zwrócić się do Wykonawcy o przedstawienie dokumentacji dotyczącej zatrudnienia ww. osób, Wykonawca zaś ma obowiązek przedstawić ją niezwłocznie Zamawiającemu.</w:t>
      </w:r>
      <w:r w:rsidRPr="007E6A12">
        <w:rPr>
          <w:rFonts w:ascii="Arial Narrow" w:eastAsia="Times New Roman" w:hAnsi="Arial Narrow" w:cs="Times New Roman"/>
          <w:kern w:val="0"/>
          <w:sz w:val="22"/>
          <w:szCs w:val="22"/>
          <w:lang w:eastAsia="pl-PL"/>
          <w14:ligatures w14:val="none"/>
        </w:rPr>
        <w:br/>
        <w:t>- Oświadczenie Wykonawcy, iż dysponuje stacjonarnym warsztatem obsługowo - naprawczym przeznaczonym dla pojazdów określonych w opisie przedmiotu zamówienia wyposażonym minimum w:</w:t>
      </w:r>
      <w:r w:rsidRPr="007E6A12">
        <w:rPr>
          <w:rFonts w:ascii="Arial Narrow" w:eastAsia="Times New Roman" w:hAnsi="Arial Narrow" w:cs="Times New Roman"/>
          <w:kern w:val="0"/>
          <w:sz w:val="22"/>
          <w:szCs w:val="22"/>
          <w:lang w:eastAsia="pl-PL"/>
          <w14:ligatures w14:val="none"/>
        </w:rPr>
        <w:br/>
        <w:t>* 2 podnośniki dwukolumnowe oraz 1 podnośnik czterokolumnowy z udźwigiem 4t., przystosowany do podnoszenia samochodów typu furgon o dł. najazdu min 5 m. Urządzenia muszą posiadać aktualne badanie DT i ewidencjonowany resurs</w:t>
      </w:r>
      <w:r w:rsidRPr="007E6A12">
        <w:rPr>
          <w:rFonts w:ascii="Arial Narrow" w:eastAsia="Times New Roman" w:hAnsi="Arial Narrow" w:cs="Times New Roman"/>
          <w:kern w:val="0"/>
          <w:sz w:val="22"/>
          <w:szCs w:val="22"/>
          <w:lang w:eastAsia="pl-PL"/>
          <w14:ligatures w14:val="none"/>
        </w:rPr>
        <w:br/>
        <w:t>* komputer diagnostyczny z legalnym oprogramowaniem np. typu KTS Bosch obsługujący: silnik, ABS SRS, komfort, klimatyzację i pozostałe systemy</w:t>
      </w:r>
      <w:r w:rsidRPr="007E6A12">
        <w:rPr>
          <w:rFonts w:ascii="Arial Narrow" w:eastAsia="Times New Roman" w:hAnsi="Arial Narrow" w:cs="Times New Roman"/>
          <w:kern w:val="0"/>
          <w:sz w:val="22"/>
          <w:szCs w:val="22"/>
          <w:lang w:eastAsia="pl-PL"/>
          <w14:ligatures w14:val="none"/>
        </w:rPr>
        <w:br/>
        <w:t xml:space="preserve">* legalne oprogramowanie </w:t>
      </w:r>
      <w:proofErr w:type="spellStart"/>
      <w:r w:rsidRPr="007E6A12">
        <w:rPr>
          <w:rFonts w:ascii="Arial Narrow" w:eastAsia="Times New Roman" w:hAnsi="Arial Narrow" w:cs="Times New Roman"/>
          <w:kern w:val="0"/>
          <w:sz w:val="22"/>
          <w:szCs w:val="22"/>
          <w:lang w:eastAsia="pl-PL"/>
          <w14:ligatures w14:val="none"/>
        </w:rPr>
        <w:t>Autodata</w:t>
      </w:r>
      <w:proofErr w:type="spellEnd"/>
      <w:r w:rsidRPr="007E6A12">
        <w:rPr>
          <w:rFonts w:ascii="Arial Narrow" w:eastAsia="Times New Roman" w:hAnsi="Arial Narrow" w:cs="Times New Roman"/>
          <w:kern w:val="0"/>
          <w:sz w:val="22"/>
          <w:szCs w:val="22"/>
          <w:lang w:eastAsia="pl-PL"/>
          <w14:ligatures w14:val="none"/>
        </w:rPr>
        <w:t xml:space="preserve"> lub IC Technika lub równoważne</w:t>
      </w:r>
      <w:r w:rsidRPr="007E6A12">
        <w:rPr>
          <w:rFonts w:ascii="Arial Narrow" w:eastAsia="Times New Roman" w:hAnsi="Arial Narrow" w:cs="Times New Roman"/>
          <w:kern w:val="0"/>
          <w:sz w:val="22"/>
          <w:szCs w:val="22"/>
          <w:lang w:eastAsia="pl-PL"/>
          <w14:ligatures w14:val="none"/>
        </w:rPr>
        <w:br/>
        <w:t>* urządzenie do obsługi klimatyzacji na czynnik R134A i R1234YF, urządzenie do ozonowania o wydajności min 5 gr./h lub stosowanie odgrzybiania chemicznego typu "TUNAP" lub równoważnego.</w:t>
      </w:r>
      <w:r w:rsidRPr="007E6A12">
        <w:rPr>
          <w:rFonts w:ascii="Arial Narrow" w:eastAsia="Times New Roman" w:hAnsi="Arial Narrow" w:cs="Times New Roman"/>
          <w:kern w:val="0"/>
          <w:sz w:val="22"/>
          <w:szCs w:val="22"/>
          <w:lang w:eastAsia="pl-PL"/>
          <w14:ligatures w14:val="none"/>
        </w:rPr>
        <w:br/>
        <w:t>* urządzenie do ustawiania geometrii wraz z podnośnikiem samochodowym przystosowane do obsługi samochodów dostawczych.</w:t>
      </w:r>
      <w:r w:rsidRPr="007E6A12">
        <w:rPr>
          <w:rFonts w:ascii="Arial Narrow" w:eastAsia="Times New Roman" w:hAnsi="Arial Narrow" w:cs="Times New Roman"/>
          <w:kern w:val="0"/>
          <w:sz w:val="22"/>
          <w:szCs w:val="22"/>
          <w:lang w:eastAsia="pl-PL"/>
          <w14:ligatures w14:val="none"/>
        </w:rPr>
        <w:br/>
        <w:t>* myjkę do kół lub zobowiązanie do bezpłatnego ręcznego mycia kół</w:t>
      </w:r>
      <w:r w:rsidRPr="007E6A12">
        <w:rPr>
          <w:rFonts w:ascii="Arial Narrow" w:eastAsia="Times New Roman" w:hAnsi="Arial Narrow" w:cs="Times New Roman"/>
          <w:kern w:val="0"/>
          <w:sz w:val="22"/>
          <w:szCs w:val="22"/>
          <w:lang w:eastAsia="pl-PL"/>
          <w14:ligatures w14:val="none"/>
        </w:rPr>
        <w:br/>
        <w:t>* min. 4 stanowiska obsługowe, w tym stanowisko do napraw blacharsko- lakierniczych, wyposażonych w specjalistyczny sprzęt warsztatowy umożliwiający wykonanie napraw określonych w opisie przedmiotu zamówienia. Zamawiający dopuszcza wykonywanie usług z zakresu napraw - blacharsko lakierniczych przez Podwykonawcę.</w:t>
      </w:r>
      <w:r w:rsidRPr="007E6A12">
        <w:rPr>
          <w:rFonts w:ascii="Arial Narrow" w:eastAsia="Times New Roman" w:hAnsi="Arial Narrow" w:cs="Times New Roman"/>
          <w:kern w:val="0"/>
          <w:sz w:val="22"/>
          <w:szCs w:val="22"/>
          <w:lang w:eastAsia="pl-PL"/>
          <w14:ligatures w14:val="none"/>
        </w:rPr>
        <w:br/>
        <w:t>- Kserokopię dowodu rejestracyjnego pojazdu umożliwiającego bezpieczny transport niesprawnych pojazdów. - min. 1</w:t>
      </w:r>
      <w:r w:rsidRPr="007E6A12">
        <w:rPr>
          <w:rFonts w:ascii="Arial Narrow" w:eastAsia="Times New Roman" w:hAnsi="Arial Narrow" w:cs="Times New Roman"/>
          <w:kern w:val="0"/>
          <w:sz w:val="22"/>
          <w:szCs w:val="22"/>
          <w:lang w:eastAsia="pl-PL"/>
          <w14:ligatures w14:val="none"/>
        </w:rPr>
        <w:br/>
        <w:t>Kompetencje lub uprawnienia do prowadzenia określonej działalności zawodowej, o ile wynika to z odrębnych przepisów</w:t>
      </w:r>
      <w:r w:rsidRPr="007E6A12">
        <w:rPr>
          <w:rFonts w:ascii="Arial Narrow" w:eastAsia="Times New Roman" w:hAnsi="Arial Narrow" w:cs="Times New Roman"/>
          <w:kern w:val="0"/>
          <w:sz w:val="22"/>
          <w:szCs w:val="22"/>
          <w:lang w:eastAsia="pl-PL"/>
          <w14:ligatures w14:val="none"/>
        </w:rPr>
        <w:br/>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7E6A12">
        <w:rPr>
          <w:rFonts w:ascii="Arial Narrow" w:eastAsia="Times New Roman" w:hAnsi="Arial Narrow" w:cs="Times New Roman"/>
          <w:kern w:val="0"/>
          <w:sz w:val="22"/>
          <w:szCs w:val="22"/>
          <w:lang w:eastAsia="pl-PL"/>
          <w14:ligatures w14:val="none"/>
        </w:rPr>
        <w:t>przepisów .</w:t>
      </w:r>
      <w:proofErr w:type="gramEnd"/>
      <w:r w:rsidRPr="007E6A12">
        <w:rPr>
          <w:rFonts w:ascii="Arial Narrow" w:eastAsia="Times New Roman" w:hAnsi="Arial Narrow" w:cs="Times New Roman"/>
          <w:kern w:val="0"/>
          <w:sz w:val="22"/>
          <w:szCs w:val="22"/>
          <w:lang w:eastAsia="pl-PL"/>
          <w14:ligatures w14:val="none"/>
        </w:rPr>
        <w:t xml:space="preserve"> Ocena spełniania warunków udziału w postępowaniu będzie dokonana na zasadzie spełnia/nie spełnia.</w:t>
      </w:r>
      <w:r w:rsidRPr="007E6A12">
        <w:rPr>
          <w:rFonts w:ascii="Arial Narrow" w:eastAsia="Times New Roman" w:hAnsi="Arial Narrow" w:cs="Times New Roman"/>
          <w:kern w:val="0"/>
          <w:sz w:val="22"/>
          <w:szCs w:val="22"/>
          <w:lang w:eastAsia="pl-PL"/>
          <w14:ligatures w14:val="none"/>
        </w:rPr>
        <w:br/>
        <w:t>Na potwierdzenie spełniania warunku należy przedłożyć:</w:t>
      </w:r>
      <w:r w:rsidRPr="007E6A12">
        <w:rPr>
          <w:rFonts w:ascii="Arial Narrow" w:eastAsia="Times New Roman" w:hAnsi="Arial Narrow" w:cs="Times New Roman"/>
          <w:kern w:val="0"/>
          <w:sz w:val="22"/>
          <w:szCs w:val="22"/>
          <w:lang w:eastAsia="pl-PL"/>
          <w14:ligatures w14:val="none"/>
        </w:rPr>
        <w:br/>
        <w:t>-Oświadczenie Wykonawcy, że dysponuje Okręgową Stacją Diagnostyczną lub podpisaną umowę z podwykonawcą.</w:t>
      </w:r>
    </w:p>
    <w:p w14:paraId="3B771C24"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5.5.) Zamawiający wymaga złożenia oświadczenia, o którym mowa w art.125 ust. 1 ustawy: </w:t>
      </w:r>
      <w:r w:rsidRPr="007E6A12">
        <w:rPr>
          <w:rFonts w:ascii="Arial Narrow" w:eastAsia="Times New Roman" w:hAnsi="Arial Narrow" w:cs="Times New Roman"/>
          <w:color w:val="000000"/>
          <w:kern w:val="0"/>
          <w:sz w:val="22"/>
          <w:szCs w:val="22"/>
          <w:lang w:eastAsia="pl-PL"/>
          <w14:ligatures w14:val="none"/>
        </w:rPr>
        <w:t>Tak</w:t>
      </w:r>
    </w:p>
    <w:p w14:paraId="637F6C57"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5.6.) Wykaz podmiotowych środków dowodowych na potwierdzenie niepodlegania wykluczeniu: </w:t>
      </w:r>
      <w:r w:rsidRPr="007E6A12">
        <w:rPr>
          <w:rFonts w:ascii="Arial Narrow" w:eastAsia="Times New Roman" w:hAnsi="Arial Narrow" w:cs="Times New Roman"/>
          <w:color w:val="000000"/>
          <w:kern w:val="0"/>
          <w:sz w:val="22"/>
          <w:szCs w:val="22"/>
          <w:lang w:eastAsia="pl-PL"/>
          <w14:ligatures w14:val="none"/>
        </w:rPr>
        <w:t xml:space="preserve">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w:t>
      </w:r>
      <w:r w:rsidRPr="007E6A12">
        <w:rPr>
          <w:rFonts w:ascii="Arial Narrow" w:eastAsia="Times New Roman" w:hAnsi="Arial Narrow" w:cs="Times New Roman"/>
          <w:color w:val="000000"/>
          <w:kern w:val="0"/>
          <w:sz w:val="22"/>
          <w:szCs w:val="22"/>
          <w:lang w:eastAsia="pl-PL"/>
          <w14:ligatures w14:val="none"/>
        </w:rPr>
        <w:lastRenderedPageBreak/>
        <w:t>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E6A12">
        <w:rPr>
          <w:rFonts w:ascii="Arial Narrow" w:eastAsia="Times New Roman" w:hAnsi="Arial Narrow" w:cs="Times New Roman"/>
          <w:color w:val="000000"/>
          <w:kern w:val="0"/>
          <w:sz w:val="22"/>
          <w:szCs w:val="22"/>
          <w:lang w:eastAsia="pl-PL"/>
          <w14:ligatures w14:val="none"/>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7E6A12">
        <w:rPr>
          <w:rFonts w:ascii="Arial Narrow" w:eastAsia="Times New Roman" w:hAnsi="Arial Narrow" w:cs="Times New Roman"/>
          <w:color w:val="000000"/>
          <w:kern w:val="0"/>
          <w:sz w:val="22"/>
          <w:szCs w:val="22"/>
          <w:lang w:eastAsia="pl-PL"/>
          <w14:ligatures w14:val="none"/>
        </w:rPr>
        <w:br/>
        <w:t>Oświadczenie wykonawcy o aktualności informacji zawartych w oświadczeniu o którym mowa w art. 125 ust. 1 ustawy Pzp, w zakresie podstaw wykluczenia z postępowania wskazanych przez Zamawiającego.;</w:t>
      </w:r>
      <w:r w:rsidRPr="007E6A12">
        <w:rPr>
          <w:rFonts w:ascii="Arial Narrow" w:eastAsia="Times New Roman" w:hAnsi="Arial Narrow" w:cs="Times New Roman"/>
          <w:color w:val="000000"/>
          <w:kern w:val="0"/>
          <w:sz w:val="22"/>
          <w:szCs w:val="22"/>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A6C2896"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5.7.) Wykaz podmiotowych środków dowodowych na potwierdzenie spełniania warunków udziału w postępowaniu: </w:t>
      </w:r>
      <w:r w:rsidRPr="007E6A12">
        <w:rPr>
          <w:rFonts w:ascii="Arial Narrow" w:eastAsia="Times New Roman" w:hAnsi="Arial Narrow" w:cs="Times New Roman"/>
          <w:color w:val="000000"/>
          <w:kern w:val="0"/>
          <w:sz w:val="22"/>
          <w:szCs w:val="22"/>
          <w:lang w:eastAsia="pl-PL"/>
          <w14:ligatures w14:val="none"/>
        </w:rPr>
        <w:t>Koncesja, zezwolenie, licencja lub dokument potwierdzający, że wykonawca jest wpisany do jednego z rejestrów zawodowych lub handlowych, prowadzonych w państwie członkowskim Unii Europejskiej, w którym wykonawca ma siedzibę lub miejsce zamieszkania.</w:t>
      </w:r>
      <w:r w:rsidRPr="007E6A12">
        <w:rPr>
          <w:rFonts w:ascii="Arial Narrow" w:eastAsia="Times New Roman" w:hAnsi="Arial Narrow" w:cs="Times New Roman"/>
          <w:color w:val="000000"/>
          <w:kern w:val="0"/>
          <w:sz w:val="22"/>
          <w:szCs w:val="22"/>
          <w:lang w:eastAsia="pl-PL"/>
          <w14:ligatures w14:val="none"/>
        </w:rPr>
        <w:br/>
        <w:t>Na potwierdzenie spełniania warunku należy przedłożyć:</w:t>
      </w:r>
      <w:r w:rsidRPr="007E6A12">
        <w:rPr>
          <w:rFonts w:ascii="Arial Narrow" w:eastAsia="Times New Roman" w:hAnsi="Arial Narrow" w:cs="Times New Roman"/>
          <w:color w:val="000000"/>
          <w:kern w:val="0"/>
          <w:sz w:val="22"/>
          <w:szCs w:val="22"/>
          <w:lang w:eastAsia="pl-PL"/>
          <w14:ligatures w14:val="none"/>
        </w:rPr>
        <w:br/>
        <w:t>-Oświadczenie Wykonawcy, że dysponuje Okręgową Stacją Diagnostyczną lub podpisaną umowę z podwykonawcą.;</w:t>
      </w:r>
      <w:r w:rsidRPr="007E6A12">
        <w:rPr>
          <w:rFonts w:ascii="Arial Narrow" w:eastAsia="Times New Roman" w:hAnsi="Arial Narrow" w:cs="Times New Roman"/>
          <w:color w:val="000000"/>
          <w:kern w:val="0"/>
          <w:sz w:val="22"/>
          <w:szCs w:val="22"/>
          <w:lang w:eastAsia="pl-PL"/>
          <w14:ligatures w14:val="none"/>
        </w:rPr>
        <w:b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7E6A12">
        <w:rPr>
          <w:rFonts w:ascii="Arial Narrow" w:eastAsia="Times New Roman" w:hAnsi="Arial Narrow" w:cs="Times New Roman"/>
          <w:color w:val="000000"/>
          <w:kern w:val="0"/>
          <w:sz w:val="22"/>
          <w:szCs w:val="22"/>
          <w:lang w:eastAsia="pl-PL"/>
          <w14:ligatures w14:val="none"/>
        </w:rPr>
        <w:br/>
        <w:t>-Wykaz osób skierowanych przez Wykonawcę do realizacji zamówienia:</w:t>
      </w:r>
      <w:r w:rsidRPr="007E6A12">
        <w:rPr>
          <w:rFonts w:ascii="Arial Narrow" w:eastAsia="Times New Roman" w:hAnsi="Arial Narrow" w:cs="Times New Roman"/>
          <w:color w:val="000000"/>
          <w:kern w:val="0"/>
          <w:sz w:val="22"/>
          <w:szCs w:val="22"/>
          <w:lang w:eastAsia="pl-PL"/>
          <w14:ligatures w14:val="none"/>
        </w:rPr>
        <w:br/>
        <w:t>min. 3 mechaników samochodowych w tym przynajmniej jednego elektryka samochodowego z kwalifikacjami.</w:t>
      </w:r>
      <w:r w:rsidRPr="007E6A12">
        <w:rPr>
          <w:rFonts w:ascii="Arial Narrow" w:eastAsia="Times New Roman" w:hAnsi="Arial Narrow" w:cs="Times New Roman"/>
          <w:color w:val="000000"/>
          <w:kern w:val="0"/>
          <w:sz w:val="22"/>
          <w:szCs w:val="22"/>
          <w:lang w:eastAsia="pl-PL"/>
          <w14:ligatures w14:val="none"/>
        </w:rPr>
        <w:br/>
        <w:t>Zamawiający wymaga, aby osoby wymienione w wykazie osób zatrudnione były na umowę o pracę. Zamawiający wymaga zatrudnienia na umowę o pracę na pełny okres wykonywania zamówienia. Zamawiający zastrzega, iż:</w:t>
      </w:r>
      <w:r w:rsidRPr="007E6A12">
        <w:rPr>
          <w:rFonts w:ascii="Arial Narrow" w:eastAsia="Times New Roman" w:hAnsi="Arial Narrow" w:cs="Times New Roman"/>
          <w:color w:val="000000"/>
          <w:kern w:val="0"/>
          <w:sz w:val="22"/>
          <w:szCs w:val="22"/>
          <w:lang w:eastAsia="pl-PL"/>
          <w14:ligatures w14:val="none"/>
        </w:rPr>
        <w:br/>
        <w:t>a. zatrudnienie osób na podstawie umowy o pracę przy realizacji zamówienia powinno trwać przez cały okres obowiązywania umowy, w przypadku rozwiązania stosunku pracy przez zatrudnioną osobę lub przez pracodawcę przed zakończeniem ww. okresu Wykonawca winien wykazać, że zatrudnia/ł na to miejsce inną osobę/y na podstawie umowy o pracę.</w:t>
      </w:r>
      <w:r w:rsidRPr="007E6A12">
        <w:rPr>
          <w:rFonts w:ascii="Arial Narrow" w:eastAsia="Times New Roman" w:hAnsi="Arial Narrow" w:cs="Times New Roman"/>
          <w:color w:val="000000"/>
          <w:kern w:val="0"/>
          <w:sz w:val="22"/>
          <w:szCs w:val="22"/>
          <w:lang w:eastAsia="pl-PL"/>
          <w14:ligatures w14:val="none"/>
        </w:rPr>
        <w:br/>
        <w:t>b. Wykonawca na wezwanie Zamawiającego będzie zobowiązany przedstawić Zamawiającemu dokumenty potwierdzające zatrudnienie osób (w ilości wykazanej w załączniku nr 2 SWZ) na podstawie umowy o pracę w pełnym wymiarze czasu pracy.</w:t>
      </w:r>
      <w:r w:rsidRPr="007E6A12">
        <w:rPr>
          <w:rFonts w:ascii="Arial Narrow" w:eastAsia="Times New Roman" w:hAnsi="Arial Narrow" w:cs="Times New Roman"/>
          <w:color w:val="000000"/>
          <w:kern w:val="0"/>
          <w:sz w:val="22"/>
          <w:szCs w:val="22"/>
          <w:lang w:eastAsia="pl-PL"/>
          <w14:ligatures w14:val="none"/>
        </w:rPr>
        <w:br/>
        <w:t>c. Zamawiający ma prawo w każdym okresie realizacji zamówienia zwrócić się do Wykonawcy o przedstawienie dokumentacji dotyczącej zatrudnienia ww. osób, Wykonawca zaś ma obowiązek przedstawić ją niezwłocznie Zamawiającemu.;</w:t>
      </w:r>
      <w:r w:rsidRPr="007E6A12">
        <w:rPr>
          <w:rFonts w:ascii="Arial Narrow" w:eastAsia="Times New Roman" w:hAnsi="Arial Narrow" w:cs="Times New Roman"/>
          <w:color w:val="000000"/>
          <w:kern w:val="0"/>
          <w:sz w:val="22"/>
          <w:szCs w:val="22"/>
          <w:lang w:eastAsia="pl-PL"/>
          <w14:ligatures w14:val="none"/>
        </w:rPr>
        <w:br/>
        <w:t>-Kserokopia dowodu rejestracyjnego pojazdu umożliwiającego bezpieczny transport niesprawnych pojazdów - min. 1</w:t>
      </w:r>
      <w:r w:rsidRPr="007E6A12">
        <w:rPr>
          <w:rFonts w:ascii="Arial Narrow" w:eastAsia="Times New Roman" w:hAnsi="Arial Narrow" w:cs="Times New Roman"/>
          <w:color w:val="000000"/>
          <w:kern w:val="0"/>
          <w:sz w:val="22"/>
          <w:szCs w:val="22"/>
          <w:lang w:eastAsia="pl-PL"/>
          <w14:ligatures w14:val="none"/>
        </w:rPr>
        <w:br/>
        <w:t>Ubezpieczenie od odpowiedzialności cywilnej</w:t>
      </w:r>
      <w:r w:rsidRPr="007E6A12">
        <w:rPr>
          <w:rFonts w:ascii="Arial Narrow" w:eastAsia="Times New Roman" w:hAnsi="Arial Narrow" w:cs="Times New Roman"/>
          <w:color w:val="000000"/>
          <w:kern w:val="0"/>
          <w:sz w:val="22"/>
          <w:szCs w:val="22"/>
          <w:lang w:eastAsia="pl-PL"/>
          <w14:ligatures w14:val="none"/>
        </w:rPr>
        <w:br/>
        <w:t>-Na potwierdzenie spełnienia warunku należy przedłożyć dokument potwierdzający, że Wykonawca jest ubezpieczony od odpowiedzialności cywilnej w zakresie prowadzonej działalności związanej z przedmiotem zamówienia ze wskazaniem sumy gwarancyjnej tego ubezpieczenia - na kwotę min. 100 000,00 PLN brutto wraz z potwierdzeniem jej opłacenia.</w:t>
      </w:r>
      <w:r w:rsidRPr="007E6A12">
        <w:rPr>
          <w:rFonts w:ascii="Arial Narrow" w:eastAsia="Times New Roman" w:hAnsi="Arial Narrow" w:cs="Times New Roman"/>
          <w:color w:val="000000"/>
          <w:kern w:val="0"/>
          <w:sz w:val="22"/>
          <w:szCs w:val="22"/>
          <w:lang w:eastAsia="pl-PL"/>
          <w14:ligatures w14:val="none"/>
        </w:rPr>
        <w:br/>
        <w:t>-Oświadczenie Wykonawcy, iż dysponuje stacjonarnym warsztatem obsługowo - naprawczym przeznaczonym dla pojazdów określonych w opisie przedmiotu zamówienia wyposażonym m. in. w :</w:t>
      </w:r>
      <w:r w:rsidRPr="007E6A12">
        <w:rPr>
          <w:rFonts w:ascii="Arial Narrow" w:eastAsia="Times New Roman" w:hAnsi="Arial Narrow" w:cs="Times New Roman"/>
          <w:color w:val="000000"/>
          <w:kern w:val="0"/>
          <w:sz w:val="22"/>
          <w:szCs w:val="22"/>
          <w:lang w:eastAsia="pl-PL"/>
          <w14:ligatures w14:val="none"/>
        </w:rPr>
        <w:br/>
        <w:t>* bramę wjazd/wyjazd na warsztat dostosowaną do gabarytu samochodu dostawczego z podwyższonym dachem z uwzględnieniem sygnalizacji świetlnej i anten min. 3,10 m</w:t>
      </w:r>
      <w:r w:rsidRPr="007E6A12">
        <w:rPr>
          <w:rFonts w:ascii="Arial Narrow" w:eastAsia="Times New Roman" w:hAnsi="Arial Narrow" w:cs="Times New Roman"/>
          <w:color w:val="000000"/>
          <w:kern w:val="0"/>
          <w:sz w:val="22"/>
          <w:szCs w:val="22"/>
          <w:lang w:eastAsia="pl-PL"/>
          <w14:ligatures w14:val="none"/>
        </w:rPr>
        <w:br/>
        <w:t xml:space="preserve">* 2 podnośniki dwukolumnowe oraz 1 podnośnikiem czterokolumnowym z udźwigiem 4t., przystosowany do podnoszenia samochodów typu furgon o dł. najazdu min 5 m. Urządzenia muszą posiadać aktualne badanie DT i </w:t>
      </w:r>
      <w:r w:rsidRPr="007E6A12">
        <w:rPr>
          <w:rFonts w:ascii="Arial Narrow" w:eastAsia="Times New Roman" w:hAnsi="Arial Narrow" w:cs="Times New Roman"/>
          <w:color w:val="000000"/>
          <w:kern w:val="0"/>
          <w:sz w:val="22"/>
          <w:szCs w:val="22"/>
          <w:lang w:eastAsia="pl-PL"/>
          <w14:ligatures w14:val="none"/>
        </w:rPr>
        <w:lastRenderedPageBreak/>
        <w:t>ewidencjonowany resurs</w:t>
      </w:r>
      <w:r w:rsidRPr="007E6A12">
        <w:rPr>
          <w:rFonts w:ascii="Arial Narrow" w:eastAsia="Times New Roman" w:hAnsi="Arial Narrow" w:cs="Times New Roman"/>
          <w:color w:val="000000"/>
          <w:kern w:val="0"/>
          <w:sz w:val="22"/>
          <w:szCs w:val="22"/>
          <w:lang w:eastAsia="pl-PL"/>
          <w14:ligatures w14:val="none"/>
        </w:rPr>
        <w:br/>
        <w:t>* komputer diagnostyczny z legalnym oprogramowaniem np. typu KTS Bosch obsługujący: silnik, ABS SRS, komfort, klimatyzację i pozostałe systemy</w:t>
      </w:r>
      <w:r w:rsidRPr="007E6A12">
        <w:rPr>
          <w:rFonts w:ascii="Arial Narrow" w:eastAsia="Times New Roman" w:hAnsi="Arial Narrow" w:cs="Times New Roman"/>
          <w:color w:val="000000"/>
          <w:kern w:val="0"/>
          <w:sz w:val="22"/>
          <w:szCs w:val="22"/>
          <w:lang w:eastAsia="pl-PL"/>
          <w14:ligatures w14:val="none"/>
        </w:rPr>
        <w:br/>
        <w:t xml:space="preserve">* legalne oprogramowanie </w:t>
      </w:r>
      <w:proofErr w:type="spellStart"/>
      <w:r w:rsidRPr="007E6A12">
        <w:rPr>
          <w:rFonts w:ascii="Arial Narrow" w:eastAsia="Times New Roman" w:hAnsi="Arial Narrow" w:cs="Times New Roman"/>
          <w:color w:val="000000"/>
          <w:kern w:val="0"/>
          <w:sz w:val="22"/>
          <w:szCs w:val="22"/>
          <w:lang w:eastAsia="pl-PL"/>
          <w14:ligatures w14:val="none"/>
        </w:rPr>
        <w:t>Autodata</w:t>
      </w:r>
      <w:proofErr w:type="spellEnd"/>
      <w:r w:rsidRPr="007E6A12">
        <w:rPr>
          <w:rFonts w:ascii="Arial Narrow" w:eastAsia="Times New Roman" w:hAnsi="Arial Narrow" w:cs="Times New Roman"/>
          <w:color w:val="000000"/>
          <w:kern w:val="0"/>
          <w:sz w:val="22"/>
          <w:szCs w:val="22"/>
          <w:lang w:eastAsia="pl-PL"/>
          <w14:ligatures w14:val="none"/>
        </w:rPr>
        <w:t xml:space="preserve"> lub IC Technika lub równoważne</w:t>
      </w:r>
      <w:r w:rsidRPr="007E6A12">
        <w:rPr>
          <w:rFonts w:ascii="Arial Narrow" w:eastAsia="Times New Roman" w:hAnsi="Arial Narrow" w:cs="Times New Roman"/>
          <w:color w:val="000000"/>
          <w:kern w:val="0"/>
          <w:sz w:val="22"/>
          <w:szCs w:val="22"/>
          <w:lang w:eastAsia="pl-PL"/>
          <w14:ligatures w14:val="none"/>
        </w:rPr>
        <w:br/>
        <w:t>* urządzenie do obsługi klimatyzacji na czynnik R134A i R1234YF, urządzenie do ozonowania o wydajności min 5 gr./h lub stosowanie odgrzybiania chemicznego typu "TUNAP" lub równoważnego.</w:t>
      </w:r>
      <w:r w:rsidRPr="007E6A12">
        <w:rPr>
          <w:rFonts w:ascii="Arial Narrow" w:eastAsia="Times New Roman" w:hAnsi="Arial Narrow" w:cs="Times New Roman"/>
          <w:color w:val="000000"/>
          <w:kern w:val="0"/>
          <w:sz w:val="22"/>
          <w:szCs w:val="22"/>
          <w:lang w:eastAsia="pl-PL"/>
          <w14:ligatures w14:val="none"/>
        </w:rPr>
        <w:br/>
        <w:t>* urządzenie do ustawiania geometrii wraz z podnośnikiem samochodowym przystosowane do obsługi samochodów dostawczych.</w:t>
      </w:r>
      <w:r w:rsidRPr="007E6A12">
        <w:rPr>
          <w:rFonts w:ascii="Arial Narrow" w:eastAsia="Times New Roman" w:hAnsi="Arial Narrow" w:cs="Times New Roman"/>
          <w:color w:val="000000"/>
          <w:kern w:val="0"/>
          <w:sz w:val="22"/>
          <w:szCs w:val="22"/>
          <w:lang w:eastAsia="pl-PL"/>
          <w14:ligatures w14:val="none"/>
        </w:rPr>
        <w:br/>
        <w:t>* myjkę do kół lub zobowiązanie do bezpłatnego ręcznego mycia kół oraz pozostałe wyposażenie umożliwiające wykonanie napraw określonych w opisie zamówienia,</w:t>
      </w:r>
      <w:r w:rsidRPr="007E6A12">
        <w:rPr>
          <w:rFonts w:ascii="Arial Narrow" w:eastAsia="Times New Roman" w:hAnsi="Arial Narrow" w:cs="Times New Roman"/>
          <w:color w:val="000000"/>
          <w:kern w:val="0"/>
          <w:sz w:val="22"/>
          <w:szCs w:val="22"/>
          <w:lang w:eastAsia="pl-PL"/>
          <w14:ligatures w14:val="none"/>
        </w:rPr>
        <w:br/>
        <w:t>* 4 stanowiska obsługowe, w tym stanowisko do napraw blacharsko- lakierniczych, wyposażonych w specjalistyczny sprzęt warsztatowy umożliwiający wykonanie napraw określonych w opisie przedmiotu zamówienia.;</w:t>
      </w:r>
    </w:p>
    <w:p w14:paraId="125DDA50"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5.9.) Zamawiający przewiduje uzupełnienie przedmiotowych środków dowodowych: </w:t>
      </w:r>
      <w:r w:rsidRPr="007E6A12">
        <w:rPr>
          <w:rFonts w:ascii="Arial Narrow" w:eastAsia="Times New Roman" w:hAnsi="Arial Narrow" w:cs="Times New Roman"/>
          <w:color w:val="000000"/>
          <w:kern w:val="0"/>
          <w:sz w:val="22"/>
          <w:szCs w:val="22"/>
          <w:lang w:eastAsia="pl-PL"/>
          <w14:ligatures w14:val="none"/>
        </w:rPr>
        <w:t>Nie</w:t>
      </w:r>
    </w:p>
    <w:p w14:paraId="358CDE0B"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5.11.) Wykaz innych wymaganych oświadczeń lub dokumentów:</w:t>
      </w:r>
    </w:p>
    <w:p w14:paraId="782F2190"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Wykaz części zamówienia, której wykonanie wykonawca zamierza powierzyć podwykonawcom;</w:t>
      </w:r>
      <w:r w:rsidRPr="007E6A12">
        <w:rPr>
          <w:rFonts w:ascii="Arial Narrow" w:eastAsia="Times New Roman" w:hAnsi="Arial Narrow" w:cs="Times New Roman"/>
          <w:kern w:val="0"/>
          <w:sz w:val="22"/>
          <w:szCs w:val="22"/>
          <w:lang w:eastAsia="pl-PL"/>
          <w14:ligatures w14:val="none"/>
        </w:rPr>
        <w:b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E6A12">
        <w:rPr>
          <w:rFonts w:ascii="Arial Narrow" w:eastAsia="Times New Roman" w:hAnsi="Arial Narrow" w:cs="Times New Roman"/>
          <w:kern w:val="0"/>
          <w:sz w:val="22"/>
          <w:szCs w:val="22"/>
          <w:lang w:eastAsia="pl-PL"/>
          <w14:ligatures w14:val="none"/>
        </w:rPr>
        <w:br/>
        <w:t>Formularz oferty,</w:t>
      </w:r>
      <w:r w:rsidRPr="007E6A12">
        <w:rPr>
          <w:rFonts w:ascii="Arial Narrow" w:eastAsia="Times New Roman" w:hAnsi="Arial Narrow" w:cs="Times New Roman"/>
          <w:kern w:val="0"/>
          <w:sz w:val="22"/>
          <w:szCs w:val="22"/>
          <w:lang w:eastAsia="pl-PL"/>
          <w14:ligatures w14:val="none"/>
        </w:rPr>
        <w:br/>
        <w:t>Formularz cenowy,</w:t>
      </w:r>
      <w:r w:rsidRPr="007E6A12">
        <w:rPr>
          <w:rFonts w:ascii="Arial Narrow" w:eastAsia="Times New Roman" w:hAnsi="Arial Narrow" w:cs="Times New Roman"/>
          <w:kern w:val="0"/>
          <w:sz w:val="22"/>
          <w:szCs w:val="22"/>
          <w:lang w:eastAsia="pl-PL"/>
          <w14:ligatures w14:val="none"/>
        </w:rPr>
        <w:br/>
        <w:t>Wzór protokołu reklamacyjnego z tytułu usługi</w:t>
      </w:r>
    </w:p>
    <w:p w14:paraId="43277BC9" w14:textId="77777777" w:rsidR="007E6A12" w:rsidRPr="007E6A12" w:rsidRDefault="007E6A12" w:rsidP="007E6A12">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7E6A12">
        <w:rPr>
          <w:rFonts w:ascii="Arial Narrow" w:eastAsia="Times New Roman" w:hAnsi="Arial Narrow" w:cs="Times New Roman"/>
          <w:color w:val="0D4259"/>
          <w:kern w:val="0"/>
          <w:sz w:val="22"/>
          <w:szCs w:val="22"/>
          <w:lang w:eastAsia="pl-PL"/>
          <w14:ligatures w14:val="none"/>
        </w:rPr>
        <w:t>SEKCJA VI - WARUNKI ZAMÓWIENIA</w:t>
      </w:r>
    </w:p>
    <w:p w14:paraId="5CC4AC34"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6.1.) Zamawiający wymaga albo dopuszcza oferty wariantowe: </w:t>
      </w:r>
      <w:r w:rsidRPr="007E6A12">
        <w:rPr>
          <w:rFonts w:ascii="Arial Narrow" w:eastAsia="Times New Roman" w:hAnsi="Arial Narrow" w:cs="Times New Roman"/>
          <w:color w:val="000000"/>
          <w:kern w:val="0"/>
          <w:sz w:val="22"/>
          <w:szCs w:val="22"/>
          <w:lang w:eastAsia="pl-PL"/>
          <w14:ligatures w14:val="none"/>
        </w:rPr>
        <w:t>Nie</w:t>
      </w:r>
    </w:p>
    <w:p w14:paraId="000F2D19"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6.3.) Zamawiający przewiduje aukcję elektroniczną: </w:t>
      </w:r>
      <w:r w:rsidRPr="007E6A12">
        <w:rPr>
          <w:rFonts w:ascii="Arial Narrow" w:eastAsia="Times New Roman" w:hAnsi="Arial Narrow" w:cs="Times New Roman"/>
          <w:color w:val="000000"/>
          <w:kern w:val="0"/>
          <w:sz w:val="22"/>
          <w:szCs w:val="22"/>
          <w:lang w:eastAsia="pl-PL"/>
          <w14:ligatures w14:val="none"/>
        </w:rPr>
        <w:t>Nie</w:t>
      </w:r>
    </w:p>
    <w:p w14:paraId="6141C244"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6.4.) Zamawiający wymaga wadium: </w:t>
      </w:r>
      <w:r w:rsidRPr="007E6A12">
        <w:rPr>
          <w:rFonts w:ascii="Arial Narrow" w:eastAsia="Times New Roman" w:hAnsi="Arial Narrow" w:cs="Times New Roman"/>
          <w:color w:val="000000"/>
          <w:kern w:val="0"/>
          <w:sz w:val="22"/>
          <w:szCs w:val="22"/>
          <w:lang w:eastAsia="pl-PL"/>
          <w14:ligatures w14:val="none"/>
        </w:rPr>
        <w:t>Nie</w:t>
      </w:r>
    </w:p>
    <w:p w14:paraId="32C68EA9"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6.5.) Zamawiający wymaga zabezpieczenia należytego wykonania umowy: </w:t>
      </w:r>
      <w:r w:rsidRPr="007E6A12">
        <w:rPr>
          <w:rFonts w:ascii="Arial Narrow" w:eastAsia="Times New Roman" w:hAnsi="Arial Narrow" w:cs="Times New Roman"/>
          <w:color w:val="000000"/>
          <w:kern w:val="0"/>
          <w:sz w:val="22"/>
          <w:szCs w:val="22"/>
          <w:lang w:eastAsia="pl-PL"/>
          <w14:ligatures w14:val="none"/>
        </w:rPr>
        <w:t>Nie</w:t>
      </w:r>
    </w:p>
    <w:p w14:paraId="065BB65A"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6.6.) Wymagania dotyczące składania oferty przez wykonawców wspólnie ubiegających się o udzielenie zamówienia:</w:t>
      </w:r>
    </w:p>
    <w:p w14:paraId="076F3CB7" w14:textId="6D1CAA45"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7E6A12">
        <w:rPr>
          <w:rFonts w:ascii="Arial Narrow" w:eastAsia="Times New Roman" w:hAnsi="Arial Narrow" w:cs="Times New Roman"/>
          <w:kern w:val="0"/>
          <w:sz w:val="22"/>
          <w:szCs w:val="22"/>
          <w:lang w:eastAsia="pl-PL"/>
          <w14:ligatures w14:val="none"/>
        </w:rPr>
        <w:t xml:space="preserve"> </w:t>
      </w:r>
      <w:r w:rsidRPr="007E6A12">
        <w:rPr>
          <w:rFonts w:ascii="Arial Narrow" w:eastAsia="Times New Roman" w:hAnsi="Arial Narrow" w:cs="Times New Roman"/>
          <w:kern w:val="0"/>
          <w:sz w:val="22"/>
          <w:szCs w:val="22"/>
          <w:lang w:eastAsia="pl-PL"/>
          <w14:ligatures w14:val="none"/>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E6A12">
        <w:rPr>
          <w:rFonts w:ascii="Arial Narrow" w:eastAsia="Times New Roman" w:hAnsi="Arial Narrow" w:cs="Times New Roman"/>
          <w:kern w:val="0"/>
          <w:sz w:val="22"/>
          <w:szCs w:val="22"/>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178FDCA"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6.7.) Zamawiający przewiduje unieważnienie postępowania, jeśli środki publiczne, które zamierzał przeznaczyć na sfinansowanie całości lub części zamówienia nie zostały przyznane: </w:t>
      </w:r>
      <w:r w:rsidRPr="007E6A12">
        <w:rPr>
          <w:rFonts w:ascii="Arial Narrow" w:eastAsia="Times New Roman" w:hAnsi="Arial Narrow" w:cs="Times New Roman"/>
          <w:color w:val="000000"/>
          <w:kern w:val="0"/>
          <w:sz w:val="22"/>
          <w:szCs w:val="22"/>
          <w:lang w:eastAsia="pl-PL"/>
          <w14:ligatures w14:val="none"/>
        </w:rPr>
        <w:t>Nie</w:t>
      </w:r>
    </w:p>
    <w:p w14:paraId="29AD08E6" w14:textId="77777777" w:rsidR="007E6A12" w:rsidRPr="007E6A12" w:rsidRDefault="007E6A12" w:rsidP="007E6A12">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7E6A12">
        <w:rPr>
          <w:rFonts w:ascii="Arial Narrow" w:eastAsia="Times New Roman" w:hAnsi="Arial Narrow" w:cs="Times New Roman"/>
          <w:color w:val="0D4259"/>
          <w:kern w:val="0"/>
          <w:sz w:val="22"/>
          <w:szCs w:val="22"/>
          <w:lang w:eastAsia="pl-PL"/>
          <w14:ligatures w14:val="none"/>
        </w:rPr>
        <w:t>SEKCJA VII - PROJEKTOWANE POSTANOWIENIA UMOWY</w:t>
      </w:r>
    </w:p>
    <w:p w14:paraId="6E3B2336"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7.1.) Zamawiający przewiduje udzielenia zaliczek: </w:t>
      </w:r>
      <w:r w:rsidRPr="007E6A12">
        <w:rPr>
          <w:rFonts w:ascii="Arial Narrow" w:eastAsia="Times New Roman" w:hAnsi="Arial Narrow" w:cs="Times New Roman"/>
          <w:color w:val="000000"/>
          <w:kern w:val="0"/>
          <w:sz w:val="22"/>
          <w:szCs w:val="22"/>
          <w:lang w:eastAsia="pl-PL"/>
          <w14:ligatures w14:val="none"/>
        </w:rPr>
        <w:t>Nie</w:t>
      </w:r>
    </w:p>
    <w:p w14:paraId="6DC2CFA4"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7.3.) Zamawiający przewiduje zmiany umowy: </w:t>
      </w:r>
      <w:r w:rsidRPr="007E6A12">
        <w:rPr>
          <w:rFonts w:ascii="Arial Narrow" w:eastAsia="Times New Roman" w:hAnsi="Arial Narrow" w:cs="Times New Roman"/>
          <w:color w:val="000000"/>
          <w:kern w:val="0"/>
          <w:sz w:val="22"/>
          <w:szCs w:val="22"/>
          <w:lang w:eastAsia="pl-PL"/>
          <w14:ligatures w14:val="none"/>
        </w:rPr>
        <w:t>Tak</w:t>
      </w:r>
    </w:p>
    <w:p w14:paraId="65A4BEB0"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7.4.) Rodzaj i zakres zmian umowy oraz warunki ich wprowadzenia:</w:t>
      </w:r>
    </w:p>
    <w:p w14:paraId="7C34465E" w14:textId="77777777" w:rsidR="007E6A12" w:rsidRPr="007E6A12" w:rsidRDefault="007E6A12" w:rsidP="007E6A12">
      <w:pPr>
        <w:spacing w:after="0" w:line="240" w:lineRule="auto"/>
        <w:rPr>
          <w:rFonts w:ascii="Arial Narrow" w:eastAsia="Times New Roman" w:hAnsi="Arial Narrow" w:cs="Times New Roman"/>
          <w:kern w:val="0"/>
          <w:sz w:val="22"/>
          <w:szCs w:val="22"/>
          <w:lang w:eastAsia="pl-PL"/>
          <w14:ligatures w14:val="none"/>
        </w:rPr>
      </w:pPr>
      <w:r w:rsidRPr="007E6A12">
        <w:rPr>
          <w:rFonts w:ascii="Arial Narrow" w:eastAsia="Times New Roman" w:hAnsi="Arial Narrow" w:cs="Times New Roman"/>
          <w:kern w:val="0"/>
          <w:sz w:val="22"/>
          <w:szCs w:val="22"/>
          <w:lang w:eastAsia="pl-PL"/>
          <w14:ligatures w14:val="none"/>
        </w:rPr>
        <w:t>Wszelkie zmiany niniejszej umowy wymagają formy pisemnej w postaci aneksu pod rygorem nieważności.</w:t>
      </w:r>
      <w:r w:rsidRPr="007E6A12">
        <w:rPr>
          <w:rFonts w:ascii="Arial Narrow" w:eastAsia="Times New Roman" w:hAnsi="Arial Narrow" w:cs="Times New Roman"/>
          <w:kern w:val="0"/>
          <w:sz w:val="22"/>
          <w:szCs w:val="22"/>
          <w:lang w:eastAsia="pl-PL"/>
          <w14:ligatures w14:val="none"/>
        </w:rPr>
        <w:br/>
        <w:t>Zmiany umowy są dopuszczalne bez ograniczeń w zakresie dozwolonym przez art.455 ust 1 pkt. 2-4 i ust. 2 ustawy Prawo Zamówień Publicznych. Zmiana umowy w stosunku do treści oferty, na podstawie której dokonano wyboru Wykonawcy jest możliwa, w szczególności strony umowy postanawiają, że czas trwania umowy może zostać skrócony w przypadku wcześniejszego wykorzystania wartościowego lub ilościowego umowy.</w:t>
      </w:r>
    </w:p>
    <w:p w14:paraId="7C7C7B95"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lastRenderedPageBreak/>
        <w:t>7.5.) Zamawiający uwzględnił aspekty społeczne, środowiskowe, innowacyjne lub etykiety związane z realizacją zamówienia: </w:t>
      </w:r>
      <w:r w:rsidRPr="007E6A12">
        <w:rPr>
          <w:rFonts w:ascii="Arial Narrow" w:eastAsia="Times New Roman" w:hAnsi="Arial Narrow" w:cs="Times New Roman"/>
          <w:color w:val="000000"/>
          <w:kern w:val="0"/>
          <w:sz w:val="22"/>
          <w:szCs w:val="22"/>
          <w:lang w:eastAsia="pl-PL"/>
          <w14:ligatures w14:val="none"/>
        </w:rPr>
        <w:t>Nie</w:t>
      </w:r>
    </w:p>
    <w:p w14:paraId="4E9DF1A6" w14:textId="77777777" w:rsidR="007E6A12" w:rsidRPr="007E6A12" w:rsidRDefault="007E6A12" w:rsidP="007E6A12">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7E6A12">
        <w:rPr>
          <w:rFonts w:ascii="Arial Narrow" w:eastAsia="Times New Roman" w:hAnsi="Arial Narrow" w:cs="Times New Roman"/>
          <w:color w:val="0D4259"/>
          <w:kern w:val="0"/>
          <w:sz w:val="22"/>
          <w:szCs w:val="22"/>
          <w:lang w:eastAsia="pl-PL"/>
          <w14:ligatures w14:val="none"/>
        </w:rPr>
        <w:t>SEKCJA VIII – PROCEDURA</w:t>
      </w:r>
    </w:p>
    <w:p w14:paraId="1C4C4426"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8.1.) Termin składania ofert: </w:t>
      </w:r>
      <w:r w:rsidRPr="007E6A12">
        <w:rPr>
          <w:rFonts w:ascii="Arial Narrow" w:eastAsia="Times New Roman" w:hAnsi="Arial Narrow" w:cs="Times New Roman"/>
          <w:color w:val="000000"/>
          <w:kern w:val="0"/>
          <w:sz w:val="22"/>
          <w:szCs w:val="22"/>
          <w:lang w:eastAsia="pl-PL"/>
          <w14:ligatures w14:val="none"/>
        </w:rPr>
        <w:t>2026-03-25 08:00</w:t>
      </w:r>
    </w:p>
    <w:p w14:paraId="34DF2D4A"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8.2.) Miejsce składania ofert: </w:t>
      </w:r>
      <w:r w:rsidRPr="007E6A12">
        <w:rPr>
          <w:rFonts w:ascii="Arial Narrow" w:eastAsia="Times New Roman" w:hAnsi="Arial Narrow" w:cs="Times New Roman"/>
          <w:color w:val="000000"/>
          <w:kern w:val="0"/>
          <w:sz w:val="22"/>
          <w:szCs w:val="22"/>
          <w:lang w:eastAsia="pl-PL"/>
          <w14:ligatures w14:val="none"/>
        </w:rPr>
        <w:t>Drogą elektroniczną za pośrednictwem: https://e-propublico.pl</w:t>
      </w:r>
    </w:p>
    <w:p w14:paraId="70D92E4C"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8.3.) Termin otwarcia ofert: </w:t>
      </w:r>
      <w:r w:rsidRPr="007E6A12">
        <w:rPr>
          <w:rFonts w:ascii="Arial Narrow" w:eastAsia="Times New Roman" w:hAnsi="Arial Narrow" w:cs="Times New Roman"/>
          <w:color w:val="000000"/>
          <w:kern w:val="0"/>
          <w:sz w:val="22"/>
          <w:szCs w:val="22"/>
          <w:lang w:eastAsia="pl-PL"/>
          <w14:ligatures w14:val="none"/>
        </w:rPr>
        <w:t>2026-03-25 08:15</w:t>
      </w:r>
    </w:p>
    <w:p w14:paraId="56D1FF36" w14:textId="77777777" w:rsidR="007E6A12" w:rsidRPr="007E6A12" w:rsidRDefault="007E6A12" w:rsidP="007E6A12">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7E6A12">
        <w:rPr>
          <w:rFonts w:ascii="Arial Narrow" w:eastAsia="Times New Roman" w:hAnsi="Arial Narrow" w:cs="Times New Roman"/>
          <w:b/>
          <w:bCs/>
          <w:color w:val="0D4259"/>
          <w:kern w:val="0"/>
          <w:sz w:val="22"/>
          <w:szCs w:val="22"/>
          <w:lang w:eastAsia="pl-PL"/>
          <w14:ligatures w14:val="none"/>
        </w:rPr>
        <w:t>8.4.) Termin związania ofertą: </w:t>
      </w:r>
      <w:r w:rsidRPr="007E6A12">
        <w:rPr>
          <w:rFonts w:ascii="Arial Narrow" w:eastAsia="Times New Roman" w:hAnsi="Arial Narrow" w:cs="Times New Roman"/>
          <w:color w:val="000000"/>
          <w:kern w:val="0"/>
          <w:sz w:val="22"/>
          <w:szCs w:val="22"/>
          <w:lang w:eastAsia="pl-PL"/>
          <w14:ligatures w14:val="none"/>
        </w:rPr>
        <w:t>do 2026-04-23</w:t>
      </w:r>
    </w:p>
    <w:p w14:paraId="5C06589D" w14:textId="6D34A4C2" w:rsidR="007E6A12" w:rsidRPr="007E6A12" w:rsidRDefault="007E6A12" w:rsidP="007E6A12">
      <w:pPr>
        <w:jc w:val="right"/>
        <w:rPr>
          <w:rFonts w:ascii="Arial Narrow" w:hAnsi="Arial Narrow"/>
          <w:sz w:val="22"/>
          <w:szCs w:val="22"/>
        </w:rPr>
      </w:pPr>
      <w:r w:rsidRPr="007E6A12">
        <w:rPr>
          <w:rFonts w:ascii="Arial Narrow" w:hAnsi="Arial Narrow"/>
          <w:sz w:val="22"/>
          <w:szCs w:val="22"/>
        </w:rPr>
        <w:t>Zamawiający</w:t>
      </w:r>
    </w:p>
    <w:p w14:paraId="78CF0A51"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5824B1EC"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011E4C9E"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50B04D5E"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691B63CB"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034945CE"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178A1754"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4CC1C8E2"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77ED890A"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5144A1B4"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7B4B3158"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344CB0FF"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0B35A7E8"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0A3535E0"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30A2865E"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189A549F"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525B2066"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71B69BD3"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586373C5"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630D1026"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0EF3F3D2"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2C29EAA7"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4C5760B1"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622341DF"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6E0CAADD"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68160C31"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6A675F23"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60D302C0"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77D1102C"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35C90A69"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4D330FA5"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0C56F220"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773CA73C"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35F5A7BF"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729E29E1"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431FE2CC"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4A08D270"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2CB6EAEA" w14:textId="77777777" w:rsid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22"/>
          <w:szCs w:val="22"/>
        </w:rPr>
      </w:pPr>
    </w:p>
    <w:p w14:paraId="44E2C94F" w14:textId="1E14AFA5" w:rsidR="007E6A12" w:rsidRPr="007E6A12" w:rsidRDefault="007E6A12" w:rsidP="007E6A12">
      <w:pPr>
        <w:pStyle w:val="NormalnyWeb"/>
        <w:shd w:val="clear" w:color="auto" w:fill="FFFFFF"/>
        <w:spacing w:before="0" w:beforeAutospacing="0" w:after="0" w:afterAutospacing="0"/>
        <w:textAlignment w:val="baseline"/>
        <w:rPr>
          <w:rStyle w:val="Pogrubienie"/>
          <w:rFonts w:ascii="Arial Narrow" w:eastAsiaTheme="majorEastAsia" w:hAnsi="Arial Narrow" w:cs="Arial"/>
          <w:b w:val="0"/>
          <w:color w:val="1B1B1B"/>
          <w:sz w:val="18"/>
          <w:szCs w:val="18"/>
        </w:rPr>
      </w:pPr>
      <w:r w:rsidRPr="007E6A12">
        <w:rPr>
          <w:rStyle w:val="Pogrubienie"/>
          <w:rFonts w:ascii="Arial Narrow" w:eastAsiaTheme="majorEastAsia" w:hAnsi="Arial Narrow" w:cs="Arial"/>
          <w:color w:val="1B1B1B"/>
          <w:sz w:val="18"/>
          <w:szCs w:val="18"/>
        </w:rPr>
        <w:t xml:space="preserve">Wykonano w 1egz na </w:t>
      </w:r>
      <w:r>
        <w:rPr>
          <w:rStyle w:val="Pogrubienie"/>
          <w:rFonts w:ascii="Arial Narrow" w:eastAsiaTheme="majorEastAsia" w:hAnsi="Arial Narrow" w:cs="Arial"/>
          <w:color w:val="1B1B1B"/>
          <w:sz w:val="18"/>
          <w:szCs w:val="18"/>
        </w:rPr>
        <w:t xml:space="preserve">5 </w:t>
      </w:r>
      <w:r w:rsidRPr="007E6A12">
        <w:rPr>
          <w:rStyle w:val="Pogrubienie"/>
          <w:rFonts w:ascii="Arial Narrow" w:eastAsiaTheme="majorEastAsia" w:hAnsi="Arial Narrow" w:cs="Arial"/>
          <w:color w:val="1B1B1B"/>
          <w:sz w:val="18"/>
          <w:szCs w:val="18"/>
        </w:rPr>
        <w:t>ark</w:t>
      </w:r>
    </w:p>
    <w:p w14:paraId="4B51B23E" w14:textId="77777777" w:rsidR="007E6A12" w:rsidRPr="007E6A12" w:rsidRDefault="007E6A12" w:rsidP="007E6A12">
      <w:pPr>
        <w:spacing w:after="0"/>
        <w:rPr>
          <w:sz w:val="18"/>
          <w:szCs w:val="18"/>
        </w:rPr>
      </w:pPr>
      <w:r w:rsidRPr="007E6A12">
        <w:rPr>
          <w:rFonts w:ascii="Arial Narrow" w:hAnsi="Arial Narrow"/>
          <w:sz w:val="18"/>
          <w:szCs w:val="18"/>
        </w:rPr>
        <w:t xml:space="preserve">Egz. 1 - str. </w:t>
      </w:r>
      <w:proofErr w:type="spellStart"/>
      <w:r w:rsidRPr="007E6A12">
        <w:rPr>
          <w:rFonts w:ascii="Arial Narrow" w:hAnsi="Arial Narrow"/>
          <w:sz w:val="18"/>
          <w:szCs w:val="18"/>
        </w:rPr>
        <w:t>int</w:t>
      </w:r>
      <w:proofErr w:type="spellEnd"/>
      <w:r w:rsidRPr="007E6A12">
        <w:rPr>
          <w:rFonts w:ascii="Arial Narrow" w:hAnsi="Arial Narrow"/>
          <w:sz w:val="18"/>
          <w:szCs w:val="18"/>
        </w:rPr>
        <w:t>. zamawiającego, platform e-propublico.pl, biuro przepustek T 2612 B5</w:t>
      </w:r>
    </w:p>
    <w:p w14:paraId="182FC67F" w14:textId="77777777" w:rsidR="007E6A12" w:rsidRPr="007E6A12" w:rsidRDefault="007E6A12" w:rsidP="007E6A12">
      <w:pPr>
        <w:spacing w:after="0"/>
        <w:rPr>
          <w:rFonts w:ascii="Arial Narrow" w:hAnsi="Arial Narrow"/>
          <w:sz w:val="18"/>
          <w:szCs w:val="18"/>
        </w:rPr>
      </w:pPr>
      <w:r w:rsidRPr="007E6A12">
        <w:rPr>
          <w:rFonts w:ascii="Arial Narrow" w:hAnsi="Arial Narrow"/>
          <w:sz w:val="18"/>
          <w:szCs w:val="18"/>
        </w:rPr>
        <w:t>Wyk. Marta Sierek– tel. 261 417 449, e-mail: sierek9858@10wsk.mil.pl</w:t>
      </w:r>
    </w:p>
    <w:p w14:paraId="7BDEC508" w14:textId="694CA166" w:rsidR="007E6A12" w:rsidRPr="007E6A12" w:rsidRDefault="007E6A12" w:rsidP="007E6A12">
      <w:pPr>
        <w:spacing w:after="0"/>
        <w:rPr>
          <w:rFonts w:ascii="Arial Narrow" w:hAnsi="Arial Narrow"/>
          <w:sz w:val="18"/>
          <w:szCs w:val="18"/>
        </w:rPr>
      </w:pPr>
      <w:r w:rsidRPr="007E6A12">
        <w:rPr>
          <w:rFonts w:ascii="Arial Narrow" w:hAnsi="Arial Narrow"/>
          <w:sz w:val="18"/>
          <w:szCs w:val="18"/>
        </w:rPr>
        <w:t>Data: 16.03.2026</w:t>
      </w:r>
      <w:r>
        <w:rPr>
          <w:rFonts w:ascii="Arial Narrow" w:hAnsi="Arial Narrow"/>
          <w:sz w:val="18"/>
          <w:szCs w:val="18"/>
        </w:rPr>
        <w:t xml:space="preserve"> r.</w:t>
      </w:r>
    </w:p>
    <w:p w14:paraId="300B4CF5" w14:textId="77777777" w:rsidR="007E6A12" w:rsidRPr="007E6A12" w:rsidRDefault="007E6A12" w:rsidP="007E6A12">
      <w:pPr>
        <w:jc w:val="right"/>
        <w:rPr>
          <w:rFonts w:ascii="Arial Narrow" w:hAnsi="Arial Narrow"/>
          <w:sz w:val="22"/>
          <w:szCs w:val="22"/>
        </w:rPr>
      </w:pPr>
    </w:p>
    <w:sectPr w:rsidR="007E6A12" w:rsidRPr="007E6A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138DE"/>
    <w:multiLevelType w:val="multilevel"/>
    <w:tmpl w:val="ADE00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7233BA"/>
    <w:multiLevelType w:val="multilevel"/>
    <w:tmpl w:val="DAEC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C33CA2"/>
    <w:multiLevelType w:val="multilevel"/>
    <w:tmpl w:val="C2DE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659400">
    <w:abstractNumId w:val="1"/>
  </w:num>
  <w:num w:numId="2" w16cid:durableId="1678654322">
    <w:abstractNumId w:val="0"/>
  </w:num>
  <w:num w:numId="3" w16cid:durableId="16588745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12"/>
    <w:rsid w:val="007E6A12"/>
    <w:rsid w:val="008F3F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C76FB"/>
  <w15:chartTrackingRefBased/>
  <w15:docId w15:val="{DB6289D4-9656-4E5C-8725-264FDEE2D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E6A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7E6A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7E6A1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7E6A1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7E6A1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7E6A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E6A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E6A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E6A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E6A1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7E6A1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7E6A1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7E6A1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7E6A1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7E6A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E6A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E6A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E6A12"/>
    <w:rPr>
      <w:rFonts w:eastAsiaTheme="majorEastAsia" w:cstheme="majorBidi"/>
      <w:color w:val="272727" w:themeColor="text1" w:themeTint="D8"/>
    </w:rPr>
  </w:style>
  <w:style w:type="paragraph" w:styleId="Tytu">
    <w:name w:val="Title"/>
    <w:basedOn w:val="Normalny"/>
    <w:next w:val="Normalny"/>
    <w:link w:val="TytuZnak"/>
    <w:uiPriority w:val="10"/>
    <w:qFormat/>
    <w:rsid w:val="007E6A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E6A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E6A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E6A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E6A12"/>
    <w:pPr>
      <w:spacing w:before="160"/>
      <w:jc w:val="center"/>
    </w:pPr>
    <w:rPr>
      <w:i/>
      <w:iCs/>
      <w:color w:val="404040" w:themeColor="text1" w:themeTint="BF"/>
    </w:rPr>
  </w:style>
  <w:style w:type="character" w:customStyle="1" w:styleId="CytatZnak">
    <w:name w:val="Cytat Znak"/>
    <w:basedOn w:val="Domylnaczcionkaakapitu"/>
    <w:link w:val="Cytat"/>
    <w:uiPriority w:val="29"/>
    <w:rsid w:val="007E6A12"/>
    <w:rPr>
      <w:i/>
      <w:iCs/>
      <w:color w:val="404040" w:themeColor="text1" w:themeTint="BF"/>
    </w:rPr>
  </w:style>
  <w:style w:type="paragraph" w:styleId="Akapitzlist">
    <w:name w:val="List Paragraph"/>
    <w:basedOn w:val="Normalny"/>
    <w:uiPriority w:val="34"/>
    <w:qFormat/>
    <w:rsid w:val="007E6A12"/>
    <w:pPr>
      <w:ind w:left="720"/>
      <w:contextualSpacing/>
    </w:pPr>
  </w:style>
  <w:style w:type="character" w:styleId="Wyrnienieintensywne">
    <w:name w:val="Intense Emphasis"/>
    <w:basedOn w:val="Domylnaczcionkaakapitu"/>
    <w:uiPriority w:val="21"/>
    <w:qFormat/>
    <w:rsid w:val="007E6A12"/>
    <w:rPr>
      <w:i/>
      <w:iCs/>
      <w:color w:val="2F5496" w:themeColor="accent1" w:themeShade="BF"/>
    </w:rPr>
  </w:style>
  <w:style w:type="paragraph" w:styleId="Cytatintensywny">
    <w:name w:val="Intense Quote"/>
    <w:basedOn w:val="Normalny"/>
    <w:next w:val="Normalny"/>
    <w:link w:val="CytatintensywnyZnak"/>
    <w:uiPriority w:val="30"/>
    <w:qFormat/>
    <w:rsid w:val="007E6A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7E6A12"/>
    <w:rPr>
      <w:i/>
      <w:iCs/>
      <w:color w:val="2F5496" w:themeColor="accent1" w:themeShade="BF"/>
    </w:rPr>
  </w:style>
  <w:style w:type="character" w:styleId="Odwoanieintensywne">
    <w:name w:val="Intense Reference"/>
    <w:basedOn w:val="Domylnaczcionkaakapitu"/>
    <w:uiPriority w:val="32"/>
    <w:qFormat/>
    <w:rsid w:val="007E6A12"/>
    <w:rPr>
      <w:b/>
      <w:bCs/>
      <w:smallCaps/>
      <w:color w:val="2F5496" w:themeColor="accent1" w:themeShade="BF"/>
      <w:spacing w:val="5"/>
    </w:rPr>
  </w:style>
  <w:style w:type="paragraph" w:styleId="NormalnyWeb">
    <w:name w:val="Normal (Web)"/>
    <w:basedOn w:val="Normalny"/>
    <w:uiPriority w:val="99"/>
    <w:semiHidden/>
    <w:unhideWhenUsed/>
    <w:rsid w:val="007E6A12"/>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7E6A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4564</Words>
  <Characters>27390</Characters>
  <Application>Microsoft Office Word</Application>
  <DocSecurity>0</DocSecurity>
  <Lines>228</Lines>
  <Paragraphs>63</Paragraphs>
  <ScaleCrop>false</ScaleCrop>
  <Company/>
  <LinksUpToDate>false</LinksUpToDate>
  <CharactersWithSpaces>31891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2026-03-16T09:05:00Z</cp:lastPrinted>
  <dcterms:created xsi:type="dcterms:W3CDTF">2026-03-16T09:03:00Z</dcterms:created>
  <dcterms:modified xsi:type="dcterms:W3CDTF">2026-03-16T09:06:00Z</dcterms:modified>
</cp:coreProperties>
</file>