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2BFB" w14:textId="76474BCD" w:rsidR="00843A88" w:rsidRPr="006E128A" w:rsidRDefault="00CE7269" w:rsidP="006E128A">
      <w:pPr>
        <w:rPr>
          <w:rFonts w:ascii="Arial Narrow" w:hAnsi="Arial Narrow" w:cs="Arial"/>
          <w:sz w:val="22"/>
          <w:szCs w:val="22"/>
        </w:rPr>
      </w:pPr>
      <w:r w:rsidRPr="006E128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E128A" w:rsidRPr="006E128A">
        <w:rPr>
          <w:rFonts w:ascii="Arial Narrow" w:hAnsi="Arial Narrow" w:cs="Arial"/>
          <w:sz w:val="22"/>
          <w:szCs w:val="22"/>
        </w:rPr>
        <w:t xml:space="preserve"> </w:t>
      </w:r>
      <w:r w:rsidR="006E128A">
        <w:rPr>
          <w:rFonts w:ascii="Arial Narrow" w:hAnsi="Arial Narrow" w:cs="Arial"/>
          <w:sz w:val="22"/>
          <w:szCs w:val="22"/>
        </w:rPr>
        <w:tab/>
      </w:r>
      <w:r w:rsidR="006E128A">
        <w:rPr>
          <w:rFonts w:ascii="Arial Narrow" w:hAnsi="Arial Narrow" w:cs="Arial"/>
          <w:sz w:val="22"/>
          <w:szCs w:val="22"/>
        </w:rPr>
        <w:tab/>
      </w:r>
      <w:r w:rsidR="006E128A">
        <w:rPr>
          <w:rFonts w:ascii="Arial Narrow" w:hAnsi="Arial Narrow" w:cs="Arial"/>
          <w:sz w:val="22"/>
          <w:szCs w:val="22"/>
        </w:rPr>
        <w:tab/>
      </w:r>
      <w:r w:rsidR="006E128A">
        <w:rPr>
          <w:rFonts w:ascii="Arial Narrow" w:hAnsi="Arial Narrow" w:cs="Arial"/>
          <w:sz w:val="22"/>
          <w:szCs w:val="22"/>
        </w:rPr>
        <w:tab/>
      </w:r>
      <w:r w:rsidR="006E128A">
        <w:rPr>
          <w:rFonts w:ascii="Arial Narrow" w:hAnsi="Arial Narrow" w:cs="Arial"/>
          <w:sz w:val="22"/>
          <w:szCs w:val="22"/>
        </w:rPr>
        <w:tab/>
      </w:r>
      <w:r w:rsidR="006E128A">
        <w:rPr>
          <w:rFonts w:ascii="Arial Narrow" w:hAnsi="Arial Narrow" w:cs="Arial"/>
          <w:sz w:val="22"/>
          <w:szCs w:val="22"/>
        </w:rPr>
        <w:tab/>
      </w:r>
      <w:r w:rsidR="006E128A">
        <w:rPr>
          <w:rFonts w:ascii="Arial Narrow" w:hAnsi="Arial Narrow" w:cs="Arial"/>
          <w:sz w:val="22"/>
          <w:szCs w:val="22"/>
        </w:rPr>
        <w:tab/>
      </w:r>
      <w:r w:rsidR="006E128A" w:rsidRPr="006E128A">
        <w:rPr>
          <w:rFonts w:ascii="Arial Narrow" w:hAnsi="Arial Narrow" w:cs="Arial"/>
          <w:sz w:val="22"/>
          <w:szCs w:val="22"/>
        </w:rPr>
        <w:t>Bydgoszcz dnia: 2026-03-17</w:t>
      </w:r>
    </w:p>
    <w:p w14:paraId="780AF833" w14:textId="77777777" w:rsidR="00843A88" w:rsidRPr="006E128A" w:rsidRDefault="00CE7269" w:rsidP="006E128A">
      <w:pPr>
        <w:rPr>
          <w:rFonts w:ascii="Arial Narrow" w:hAnsi="Arial Narrow" w:cs="Arial"/>
          <w:sz w:val="22"/>
          <w:szCs w:val="22"/>
        </w:rPr>
      </w:pPr>
      <w:r w:rsidRPr="006E128A">
        <w:rPr>
          <w:rFonts w:ascii="Arial Narrow" w:hAnsi="Arial Narrow" w:cs="Arial"/>
          <w:sz w:val="22"/>
          <w:szCs w:val="22"/>
        </w:rPr>
        <w:t>Powstańców Warszawy</w:t>
      </w:r>
      <w:r w:rsidR="00843A88" w:rsidRPr="006E128A">
        <w:rPr>
          <w:rFonts w:ascii="Arial Narrow" w:hAnsi="Arial Narrow" w:cs="Arial"/>
          <w:sz w:val="22"/>
          <w:szCs w:val="22"/>
        </w:rPr>
        <w:t xml:space="preserve"> </w:t>
      </w:r>
      <w:r w:rsidRPr="006E128A">
        <w:rPr>
          <w:rFonts w:ascii="Arial Narrow" w:hAnsi="Arial Narrow" w:cs="Arial"/>
          <w:sz w:val="22"/>
          <w:szCs w:val="22"/>
        </w:rPr>
        <w:t>5</w:t>
      </w:r>
    </w:p>
    <w:p w14:paraId="57E0A952" w14:textId="77777777" w:rsidR="00843A88" w:rsidRDefault="00CE7269" w:rsidP="006E128A">
      <w:pPr>
        <w:rPr>
          <w:rFonts w:ascii="Arial Narrow" w:hAnsi="Arial Narrow" w:cs="Arial"/>
          <w:sz w:val="22"/>
          <w:szCs w:val="22"/>
        </w:rPr>
      </w:pPr>
      <w:r w:rsidRPr="006E128A">
        <w:rPr>
          <w:rFonts w:ascii="Arial Narrow" w:hAnsi="Arial Narrow" w:cs="Arial"/>
          <w:sz w:val="22"/>
          <w:szCs w:val="22"/>
        </w:rPr>
        <w:t>85-681</w:t>
      </w:r>
      <w:r w:rsidR="00843A88" w:rsidRPr="006E128A">
        <w:rPr>
          <w:rFonts w:ascii="Arial Narrow" w:hAnsi="Arial Narrow" w:cs="Arial"/>
          <w:sz w:val="22"/>
          <w:szCs w:val="22"/>
        </w:rPr>
        <w:t xml:space="preserve"> </w:t>
      </w:r>
      <w:r w:rsidRPr="006E128A">
        <w:rPr>
          <w:rFonts w:ascii="Arial Narrow" w:hAnsi="Arial Narrow" w:cs="Arial"/>
          <w:sz w:val="22"/>
          <w:szCs w:val="22"/>
        </w:rPr>
        <w:t>Bydgoszcz</w:t>
      </w:r>
    </w:p>
    <w:p w14:paraId="6A8F522A" w14:textId="77777777" w:rsidR="006E128A" w:rsidRDefault="006E128A" w:rsidP="006E128A">
      <w:pPr>
        <w:rPr>
          <w:rFonts w:ascii="Arial Narrow" w:hAnsi="Arial Narrow" w:cs="Arial"/>
          <w:sz w:val="22"/>
          <w:szCs w:val="22"/>
        </w:rPr>
      </w:pPr>
    </w:p>
    <w:p w14:paraId="73EA1D57" w14:textId="776159BE" w:rsidR="006E128A" w:rsidRDefault="006E128A" w:rsidP="006E128A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2F271A">
        <w:rPr>
          <w:rFonts w:ascii="Arial Narrow" w:hAnsi="Arial Narrow" w:cs="Arial"/>
          <w:b/>
          <w:bCs/>
          <w:sz w:val="22"/>
          <w:szCs w:val="22"/>
        </w:rPr>
        <w:t xml:space="preserve"> 2343/26</w:t>
      </w:r>
    </w:p>
    <w:p w14:paraId="087FE84C" w14:textId="4A7689BF" w:rsidR="006E128A" w:rsidRPr="006E128A" w:rsidRDefault="006E128A" w:rsidP="006E128A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24/2026</w:t>
      </w:r>
    </w:p>
    <w:p w14:paraId="1CEEDEBD" w14:textId="77777777" w:rsidR="00843A88" w:rsidRPr="006E128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E128A">
        <w:rPr>
          <w:rFonts w:ascii="Arial Narrow" w:hAnsi="Arial Narrow" w:cs="Arial"/>
          <w:b/>
          <w:sz w:val="22"/>
          <w:szCs w:val="22"/>
        </w:rPr>
        <w:t>WYKONAWCY</w:t>
      </w:r>
    </w:p>
    <w:p w14:paraId="12E3BBCD" w14:textId="77777777" w:rsidR="00843A88" w:rsidRPr="006E128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E128A">
        <w:rPr>
          <w:rFonts w:ascii="Arial Narrow" w:hAnsi="Arial Narrow" w:cs="Arial"/>
          <w:sz w:val="22"/>
          <w:szCs w:val="22"/>
        </w:rPr>
        <w:t>ubiegający się o zamówienie</w:t>
      </w:r>
    </w:p>
    <w:p w14:paraId="45A8515C" w14:textId="77777777" w:rsidR="004E4B64" w:rsidRPr="006E128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E128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E128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E128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E128A" w14:paraId="6DA5C064" w14:textId="77777777" w:rsidTr="00FD4AEC">
        <w:tc>
          <w:tcPr>
            <w:tcW w:w="2269" w:type="dxa"/>
          </w:tcPr>
          <w:p w14:paraId="6545FE80" w14:textId="77777777" w:rsidR="004E4B64" w:rsidRPr="006E128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9416AA9" w14:textId="77777777" w:rsidR="004E4B64" w:rsidRPr="006E128A" w:rsidRDefault="00CE726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  <w:r w:rsidR="004E4B64" w:rsidRPr="006E128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E7269" w:rsidRPr="006E128A" w14:paraId="1D0B2614" w14:textId="77777777" w:rsidTr="0037234C">
        <w:tc>
          <w:tcPr>
            <w:tcW w:w="2269" w:type="dxa"/>
          </w:tcPr>
          <w:p w14:paraId="0AD2A4DB" w14:textId="77777777" w:rsidR="00CE7269" w:rsidRPr="006E128A" w:rsidRDefault="00CE7269" w:rsidP="003723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E0B2805" w14:textId="77777777" w:rsidR="00CE7269" w:rsidRPr="006E128A" w:rsidRDefault="00CE7269" w:rsidP="003723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bCs/>
                <w:sz w:val="22"/>
                <w:szCs w:val="22"/>
              </w:rPr>
              <w:t>24/2026</w:t>
            </w:r>
          </w:p>
        </w:tc>
      </w:tr>
    </w:tbl>
    <w:p w14:paraId="4FC09412" w14:textId="77777777" w:rsidR="004E4B64" w:rsidRPr="006E128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E128A" w14:paraId="79BE9FD7" w14:textId="77777777" w:rsidTr="00C46732">
        <w:tc>
          <w:tcPr>
            <w:tcW w:w="9330" w:type="dxa"/>
            <w:shd w:val="clear" w:color="auto" w:fill="F2F2F2"/>
            <w:hideMark/>
          </w:tcPr>
          <w:p w14:paraId="29FD6955" w14:textId="77777777" w:rsidR="00843A88" w:rsidRPr="006E128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E128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10703A1" w14:textId="3F629E4A" w:rsidR="0012774F" w:rsidRPr="006E128A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E128A">
        <w:rPr>
          <w:rFonts w:ascii="Arial Narrow" w:hAnsi="Arial Narrow" w:cs="Arial"/>
          <w:sz w:val="22"/>
          <w:szCs w:val="22"/>
        </w:rPr>
        <w:t xml:space="preserve">Zamawiający, </w:t>
      </w:r>
      <w:r w:rsidR="00CE7269" w:rsidRPr="006E128A">
        <w:rPr>
          <w:rFonts w:ascii="Arial Narrow" w:hAnsi="Arial Narrow" w:cs="Arial"/>
          <w:b/>
          <w:sz w:val="22"/>
          <w:szCs w:val="22"/>
        </w:rPr>
        <w:t>10WSzKzP SPZOZ</w:t>
      </w:r>
      <w:r w:rsidRPr="006E128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6E128A">
        <w:rPr>
          <w:rFonts w:ascii="Arial Narrow" w:hAnsi="Arial Narrow" w:cs="Arial"/>
          <w:sz w:val="22"/>
          <w:szCs w:val="22"/>
        </w:rPr>
        <w:t>284</w:t>
      </w:r>
      <w:r w:rsidRPr="006E128A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6E128A">
        <w:rPr>
          <w:rFonts w:ascii="Arial Narrow" w:hAnsi="Arial Narrow" w:cs="Arial"/>
          <w:sz w:val="22"/>
          <w:szCs w:val="22"/>
        </w:rPr>
        <w:t>6</w:t>
      </w:r>
      <w:r w:rsidRPr="006E128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E128A">
        <w:rPr>
          <w:rFonts w:ascii="Arial Narrow" w:hAnsi="Arial Narrow" w:cs="Arial"/>
          <w:sz w:val="22"/>
          <w:szCs w:val="22"/>
        </w:rPr>
        <w:t>11</w:t>
      </w:r>
      <w:r w:rsidRPr="006E128A">
        <w:rPr>
          <w:rFonts w:ascii="Arial Narrow" w:hAnsi="Arial Narrow" w:cs="Arial"/>
          <w:sz w:val="22"/>
          <w:szCs w:val="22"/>
        </w:rPr>
        <w:t xml:space="preserve"> </w:t>
      </w:r>
      <w:r w:rsidR="0029606A" w:rsidRPr="006E128A">
        <w:rPr>
          <w:rFonts w:ascii="Arial Narrow" w:hAnsi="Arial Narrow" w:cs="Arial"/>
          <w:sz w:val="22"/>
          <w:szCs w:val="22"/>
        </w:rPr>
        <w:t xml:space="preserve">września </w:t>
      </w:r>
      <w:r w:rsidRPr="006E128A">
        <w:rPr>
          <w:rFonts w:ascii="Arial Narrow" w:hAnsi="Arial Narrow" w:cs="Arial"/>
          <w:sz w:val="22"/>
          <w:szCs w:val="22"/>
        </w:rPr>
        <w:t>20</w:t>
      </w:r>
      <w:r w:rsidR="0029606A" w:rsidRPr="006E128A">
        <w:rPr>
          <w:rFonts w:ascii="Arial Narrow" w:hAnsi="Arial Narrow" w:cs="Arial"/>
          <w:sz w:val="22"/>
          <w:szCs w:val="22"/>
        </w:rPr>
        <w:t>19</w:t>
      </w:r>
      <w:r w:rsidRPr="006E128A">
        <w:rPr>
          <w:rFonts w:ascii="Arial Narrow" w:hAnsi="Arial Narrow" w:cs="Arial"/>
          <w:sz w:val="22"/>
          <w:szCs w:val="22"/>
        </w:rPr>
        <w:t xml:space="preserve"> r</w:t>
      </w:r>
      <w:r w:rsidR="0029606A" w:rsidRPr="006E128A">
        <w:rPr>
          <w:rFonts w:ascii="Arial Narrow" w:hAnsi="Arial Narrow" w:cs="Arial"/>
          <w:sz w:val="22"/>
          <w:szCs w:val="22"/>
        </w:rPr>
        <w:t>.</w:t>
      </w:r>
      <w:r w:rsidRPr="006E128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E128A">
        <w:rPr>
          <w:rFonts w:ascii="Arial Narrow" w:hAnsi="Arial Narrow" w:cs="Arial"/>
          <w:sz w:val="22"/>
          <w:szCs w:val="22"/>
        </w:rPr>
        <w:t>z</w:t>
      </w:r>
      <w:r w:rsidRPr="006E128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E128A">
        <w:rPr>
          <w:rFonts w:ascii="Arial Narrow" w:hAnsi="Arial Narrow" w:cs="Arial"/>
          <w:sz w:val="22"/>
          <w:szCs w:val="22"/>
        </w:rPr>
        <w:t>p</w:t>
      </w:r>
      <w:r w:rsidRPr="006E128A">
        <w:rPr>
          <w:rFonts w:ascii="Arial Narrow" w:hAnsi="Arial Narrow" w:cs="Arial"/>
          <w:sz w:val="22"/>
          <w:szCs w:val="22"/>
        </w:rPr>
        <w:t xml:space="preserve">ublicznych </w:t>
      </w:r>
      <w:r w:rsidR="00CE7269" w:rsidRPr="006E128A">
        <w:rPr>
          <w:rFonts w:ascii="Arial Narrow" w:hAnsi="Arial Narrow" w:cs="Arial"/>
          <w:sz w:val="22"/>
          <w:szCs w:val="22"/>
        </w:rPr>
        <w:t>(t.j. Dz. U. z 2024 r. poz. 1320 z p</w:t>
      </w:r>
      <w:r w:rsidR="006E128A">
        <w:rPr>
          <w:rFonts w:ascii="Arial Narrow" w:hAnsi="Arial Narrow" w:cs="Arial"/>
          <w:sz w:val="22"/>
          <w:szCs w:val="22"/>
        </w:rPr>
        <w:t>óźń</w:t>
      </w:r>
      <w:r w:rsidR="00CE7269" w:rsidRPr="006E128A">
        <w:rPr>
          <w:rFonts w:ascii="Arial Narrow" w:hAnsi="Arial Narrow" w:cs="Arial"/>
          <w:sz w:val="22"/>
          <w:szCs w:val="22"/>
        </w:rPr>
        <w:t>. zm.)</w:t>
      </w:r>
      <w:r w:rsidR="00BE7BFD" w:rsidRPr="006E128A">
        <w:rPr>
          <w:rFonts w:ascii="Arial Narrow" w:hAnsi="Arial Narrow" w:cs="Arial"/>
          <w:sz w:val="22"/>
          <w:szCs w:val="22"/>
        </w:rPr>
        <w:t xml:space="preserve">, </w:t>
      </w:r>
      <w:r w:rsidR="00E74BC3" w:rsidRPr="006E128A">
        <w:rPr>
          <w:rFonts w:ascii="Arial Narrow" w:hAnsi="Arial Narrow" w:cs="Arial"/>
          <w:sz w:val="22"/>
          <w:szCs w:val="22"/>
        </w:rPr>
        <w:t>udostępnia</w:t>
      </w:r>
      <w:r w:rsidR="00BE7BFD" w:rsidRPr="006E128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E128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E128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E128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E128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6E128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6E128A">
        <w:rPr>
          <w:rFonts w:ascii="Arial Narrow" w:hAnsi="Arial Narrow" w:cs="Arial"/>
          <w:sz w:val="22"/>
          <w:szCs w:val="22"/>
        </w:rPr>
        <w:t>wraz z wyjaśnieniami</w:t>
      </w:r>
      <w:r w:rsidR="0012774F" w:rsidRPr="006E128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7269" w:rsidRPr="006E128A" w14:paraId="1BCCE031" w14:textId="77777777" w:rsidTr="0037234C">
        <w:tc>
          <w:tcPr>
            <w:tcW w:w="9356" w:type="dxa"/>
          </w:tcPr>
          <w:p w14:paraId="2522E92B" w14:textId="7761AEED" w:rsidR="00CE7269" w:rsidRPr="006E128A" w:rsidRDefault="006E128A" w:rsidP="0037234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E128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4757DA82" w14:textId="77777777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Pytanie dotyczące treści zapisów umowy</w:t>
            </w:r>
          </w:p>
          <w:p w14:paraId="1066766F" w14:textId="77777777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 xml:space="preserve">Czy Zamawiający dopuszcza możliwość zmiany zapisu dotyczącego terminu dokonania zapłaty wynagrodzenia należnego Wykonawcy na zapis: "Za dzień zapłaty uznaje się dzień uznania rachunku bankowego Wykonawcy"? Doktryna oraz judykatura przyjmują stanowisko, zgodnie z którym za dzień spełnienia świadczenia pieniężnego uznaje się dzień uznania rachunku bankowego wierzyciela (Wykonawcy). Powyższe wynika również z brzmienia art. 454 § 2 k.c. zgodnie z którym miejscem spełnienia świadczenia, jest miejsce siedziby przedsiębiorstwa wierzyciela. W związku z tym dopiero uzyskanie środków na rachunku wierzyciela może być uznane za spełnienie świadczenia, jako realne rozliczenie zobowiązania. Przyjęcie dnia obciążenia rachunku Zamawiającego jako dnia zapłaty prowadzi do sytuacji, w której Wykonawca nie otrzymawszy środków w terminie, znajduje się jednocześnie w sytuacji, w której świadczenie uznane jest za spełnione. </w:t>
            </w:r>
          </w:p>
          <w:p w14:paraId="61AB527E" w14:textId="7CDD9D55" w:rsidR="00CE7269" w:rsidRDefault="00CE7269" w:rsidP="006E128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 xml:space="preserve">Jak stwierdził Sąd Najwyższy w uchwale z dnia 4 stycznia 1995 r., sygn. akt III CZP 164/94, przepis art. 454 k.c. wprawdzie wprost reguluje problematykę miejsca wykonania zobowiązania, jednakże - co nie budzi wątpliwości - dotyczy także chwili spełnienia świadczenia. Skutkiem rozliczenia przeprowadzonego w formie bezgotówkowej jest obciążenie rachunku dłużnika oznaczoną w jego dyspozycji kwotą, a następnie uznanie - tą samą kwotą - rachunku wierzyciela. Ze względu na fakt, że uznanie polega na uczynieniu na rachunku wierzyciela stosownego </w:t>
            </w:r>
            <w:r w:rsidRPr="006E128A">
              <w:rPr>
                <w:rFonts w:ascii="Arial Narrow" w:hAnsi="Arial Narrow" w:cs="Arial"/>
                <w:sz w:val="22"/>
                <w:szCs w:val="22"/>
              </w:rPr>
              <w:lastRenderedPageBreak/>
              <w:t>wpisu po stronie credit ("ma"), wierzyciel z tą samą chwilą uzyskuje uprawnienie do swobodnego rozporządzania objętymi wpisem środkami pieniężnymi. W efekcie uznanie rachunku wierzyciela realizuje klasyczną konstrukcję zapłaty. Z tą chwilą następuje umorzenie (wygaśnięcie) zobowiązania - stwierdził Sąd Najwyższy w uzasadnieniu uchwały. Tym samym wnosimy o dokonanie zmiany w treści wzoru umowy, zgodnie z powyższym pytaniem oraz zasadami regulowania zobowiązań wynikającymi z przepisów kodeksu cywilnego.</w:t>
            </w:r>
          </w:p>
          <w:p w14:paraId="34825A87" w14:textId="61CBD706" w:rsidR="006E128A" w:rsidRPr="006E128A" w:rsidRDefault="006E128A" w:rsidP="006E128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projektu umowy bez zmian. </w:t>
            </w:r>
          </w:p>
          <w:p w14:paraId="0785A6AA" w14:textId="77777777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Pakiet 1, pyt. 1</w:t>
            </w:r>
          </w:p>
          <w:p w14:paraId="2D577684" w14:textId="77777777" w:rsidR="00CE7269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Prosimy Zamawiającego o wyjaśnienie czy w celu zabezpieczania zawartości opakowania przed wypadaniem rękawic w szczególności w podajnikach naściennych oraz dostaniem się do wnętrza mikroorganizmów, bakterii, czy kurzu oczekuje, aby opakowanie rękawic posiadało otwór dozujący zabezpieczony dodatkową folią chroniącą zawartość przed kontaminacją?</w:t>
            </w:r>
          </w:p>
          <w:p w14:paraId="2D2FF400" w14:textId="7EF07075" w:rsidR="006E128A" w:rsidRPr="006E128A" w:rsidRDefault="006E128A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4A6C80">
              <w:rPr>
                <w:rFonts w:ascii="Arial Narrow" w:hAnsi="Arial Narrow" w:cs="Arial"/>
                <w:b/>
                <w:bCs/>
                <w:sz w:val="22"/>
                <w:szCs w:val="22"/>
              </w:rPr>
              <w:t>dopuszcza, nie wymaga.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0F6A669F" w14:textId="77777777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Pakiet 1, pyt. 2</w:t>
            </w:r>
          </w:p>
          <w:p w14:paraId="7FEF8BDE" w14:textId="77777777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Z uwagi na fakt, iż zawartość akceleratorów chemicznych używanych w procesie produkcji ma bezpośredni wpływ na występowanie i nasilenie reakcji alergicznych wśród personelu medycznego, prosimy Zamawiającego o wyjaśnienie, czy oczekuje, aby informacja o akceleratorach użytych w procesie produkcji oraz piktogram dotyczący ryzyka alergii typu IV były fabrycznie naniesiony na opakowaniu?</w:t>
            </w:r>
          </w:p>
          <w:p w14:paraId="3DC11094" w14:textId="77777777" w:rsidR="004A6C80" w:rsidRDefault="004A6C80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A6C8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dopuszcza, nie wymaga. </w:t>
            </w:r>
          </w:p>
          <w:p w14:paraId="55958F60" w14:textId="41B7A851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Pakiet 1, pyt. 3</w:t>
            </w:r>
          </w:p>
          <w:p w14:paraId="65AA2F43" w14:textId="77777777" w:rsidR="00CE7269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 xml:space="preserve">Czy w celu ułatwienia identyfikacji produktu oraz zapewnienia szybkiego dostępu do dokumentacji Zamawiający oczekuje fabrycznego umieszczenia na opakowaniu jednostkowym rękawic kodu QR prowadzącego bezpośrednio do deklaracji zgodności oraz instrukcji użytkowania? </w:t>
            </w:r>
          </w:p>
          <w:p w14:paraId="32A5DFD9" w14:textId="77777777" w:rsidR="004A6C80" w:rsidRPr="006E128A" w:rsidRDefault="004A6C80" w:rsidP="004A6C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dopuszcza, nie wymaga. </w:t>
            </w:r>
          </w:p>
          <w:p w14:paraId="6490A336" w14:textId="77777777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Pakiet 1, pyt. 4</w:t>
            </w:r>
          </w:p>
          <w:p w14:paraId="1BD240F6" w14:textId="77777777" w:rsidR="00CE7269" w:rsidRPr="006E128A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>Prosimy Zamawiającego o doprecyzowanie, czy oczekuje umieszczenia instrukcji zakładania i zdejmowania rękawic bezpośrednio na opakowaniu, co umożliwia użytkownikowi szybki i łatwy dostęp do zasad prawidłowego stosowania wyrobu oraz wspiera zachowanie właściwych standardów bezpieczeństwa.</w:t>
            </w:r>
          </w:p>
          <w:p w14:paraId="045607DB" w14:textId="77777777" w:rsidR="004A6C80" w:rsidRPr="006E128A" w:rsidRDefault="004A6C80" w:rsidP="004A6C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dopuszcza, nie wymaga. </w:t>
            </w:r>
          </w:p>
          <w:p w14:paraId="29F0F3FC" w14:textId="3BA6AD60" w:rsidR="004A6C80" w:rsidRPr="006E128A" w:rsidRDefault="004A6C80" w:rsidP="006E128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CE7269" w:rsidRPr="006E128A" w14:paraId="19AF75E6" w14:textId="77777777" w:rsidTr="0037234C">
        <w:tc>
          <w:tcPr>
            <w:tcW w:w="9356" w:type="dxa"/>
          </w:tcPr>
          <w:p w14:paraId="1DC182E2" w14:textId="2C300F5C" w:rsidR="00CE7269" w:rsidRPr="006E128A" w:rsidRDefault="006E128A" w:rsidP="004A6C80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E128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23C6CBBB" w14:textId="77777777" w:rsidR="00CE7269" w:rsidRDefault="00CE7269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128A">
              <w:rPr>
                <w:rFonts w:ascii="Arial Narrow" w:hAnsi="Arial Narrow" w:cs="Arial"/>
                <w:sz w:val="22"/>
                <w:szCs w:val="22"/>
              </w:rPr>
              <w:t xml:space="preserve">Zwracamy się z prośbą o umieszczenie w umowie zapisu dotyczycącego minimum logistycznego tj. Zamawiający będzie składał zamówienie według bieżących potrzeb, przy czym wartość zamówienia jednostkowego nie powinna </w:t>
            </w:r>
            <w:r w:rsidRPr="006E128A">
              <w:rPr>
                <w:rFonts w:ascii="Arial Narrow" w:hAnsi="Arial Narrow" w:cs="Arial"/>
                <w:sz w:val="22"/>
                <w:szCs w:val="22"/>
              </w:rPr>
              <w:lastRenderedPageBreak/>
              <w:t>być niższa niż 500 zł netto?</w:t>
            </w:r>
          </w:p>
          <w:p w14:paraId="15ADE18B" w14:textId="128C84DA" w:rsidR="006748DD" w:rsidRPr="006748DD" w:rsidRDefault="006748DD" w:rsidP="0037234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</w:t>
            </w:r>
            <w:r w:rsidR="00477CE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dodaje do § 2 ust. 2 projektu umowy zdanie: </w:t>
            </w:r>
            <w:r w:rsidR="00477CEE" w:rsidRPr="00477CE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będzie składał zamówienie według bieżących potrzeb, przy czym wartość zamówienia jednostkowego nie powinna być niższa niż 500 zł netto</w:t>
            </w:r>
            <w:r w:rsidR="00477CEE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52F7BDB" w14:textId="0C32849A" w:rsidR="00CE7269" w:rsidRPr="006E128A" w:rsidRDefault="00CE7269" w:rsidP="0037234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7D4BA2D4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6E128A">
        <w:rPr>
          <w:rFonts w:ascii="Arial Narrow" w:hAnsi="Arial Narrow" w:cs="Arial"/>
          <w:sz w:val="22"/>
          <w:szCs w:val="22"/>
        </w:rPr>
        <w:lastRenderedPageBreak/>
        <w:t>Zamawiający</w:t>
      </w:r>
    </w:p>
    <w:p w14:paraId="0A096B49" w14:textId="77777777" w:rsidR="00E173F7" w:rsidRPr="00E173F7" w:rsidRDefault="00E173F7" w:rsidP="00E173F7"/>
    <w:p w14:paraId="1FE65C3C" w14:textId="77777777" w:rsidR="00E173F7" w:rsidRPr="00E173F7" w:rsidRDefault="00E173F7" w:rsidP="00E173F7"/>
    <w:p w14:paraId="6BAFBC1C" w14:textId="77777777" w:rsidR="00E173F7" w:rsidRPr="00E173F7" w:rsidRDefault="00E173F7" w:rsidP="00E173F7"/>
    <w:p w14:paraId="08A1C7D6" w14:textId="77777777" w:rsidR="00E173F7" w:rsidRPr="00E173F7" w:rsidRDefault="00E173F7" w:rsidP="00E173F7"/>
    <w:p w14:paraId="4E9E307E" w14:textId="77777777" w:rsidR="00E173F7" w:rsidRPr="00E173F7" w:rsidRDefault="00E173F7" w:rsidP="00E173F7"/>
    <w:p w14:paraId="7D47EC44" w14:textId="77777777" w:rsidR="00E173F7" w:rsidRPr="00E173F7" w:rsidRDefault="00E173F7" w:rsidP="00E173F7"/>
    <w:p w14:paraId="6ED4ED93" w14:textId="77777777" w:rsidR="00E173F7" w:rsidRPr="00E173F7" w:rsidRDefault="00E173F7" w:rsidP="00E173F7"/>
    <w:p w14:paraId="32B5E729" w14:textId="77777777" w:rsidR="00E173F7" w:rsidRPr="00E173F7" w:rsidRDefault="00E173F7" w:rsidP="00E173F7"/>
    <w:p w14:paraId="37012FE7" w14:textId="77777777" w:rsidR="00E173F7" w:rsidRPr="00E173F7" w:rsidRDefault="00E173F7" w:rsidP="00E173F7"/>
    <w:p w14:paraId="262657FF" w14:textId="77777777" w:rsidR="00E173F7" w:rsidRPr="00E173F7" w:rsidRDefault="00E173F7" w:rsidP="00E173F7"/>
    <w:p w14:paraId="3B4D4568" w14:textId="77777777" w:rsidR="00E173F7" w:rsidRPr="00E173F7" w:rsidRDefault="00E173F7" w:rsidP="00E173F7"/>
    <w:p w14:paraId="4549D184" w14:textId="77777777" w:rsidR="00E173F7" w:rsidRPr="00E173F7" w:rsidRDefault="00E173F7" w:rsidP="00E173F7"/>
    <w:p w14:paraId="25BD35EF" w14:textId="77777777" w:rsidR="00E173F7" w:rsidRPr="00E173F7" w:rsidRDefault="00E173F7" w:rsidP="00E173F7"/>
    <w:p w14:paraId="0EDA0BCD" w14:textId="77777777" w:rsidR="00E173F7" w:rsidRPr="00E173F7" w:rsidRDefault="00E173F7" w:rsidP="00E173F7"/>
    <w:p w14:paraId="4275D19B" w14:textId="77777777" w:rsidR="00E173F7" w:rsidRPr="00E173F7" w:rsidRDefault="00E173F7" w:rsidP="00E173F7"/>
    <w:p w14:paraId="6CC58B86" w14:textId="77777777" w:rsidR="00E173F7" w:rsidRPr="00E173F7" w:rsidRDefault="00E173F7" w:rsidP="00E173F7"/>
    <w:p w14:paraId="5082B244" w14:textId="77777777" w:rsidR="00E173F7" w:rsidRPr="00E173F7" w:rsidRDefault="00E173F7" w:rsidP="00E173F7"/>
    <w:p w14:paraId="5FB38DCA" w14:textId="77777777" w:rsidR="00E173F7" w:rsidRPr="00E173F7" w:rsidRDefault="00E173F7" w:rsidP="00E173F7"/>
    <w:p w14:paraId="466694A3" w14:textId="77777777" w:rsidR="00E173F7" w:rsidRPr="00E173F7" w:rsidRDefault="00E173F7" w:rsidP="00E173F7"/>
    <w:p w14:paraId="6F1CDC4E" w14:textId="77777777" w:rsidR="00E173F7" w:rsidRPr="00E173F7" w:rsidRDefault="00E173F7" w:rsidP="00E173F7"/>
    <w:p w14:paraId="4C3FF809" w14:textId="77777777" w:rsidR="00E173F7" w:rsidRPr="00E173F7" w:rsidRDefault="00E173F7" w:rsidP="00E173F7"/>
    <w:p w14:paraId="2CA71121" w14:textId="77777777" w:rsidR="00E173F7" w:rsidRPr="00E173F7" w:rsidRDefault="00E173F7" w:rsidP="00E173F7"/>
    <w:p w14:paraId="264E7EEE" w14:textId="77777777" w:rsidR="00E173F7" w:rsidRPr="00E173F7" w:rsidRDefault="00E173F7" w:rsidP="00E173F7"/>
    <w:p w14:paraId="328ADC1C" w14:textId="77777777" w:rsidR="00E173F7" w:rsidRPr="00E173F7" w:rsidRDefault="00E173F7" w:rsidP="00E173F7"/>
    <w:p w14:paraId="4EBE852B" w14:textId="77777777" w:rsidR="00E173F7" w:rsidRPr="00E173F7" w:rsidRDefault="00E173F7" w:rsidP="00E173F7"/>
    <w:p w14:paraId="04DF0E7C" w14:textId="77777777" w:rsidR="00E173F7" w:rsidRPr="00E173F7" w:rsidRDefault="00E173F7" w:rsidP="00E173F7"/>
    <w:p w14:paraId="0A5BA6BD" w14:textId="77777777" w:rsidR="00E173F7" w:rsidRPr="00E173F7" w:rsidRDefault="00E173F7" w:rsidP="00E173F7"/>
    <w:p w14:paraId="34D69A98" w14:textId="77777777" w:rsidR="00E173F7" w:rsidRPr="00E173F7" w:rsidRDefault="00E173F7" w:rsidP="00E173F7"/>
    <w:p w14:paraId="13F1EE4C" w14:textId="77777777" w:rsidR="00E173F7" w:rsidRPr="00E173F7" w:rsidRDefault="00E173F7" w:rsidP="00E173F7"/>
    <w:p w14:paraId="5CE1A24D" w14:textId="77777777" w:rsidR="00E173F7" w:rsidRPr="00E173F7" w:rsidRDefault="00E173F7" w:rsidP="00E173F7"/>
    <w:p w14:paraId="7541FAC7" w14:textId="77777777" w:rsidR="00E173F7" w:rsidRPr="00E173F7" w:rsidRDefault="00E173F7" w:rsidP="00E173F7"/>
    <w:p w14:paraId="209E34DF" w14:textId="77777777" w:rsidR="00E173F7" w:rsidRPr="00E173F7" w:rsidRDefault="00E173F7" w:rsidP="00E173F7"/>
    <w:p w14:paraId="07C708E5" w14:textId="77777777" w:rsidR="00E173F7" w:rsidRPr="00E173F7" w:rsidRDefault="00E173F7" w:rsidP="00E173F7"/>
    <w:p w14:paraId="38C777E5" w14:textId="77777777" w:rsidR="00FA7B84" w:rsidRDefault="00FA7B84" w:rsidP="00E173F7">
      <w:pPr>
        <w:rPr>
          <w:rFonts w:ascii="Arial Narrow" w:hAnsi="Arial Narrow"/>
        </w:rPr>
      </w:pPr>
    </w:p>
    <w:p w14:paraId="1D6E828B" w14:textId="77777777" w:rsidR="00FA7B84" w:rsidRDefault="00FA7B84" w:rsidP="00E173F7">
      <w:pPr>
        <w:rPr>
          <w:rFonts w:ascii="Arial Narrow" w:hAnsi="Arial Narrow"/>
        </w:rPr>
      </w:pPr>
    </w:p>
    <w:p w14:paraId="23FF52E7" w14:textId="77777777" w:rsidR="00FA7B84" w:rsidRDefault="00FA7B84" w:rsidP="00E173F7">
      <w:pPr>
        <w:rPr>
          <w:rFonts w:ascii="Arial Narrow" w:hAnsi="Arial Narrow"/>
        </w:rPr>
      </w:pPr>
    </w:p>
    <w:p w14:paraId="73C3B2CF" w14:textId="77777777" w:rsidR="00FA7B84" w:rsidRDefault="00FA7B84" w:rsidP="00E173F7">
      <w:pPr>
        <w:rPr>
          <w:rFonts w:ascii="Arial Narrow" w:hAnsi="Arial Narrow"/>
        </w:rPr>
      </w:pPr>
    </w:p>
    <w:p w14:paraId="2FA9E55E" w14:textId="77777777" w:rsidR="00FA7B84" w:rsidRDefault="00FA7B84" w:rsidP="00E173F7">
      <w:pPr>
        <w:rPr>
          <w:rFonts w:ascii="Arial Narrow" w:hAnsi="Arial Narrow"/>
        </w:rPr>
      </w:pPr>
    </w:p>
    <w:p w14:paraId="28BA7DC8" w14:textId="77777777" w:rsidR="00FA7B84" w:rsidRDefault="00FA7B84" w:rsidP="00E173F7">
      <w:pPr>
        <w:rPr>
          <w:rFonts w:ascii="Arial Narrow" w:hAnsi="Arial Narrow"/>
        </w:rPr>
      </w:pPr>
    </w:p>
    <w:p w14:paraId="3F7E3518" w14:textId="77777777" w:rsidR="00FA7B84" w:rsidRDefault="00FA7B84" w:rsidP="00E173F7">
      <w:pPr>
        <w:rPr>
          <w:rFonts w:ascii="Arial Narrow" w:hAnsi="Arial Narrow"/>
        </w:rPr>
      </w:pPr>
    </w:p>
    <w:p w14:paraId="17C49A25" w14:textId="291D0E54" w:rsidR="00FA7B84" w:rsidRDefault="00FA7B84" w:rsidP="00E173F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</w:t>
      </w:r>
    </w:p>
    <w:p w14:paraId="62C796F3" w14:textId="22B641CF" w:rsidR="00FA7B84" w:rsidRDefault="00FA7B84" w:rsidP="00E173F7">
      <w:pPr>
        <w:rPr>
          <w:rFonts w:ascii="Arial Narrow" w:hAnsi="Arial Narrow"/>
        </w:rPr>
      </w:pPr>
      <w:r>
        <w:rPr>
          <w:rFonts w:ascii="Arial Narrow" w:hAnsi="Arial Narrow"/>
        </w:rPr>
        <w:t>Egz. 1  - a/a kancelaria</w:t>
      </w:r>
    </w:p>
    <w:p w14:paraId="457CFEDF" w14:textId="76AE6A93" w:rsidR="00FA7B84" w:rsidRDefault="00FA7B84" w:rsidP="00E173F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32FB3267" w14:textId="2F9F366A" w:rsidR="00FA7B84" w:rsidRDefault="00FA7B84" w:rsidP="00E173F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4003F8">
          <w:rPr>
            <w:rStyle w:val="Hipercze"/>
            <w:rFonts w:ascii="Arial Narrow" w:hAnsi="Arial Narrow"/>
          </w:rPr>
          <w:t>kornowska4835@10wsk.mil.pl</w:t>
        </w:r>
      </w:hyperlink>
    </w:p>
    <w:p w14:paraId="2CEAD6D9" w14:textId="035535BF" w:rsidR="00FA7B84" w:rsidRPr="00FA7B84" w:rsidRDefault="00FA7B84" w:rsidP="00E173F7">
      <w:pPr>
        <w:rPr>
          <w:rFonts w:ascii="Arial Narrow" w:hAnsi="Arial Narrow"/>
        </w:rPr>
      </w:pPr>
      <w:r>
        <w:rPr>
          <w:rFonts w:ascii="Arial Narrow" w:hAnsi="Arial Narrow"/>
        </w:rPr>
        <w:t>Data: 2026-03-17</w:t>
      </w:r>
    </w:p>
    <w:p w14:paraId="500BC953" w14:textId="77777777" w:rsidR="00E173F7" w:rsidRDefault="00E173F7" w:rsidP="00E173F7"/>
    <w:p w14:paraId="37B319E3" w14:textId="77777777" w:rsidR="00E173F7" w:rsidRPr="00E173F7" w:rsidRDefault="00E173F7" w:rsidP="00E173F7"/>
    <w:sectPr w:rsidR="00E173F7" w:rsidRPr="00E173F7" w:rsidSect="00FA7B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5A032" w14:textId="77777777" w:rsidR="003D19CF" w:rsidRDefault="003D19CF">
      <w:r>
        <w:separator/>
      </w:r>
    </w:p>
  </w:endnote>
  <w:endnote w:type="continuationSeparator" w:id="0">
    <w:p w14:paraId="3FEF53DC" w14:textId="77777777" w:rsidR="003D19CF" w:rsidRDefault="003D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87B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77B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F5A9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33AD8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635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80C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79111A" w14:textId="77777777" w:rsidR="006D4AB3" w:rsidRDefault="006D4AB3">
    <w:pPr>
      <w:pStyle w:val="Stopka"/>
      <w:tabs>
        <w:tab w:val="clear" w:pos="4536"/>
        <w:tab w:val="left" w:pos="6237"/>
      </w:tabs>
    </w:pPr>
  </w:p>
  <w:p w14:paraId="0891EB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82FB8" w14:textId="77777777" w:rsidR="003D19CF" w:rsidRDefault="003D19CF">
      <w:r>
        <w:separator/>
      </w:r>
    </w:p>
  </w:footnote>
  <w:footnote w:type="continuationSeparator" w:id="0">
    <w:p w14:paraId="34E44F69" w14:textId="77777777" w:rsidR="003D19CF" w:rsidRDefault="003D1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B8254" w14:textId="77777777" w:rsidR="00CE7269" w:rsidRDefault="00CE7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C1B0E" w14:textId="77777777" w:rsidR="00CE7269" w:rsidRDefault="00CE7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6D86D" w14:textId="77777777" w:rsidR="00CE7269" w:rsidRDefault="00CE7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9898307">
    <w:abstractNumId w:val="3"/>
  </w:num>
  <w:num w:numId="2" w16cid:durableId="1511486384">
    <w:abstractNumId w:val="6"/>
  </w:num>
  <w:num w:numId="3" w16cid:durableId="2099521203">
    <w:abstractNumId w:val="2"/>
  </w:num>
  <w:num w:numId="4" w16cid:durableId="1391422812">
    <w:abstractNumId w:val="5"/>
  </w:num>
  <w:num w:numId="5" w16cid:durableId="1127502474">
    <w:abstractNumId w:val="0"/>
  </w:num>
  <w:num w:numId="6" w16cid:durableId="1061252997">
    <w:abstractNumId w:val="1"/>
  </w:num>
  <w:num w:numId="7" w16cid:durableId="300394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8AA"/>
    <w:rsid w:val="00021A34"/>
    <w:rsid w:val="00031374"/>
    <w:rsid w:val="000658AA"/>
    <w:rsid w:val="000A1097"/>
    <w:rsid w:val="000E2A8F"/>
    <w:rsid w:val="0012774F"/>
    <w:rsid w:val="00144B7A"/>
    <w:rsid w:val="00180C6E"/>
    <w:rsid w:val="00277270"/>
    <w:rsid w:val="0029606A"/>
    <w:rsid w:val="002F271A"/>
    <w:rsid w:val="003D19CF"/>
    <w:rsid w:val="00477CEE"/>
    <w:rsid w:val="004848F3"/>
    <w:rsid w:val="004A6C80"/>
    <w:rsid w:val="004A75F2"/>
    <w:rsid w:val="004E4B64"/>
    <w:rsid w:val="005144A9"/>
    <w:rsid w:val="00520165"/>
    <w:rsid w:val="005B1B08"/>
    <w:rsid w:val="00632C3C"/>
    <w:rsid w:val="00662BDB"/>
    <w:rsid w:val="006748DD"/>
    <w:rsid w:val="006A5DF1"/>
    <w:rsid w:val="006B7198"/>
    <w:rsid w:val="006D4AB3"/>
    <w:rsid w:val="006E128A"/>
    <w:rsid w:val="006F3B81"/>
    <w:rsid w:val="0074735A"/>
    <w:rsid w:val="007D7198"/>
    <w:rsid w:val="00843A88"/>
    <w:rsid w:val="00864A4B"/>
    <w:rsid w:val="00870F9F"/>
    <w:rsid w:val="008804B6"/>
    <w:rsid w:val="00897AB0"/>
    <w:rsid w:val="008A3553"/>
    <w:rsid w:val="00A7144B"/>
    <w:rsid w:val="00A905AC"/>
    <w:rsid w:val="00BA6584"/>
    <w:rsid w:val="00BE092C"/>
    <w:rsid w:val="00BE7BFD"/>
    <w:rsid w:val="00C370F2"/>
    <w:rsid w:val="00C44EEC"/>
    <w:rsid w:val="00C46732"/>
    <w:rsid w:val="00CE7269"/>
    <w:rsid w:val="00D22FFA"/>
    <w:rsid w:val="00D8461B"/>
    <w:rsid w:val="00D915F2"/>
    <w:rsid w:val="00DF32E8"/>
    <w:rsid w:val="00DF53CA"/>
    <w:rsid w:val="00E173F7"/>
    <w:rsid w:val="00E21B49"/>
    <w:rsid w:val="00E2789F"/>
    <w:rsid w:val="00E72428"/>
    <w:rsid w:val="00E74BC3"/>
    <w:rsid w:val="00E935D6"/>
    <w:rsid w:val="00EA14B3"/>
    <w:rsid w:val="00EA416E"/>
    <w:rsid w:val="00F834CE"/>
    <w:rsid w:val="00FA7B8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C7E4F6"/>
  <w15:chartTrackingRefBased/>
  <w15:docId w15:val="{1635BF1A-7B10-4E6A-8476-D2A3FDF8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6C8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A7B8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7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3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23</cp:revision>
  <cp:lastPrinted>2001-02-10T14:28:00Z</cp:lastPrinted>
  <dcterms:created xsi:type="dcterms:W3CDTF">2026-03-17T05:36:00Z</dcterms:created>
  <dcterms:modified xsi:type="dcterms:W3CDTF">2026-03-17T06:40:00Z</dcterms:modified>
</cp:coreProperties>
</file>