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8AB03" w14:textId="77777777" w:rsidR="00F04FC3" w:rsidRPr="00BF1B21" w:rsidRDefault="00D50A0A" w:rsidP="008960C0">
      <w:pPr>
        <w:jc w:val="center"/>
        <w:rPr>
          <w:rFonts w:ascii="Tahoma" w:hAnsi="Tahoma" w:cs="Tahoma"/>
          <w:b/>
        </w:rPr>
      </w:pPr>
      <w:r w:rsidRPr="00BF1B21">
        <w:rPr>
          <w:rFonts w:ascii="Tahoma" w:hAnsi="Tahoma" w:cs="Tahoma"/>
          <w:b/>
        </w:rPr>
        <w:t>OPIS PRZEDMIOTU ZAMÓWIENIA</w:t>
      </w:r>
    </w:p>
    <w:p w14:paraId="15A57765" w14:textId="77777777" w:rsidR="00D50A0A" w:rsidRPr="00BF1B21" w:rsidRDefault="00D50A0A" w:rsidP="00BE06E7">
      <w:pPr>
        <w:jc w:val="both"/>
        <w:rPr>
          <w:rFonts w:ascii="Tahoma" w:hAnsi="Tahoma" w:cs="Tahoma"/>
          <w:b/>
          <w:sz w:val="20"/>
          <w:szCs w:val="20"/>
        </w:rPr>
      </w:pPr>
      <w:r w:rsidRPr="00BF1B21">
        <w:rPr>
          <w:rFonts w:ascii="Tahoma" w:hAnsi="Tahoma" w:cs="Tahoma"/>
          <w:b/>
          <w:sz w:val="20"/>
          <w:szCs w:val="20"/>
        </w:rPr>
        <w:t>Zakup</w:t>
      </w:r>
      <w:r w:rsidR="00606BE0" w:rsidRPr="00BF1B21">
        <w:rPr>
          <w:rFonts w:ascii="Tahoma" w:hAnsi="Tahoma" w:cs="Tahoma"/>
          <w:b/>
          <w:sz w:val="20"/>
          <w:szCs w:val="20"/>
        </w:rPr>
        <w:t xml:space="preserve"> i instalacja</w:t>
      </w:r>
      <w:r w:rsidRPr="00BF1B21">
        <w:rPr>
          <w:rFonts w:ascii="Tahoma" w:hAnsi="Tahoma" w:cs="Tahoma"/>
          <w:b/>
          <w:sz w:val="20"/>
          <w:szCs w:val="20"/>
        </w:rPr>
        <w:t xml:space="preserve"> spektrometru Magnetycznego Rezonansu Jądrowego z szybkimi zmianami pola magnetycznego pracującym </w:t>
      </w:r>
      <w:r w:rsidR="0021265F" w:rsidRPr="00BF1B21">
        <w:rPr>
          <w:rFonts w:ascii="Tahoma" w:hAnsi="Tahoma" w:cs="Tahoma"/>
          <w:b/>
          <w:sz w:val="20"/>
          <w:szCs w:val="20"/>
        </w:rPr>
        <w:t xml:space="preserve">w </w:t>
      </w:r>
      <w:r w:rsidR="00BE06E7" w:rsidRPr="00BF1B21">
        <w:rPr>
          <w:rFonts w:ascii="Tahoma" w:hAnsi="Tahoma" w:cs="Tahoma"/>
          <w:b/>
          <w:sz w:val="20"/>
          <w:szCs w:val="20"/>
        </w:rPr>
        <w:t xml:space="preserve">rozszerzonym </w:t>
      </w:r>
      <w:r w:rsidR="0021265F" w:rsidRPr="00BF1B21">
        <w:rPr>
          <w:rFonts w:ascii="Tahoma" w:hAnsi="Tahoma" w:cs="Tahoma"/>
          <w:b/>
          <w:sz w:val="20"/>
          <w:szCs w:val="20"/>
        </w:rPr>
        <w:t>zakresie częstotliwości</w:t>
      </w:r>
      <w:r w:rsidRPr="00BF1B21">
        <w:rPr>
          <w:rFonts w:ascii="Tahoma" w:hAnsi="Tahoma" w:cs="Tahoma"/>
          <w:b/>
          <w:sz w:val="20"/>
          <w:szCs w:val="20"/>
        </w:rPr>
        <w:t xml:space="preserve"> od </w:t>
      </w:r>
      <w:r w:rsidR="0021265F" w:rsidRPr="00BF1B21">
        <w:rPr>
          <w:rFonts w:ascii="Tahoma" w:hAnsi="Tahoma" w:cs="Tahoma"/>
          <w:b/>
          <w:sz w:val="20"/>
          <w:szCs w:val="20"/>
        </w:rPr>
        <w:t>kilku kHz</w:t>
      </w:r>
      <w:r w:rsidRPr="00BF1B21">
        <w:rPr>
          <w:rFonts w:ascii="Tahoma" w:hAnsi="Tahoma" w:cs="Tahoma"/>
          <w:b/>
          <w:sz w:val="20"/>
          <w:szCs w:val="20"/>
        </w:rPr>
        <w:t xml:space="preserve"> do </w:t>
      </w:r>
      <w:r w:rsidR="0021265F" w:rsidRPr="00BF1B21">
        <w:rPr>
          <w:rFonts w:ascii="Tahoma" w:hAnsi="Tahoma" w:cs="Tahoma"/>
          <w:b/>
          <w:sz w:val="20"/>
          <w:szCs w:val="20"/>
        </w:rPr>
        <w:t>ponad 1</w:t>
      </w:r>
      <w:r w:rsidR="00AB5BAA">
        <w:rPr>
          <w:rFonts w:ascii="Tahoma" w:hAnsi="Tahoma" w:cs="Tahoma"/>
          <w:b/>
          <w:sz w:val="20"/>
          <w:szCs w:val="20"/>
        </w:rPr>
        <w:t>1</w:t>
      </w:r>
      <w:r w:rsidR="0021265F" w:rsidRPr="00BF1B21">
        <w:rPr>
          <w:rFonts w:ascii="Tahoma" w:hAnsi="Tahoma" w:cs="Tahoma"/>
          <w:b/>
          <w:sz w:val="20"/>
          <w:szCs w:val="20"/>
        </w:rPr>
        <w:t>0 MHz.</w:t>
      </w:r>
    </w:p>
    <w:p w14:paraId="07E2275A" w14:textId="77777777" w:rsidR="0021265F" w:rsidRPr="008960C0" w:rsidRDefault="00BE06E7" w:rsidP="00BF1B21">
      <w:pPr>
        <w:pStyle w:val="Bezodstpw"/>
        <w:numPr>
          <w:ilvl w:val="0"/>
          <w:numId w:val="9"/>
        </w:numPr>
        <w:jc w:val="both"/>
        <w:rPr>
          <w:b/>
          <w:sz w:val="24"/>
          <w:szCs w:val="24"/>
        </w:rPr>
      </w:pPr>
      <w:r w:rsidRPr="008960C0">
        <w:rPr>
          <w:b/>
          <w:sz w:val="24"/>
          <w:szCs w:val="24"/>
        </w:rPr>
        <w:t>Zamawiają</w:t>
      </w:r>
      <w:r w:rsidR="0021265F" w:rsidRPr="008960C0">
        <w:rPr>
          <w:b/>
          <w:sz w:val="24"/>
          <w:szCs w:val="24"/>
        </w:rPr>
        <w:t>cy:</w:t>
      </w:r>
    </w:p>
    <w:p w14:paraId="0A0C4A04" w14:textId="77777777" w:rsidR="00F14EA4" w:rsidRPr="00BF1B21" w:rsidRDefault="0021265F" w:rsidP="00BE06E7">
      <w:pPr>
        <w:jc w:val="both"/>
        <w:rPr>
          <w:rFonts w:ascii="Tahoma" w:hAnsi="Tahoma" w:cs="Tahoma"/>
          <w:sz w:val="20"/>
          <w:szCs w:val="20"/>
        </w:rPr>
      </w:pPr>
      <w:r w:rsidRPr="00BF1B21">
        <w:rPr>
          <w:rFonts w:ascii="Tahoma" w:hAnsi="Tahoma" w:cs="Tahoma"/>
          <w:sz w:val="20"/>
          <w:szCs w:val="20"/>
        </w:rPr>
        <w:t xml:space="preserve">Centrum </w:t>
      </w:r>
      <w:proofErr w:type="spellStart"/>
      <w:r w:rsidRPr="00BF1B21">
        <w:rPr>
          <w:rFonts w:ascii="Tahoma" w:hAnsi="Tahoma" w:cs="Tahoma"/>
          <w:sz w:val="20"/>
          <w:szCs w:val="20"/>
        </w:rPr>
        <w:t>NanoBioMedyczne</w:t>
      </w:r>
      <w:proofErr w:type="spellEnd"/>
      <w:r w:rsidRPr="00BF1B21">
        <w:rPr>
          <w:rFonts w:ascii="Tahoma" w:hAnsi="Tahoma" w:cs="Tahoma"/>
          <w:sz w:val="20"/>
          <w:szCs w:val="20"/>
        </w:rPr>
        <w:t>, Uniwersytet im. Adama Mickiewicza, ul. Wszechnicy Piastowskiej 3, 61-614 Poznań.</w:t>
      </w:r>
    </w:p>
    <w:p w14:paraId="14803646" w14:textId="77777777" w:rsidR="0021265F" w:rsidRPr="008960C0" w:rsidRDefault="00F14EA4" w:rsidP="00BE06E7">
      <w:pPr>
        <w:jc w:val="both"/>
        <w:rPr>
          <w:sz w:val="24"/>
          <w:szCs w:val="24"/>
        </w:rPr>
      </w:pPr>
      <w:r w:rsidRPr="008960C0">
        <w:rPr>
          <w:b/>
          <w:sz w:val="24"/>
          <w:szCs w:val="24"/>
        </w:rPr>
        <w:t xml:space="preserve">2. </w:t>
      </w:r>
      <w:r w:rsidR="0021265F" w:rsidRPr="008960C0">
        <w:rPr>
          <w:b/>
          <w:sz w:val="24"/>
          <w:szCs w:val="24"/>
        </w:rPr>
        <w:t>Tryb udzielenia zamówienia:</w:t>
      </w:r>
    </w:p>
    <w:p w14:paraId="15AEE576" w14:textId="77777777" w:rsidR="0021265F" w:rsidRPr="008960C0" w:rsidRDefault="00F14EA4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Zamówienie o wartości wyższej od progu unijnego - p</w:t>
      </w:r>
      <w:r w:rsidR="0021265F" w:rsidRPr="008960C0">
        <w:rPr>
          <w:sz w:val="24"/>
          <w:szCs w:val="24"/>
        </w:rPr>
        <w:t>rzetarg nieograniczony</w:t>
      </w:r>
      <w:r w:rsidRPr="008960C0">
        <w:rPr>
          <w:sz w:val="24"/>
          <w:szCs w:val="24"/>
        </w:rPr>
        <w:t>.</w:t>
      </w:r>
    </w:p>
    <w:p w14:paraId="71A5A506" w14:textId="77777777" w:rsidR="0021265F" w:rsidRPr="008960C0" w:rsidRDefault="00F14EA4" w:rsidP="00BE06E7">
      <w:pPr>
        <w:jc w:val="both"/>
        <w:rPr>
          <w:b/>
          <w:sz w:val="24"/>
          <w:szCs w:val="24"/>
        </w:rPr>
      </w:pPr>
      <w:r w:rsidRPr="008960C0">
        <w:rPr>
          <w:b/>
          <w:sz w:val="24"/>
          <w:szCs w:val="24"/>
        </w:rPr>
        <w:t>3. Przedmiot zamówienia:</w:t>
      </w:r>
    </w:p>
    <w:p w14:paraId="7AB8CA1E" w14:textId="77777777" w:rsidR="00F14EA4" w:rsidRPr="008960C0" w:rsidRDefault="00F207B8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 xml:space="preserve">Przedmiotem zamówienia jest zakup </w:t>
      </w:r>
      <w:r w:rsidR="00A3055C">
        <w:rPr>
          <w:sz w:val="24"/>
          <w:szCs w:val="24"/>
        </w:rPr>
        <w:t xml:space="preserve">i instalacja </w:t>
      </w:r>
      <w:r w:rsidRPr="008960C0">
        <w:rPr>
          <w:sz w:val="24"/>
          <w:szCs w:val="24"/>
        </w:rPr>
        <w:t>spektrometru Magnetycznego Rezonansu Jądrowego pracującego na zasadzie szybkich zmian pola magnetycznego w zakresie częstotliwości od kilku kHz do ponad 1</w:t>
      </w:r>
      <w:r w:rsidR="00AB5BAA">
        <w:rPr>
          <w:sz w:val="24"/>
          <w:szCs w:val="24"/>
        </w:rPr>
        <w:t>1</w:t>
      </w:r>
      <w:r w:rsidRPr="008960C0">
        <w:rPr>
          <w:sz w:val="24"/>
          <w:szCs w:val="24"/>
        </w:rPr>
        <w:t>0 MHz. Dopuszcza się zastosowanie podziału pasma pracy spektrometru w taki sposób, że w pasmie nis</w:t>
      </w:r>
      <w:r w:rsidR="00C870C9" w:rsidRPr="008960C0">
        <w:rPr>
          <w:sz w:val="24"/>
          <w:szCs w:val="24"/>
        </w:rPr>
        <w:t xml:space="preserve">kich częstotliwości do około kilkudziesięciu </w:t>
      </w:r>
      <w:r w:rsidRPr="008960C0">
        <w:rPr>
          <w:sz w:val="24"/>
          <w:szCs w:val="24"/>
        </w:rPr>
        <w:t>MHz spektrometr pracuje z szybkimi zmianami pola magnetycznego a w górnym pasmie dopuszcza się pracę w polac</w:t>
      </w:r>
      <w:r w:rsidR="00C870C9" w:rsidRPr="008960C0">
        <w:rPr>
          <w:sz w:val="24"/>
          <w:szCs w:val="24"/>
        </w:rPr>
        <w:t>h stacjonarnych o wartościach wybieranych przez operatora.</w:t>
      </w:r>
    </w:p>
    <w:p w14:paraId="1E2ED351" w14:textId="77777777" w:rsidR="00C870C9" w:rsidRPr="008960C0" w:rsidRDefault="00C870C9" w:rsidP="00BE06E7">
      <w:pPr>
        <w:jc w:val="both"/>
        <w:rPr>
          <w:b/>
          <w:sz w:val="24"/>
          <w:szCs w:val="24"/>
        </w:rPr>
      </w:pPr>
      <w:r w:rsidRPr="008960C0">
        <w:rPr>
          <w:b/>
          <w:sz w:val="24"/>
          <w:szCs w:val="24"/>
        </w:rPr>
        <w:t>4. Wymagania do prowadzenia badań:</w:t>
      </w:r>
    </w:p>
    <w:p w14:paraId="056D8BFE" w14:textId="77777777" w:rsidR="00C870C9" w:rsidRPr="008960C0" w:rsidRDefault="004E20B1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Spektrometr przeznaczony będzie do prowadzenia pomiarów czasów jądrowej relaksacji magnetycznej T</w:t>
      </w:r>
      <w:r w:rsidRPr="00FE19A1">
        <w:rPr>
          <w:sz w:val="24"/>
          <w:szCs w:val="24"/>
          <w:vertAlign w:val="subscript"/>
        </w:rPr>
        <w:t>1</w:t>
      </w:r>
      <w:r w:rsidRPr="008960C0">
        <w:rPr>
          <w:sz w:val="24"/>
          <w:szCs w:val="24"/>
        </w:rPr>
        <w:t xml:space="preserve"> i T</w:t>
      </w:r>
      <w:r w:rsidRPr="00FE19A1">
        <w:rPr>
          <w:sz w:val="24"/>
          <w:szCs w:val="24"/>
          <w:vertAlign w:val="subscript"/>
        </w:rPr>
        <w:t>2</w:t>
      </w:r>
      <w:r w:rsidRPr="008960C0">
        <w:rPr>
          <w:sz w:val="24"/>
          <w:szCs w:val="24"/>
        </w:rPr>
        <w:t xml:space="preserve"> w materiałach umieszczonych w probówkach o </w:t>
      </w:r>
      <w:r w:rsidR="007D489B" w:rsidRPr="008960C0">
        <w:rPr>
          <w:sz w:val="24"/>
          <w:szCs w:val="24"/>
        </w:rPr>
        <w:t>średnicy od 5 do 40</w:t>
      </w:r>
      <w:r w:rsidRPr="008960C0">
        <w:rPr>
          <w:sz w:val="24"/>
          <w:szCs w:val="24"/>
        </w:rPr>
        <w:t xml:space="preserve"> mm. Pomiary prowadzone będą w funkcji natężenia pola magnetycznego i temperatury</w:t>
      </w:r>
      <w:r w:rsidR="00FE19A1">
        <w:rPr>
          <w:sz w:val="24"/>
          <w:szCs w:val="24"/>
        </w:rPr>
        <w:t xml:space="preserve"> dla jąder protonów (</w:t>
      </w:r>
      <w:r w:rsidR="00FE19A1" w:rsidRPr="00FE19A1">
        <w:rPr>
          <w:sz w:val="24"/>
          <w:szCs w:val="24"/>
          <w:vertAlign w:val="superscript"/>
        </w:rPr>
        <w:t>1</w:t>
      </w:r>
      <w:r w:rsidR="00FE19A1">
        <w:rPr>
          <w:sz w:val="24"/>
          <w:szCs w:val="24"/>
        </w:rPr>
        <w:t>H)</w:t>
      </w:r>
      <w:r w:rsidRPr="008960C0">
        <w:rPr>
          <w:sz w:val="24"/>
          <w:szCs w:val="24"/>
        </w:rPr>
        <w:t xml:space="preserve">. Oprócz </w:t>
      </w:r>
      <w:r w:rsidR="00AD2313" w:rsidRPr="008960C0">
        <w:rPr>
          <w:sz w:val="24"/>
          <w:szCs w:val="24"/>
        </w:rPr>
        <w:t xml:space="preserve">pomiarów na </w:t>
      </w:r>
      <w:r w:rsidRPr="008960C0">
        <w:rPr>
          <w:sz w:val="24"/>
          <w:szCs w:val="24"/>
        </w:rPr>
        <w:t>ją</w:t>
      </w:r>
      <w:r w:rsidR="00AD2313" w:rsidRPr="008960C0">
        <w:rPr>
          <w:sz w:val="24"/>
          <w:szCs w:val="24"/>
        </w:rPr>
        <w:t>drach</w:t>
      </w:r>
      <w:r w:rsidRPr="008960C0">
        <w:rPr>
          <w:sz w:val="24"/>
          <w:szCs w:val="24"/>
        </w:rPr>
        <w:t xml:space="preserve"> </w:t>
      </w:r>
      <w:r w:rsidRPr="00FE19A1">
        <w:rPr>
          <w:sz w:val="24"/>
          <w:szCs w:val="24"/>
          <w:vertAlign w:val="superscript"/>
        </w:rPr>
        <w:t>1</w:t>
      </w:r>
      <w:r w:rsidRPr="008960C0">
        <w:rPr>
          <w:sz w:val="24"/>
          <w:szCs w:val="24"/>
        </w:rPr>
        <w:t xml:space="preserve">H spektrometr powinien umożliwiać pomiary czasów relaksacji przynajmniej na jądrach </w:t>
      </w:r>
      <w:r w:rsidRPr="00FE19A1">
        <w:rPr>
          <w:sz w:val="24"/>
          <w:szCs w:val="24"/>
          <w:vertAlign w:val="superscript"/>
        </w:rPr>
        <w:t>19</w:t>
      </w:r>
      <w:r w:rsidRPr="008960C0">
        <w:rPr>
          <w:sz w:val="24"/>
          <w:szCs w:val="24"/>
        </w:rPr>
        <w:t>F</w:t>
      </w:r>
      <w:r w:rsidR="00AD2313" w:rsidRPr="008960C0">
        <w:rPr>
          <w:sz w:val="24"/>
          <w:szCs w:val="24"/>
        </w:rPr>
        <w:t xml:space="preserve"> lub innych</w:t>
      </w:r>
      <w:r w:rsidRPr="008960C0">
        <w:rPr>
          <w:sz w:val="24"/>
          <w:szCs w:val="24"/>
        </w:rPr>
        <w:t xml:space="preserve">. </w:t>
      </w:r>
      <w:r w:rsidR="007D1FEF" w:rsidRPr="008960C0">
        <w:rPr>
          <w:sz w:val="24"/>
          <w:szCs w:val="24"/>
        </w:rPr>
        <w:t>Spektrometr powinien umożliwiać pomiar czasów relaksacji w zakresie od pojedynczych milisekund do kilku sekund.</w:t>
      </w:r>
    </w:p>
    <w:p w14:paraId="56A04047" w14:textId="77777777" w:rsidR="00AD2313" w:rsidRPr="008960C0" w:rsidRDefault="00AD2313" w:rsidP="00BE06E7">
      <w:pPr>
        <w:jc w:val="both"/>
        <w:rPr>
          <w:b/>
          <w:sz w:val="24"/>
          <w:szCs w:val="24"/>
        </w:rPr>
      </w:pPr>
      <w:r w:rsidRPr="008960C0">
        <w:rPr>
          <w:b/>
          <w:sz w:val="24"/>
          <w:szCs w:val="24"/>
        </w:rPr>
        <w:t>5. Zakres dostawy elementów spektrometru:</w:t>
      </w:r>
    </w:p>
    <w:p w14:paraId="5CCEB5B0" w14:textId="77777777" w:rsidR="00AD2313" w:rsidRPr="008960C0" w:rsidRDefault="00AD2313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5.1. Konsola spektrometru zawierająca główne bloki spektrometru jak nadajnik, odbiornik, programator sekwencji, interfejs komunikacyjny wraz z zasilaczami.</w:t>
      </w:r>
    </w:p>
    <w:p w14:paraId="011D0F3C" w14:textId="77777777" w:rsidR="00AD2313" w:rsidRDefault="00AD2313" w:rsidP="00BE06E7">
      <w:pPr>
        <w:jc w:val="both"/>
        <w:rPr>
          <w:sz w:val="28"/>
          <w:szCs w:val="28"/>
        </w:rPr>
      </w:pPr>
      <w:r w:rsidRPr="008960C0">
        <w:rPr>
          <w:sz w:val="24"/>
          <w:szCs w:val="24"/>
        </w:rPr>
        <w:t>5.2. Magnes</w:t>
      </w:r>
      <w:r w:rsidR="00435059" w:rsidRPr="008960C0">
        <w:rPr>
          <w:sz w:val="24"/>
          <w:szCs w:val="24"/>
        </w:rPr>
        <w:t xml:space="preserve"> wytwarzający jednorodne pole magnetyczne w szczelinie umożliwiającej stosowanie głowic pomiarowych o średnicy </w:t>
      </w:r>
      <w:r w:rsidR="008507D9">
        <w:rPr>
          <w:sz w:val="24"/>
          <w:szCs w:val="24"/>
        </w:rPr>
        <w:t xml:space="preserve">w zakresie od 5 mm (dla pól magnetycznych powyżej 1T) </w:t>
      </w:r>
      <w:r w:rsidR="00435059" w:rsidRPr="008960C0">
        <w:rPr>
          <w:sz w:val="24"/>
          <w:szCs w:val="24"/>
        </w:rPr>
        <w:t>do 40 mm</w:t>
      </w:r>
      <w:r w:rsidR="008507D9">
        <w:rPr>
          <w:sz w:val="24"/>
          <w:szCs w:val="24"/>
        </w:rPr>
        <w:t xml:space="preserve"> (dla pól magnetycznych poniżej 0.5 T)</w:t>
      </w:r>
      <w:r w:rsidR="00435059" w:rsidRPr="008960C0">
        <w:rPr>
          <w:sz w:val="24"/>
          <w:szCs w:val="24"/>
        </w:rPr>
        <w:t xml:space="preserve"> i natężeniu pola odpowiednim do częstotliwości pomiarowej zdefiniowanej przez pasmo pracy spektrometru. W celu opty</w:t>
      </w:r>
      <w:r w:rsidR="00D31D62" w:rsidRPr="008960C0">
        <w:rPr>
          <w:sz w:val="24"/>
          <w:szCs w:val="24"/>
        </w:rPr>
        <w:t xml:space="preserve">malizacji parametrów w </w:t>
      </w:r>
      <w:r w:rsidR="00294C33">
        <w:rPr>
          <w:sz w:val="24"/>
          <w:szCs w:val="24"/>
        </w:rPr>
        <w:t xml:space="preserve">wymaganym </w:t>
      </w:r>
      <w:r w:rsidR="00D31D62" w:rsidRPr="008960C0">
        <w:rPr>
          <w:sz w:val="24"/>
          <w:szCs w:val="24"/>
        </w:rPr>
        <w:t>zakresie częstotliwości</w:t>
      </w:r>
      <w:r w:rsidR="00435059" w:rsidRPr="008960C0">
        <w:rPr>
          <w:sz w:val="24"/>
          <w:szCs w:val="24"/>
        </w:rPr>
        <w:t xml:space="preserve"> dopuszcza się zastosowania </w:t>
      </w:r>
      <w:r w:rsidR="00D31D62" w:rsidRPr="008960C0">
        <w:rPr>
          <w:sz w:val="24"/>
          <w:szCs w:val="24"/>
        </w:rPr>
        <w:t>dwóch lub więcej</w:t>
      </w:r>
      <w:r w:rsidR="00435059" w:rsidRPr="008960C0">
        <w:rPr>
          <w:sz w:val="24"/>
          <w:szCs w:val="24"/>
        </w:rPr>
        <w:t xml:space="preserve"> </w:t>
      </w:r>
      <w:r w:rsidR="00D31D62" w:rsidRPr="008960C0">
        <w:rPr>
          <w:sz w:val="24"/>
          <w:szCs w:val="24"/>
        </w:rPr>
        <w:t>magnesów pracujących z rozdziałem na pasma pomiarowe lub</w:t>
      </w:r>
      <w:r w:rsidR="00CB2D14" w:rsidRPr="008960C0">
        <w:rPr>
          <w:sz w:val="24"/>
          <w:szCs w:val="24"/>
        </w:rPr>
        <w:t>/i</w:t>
      </w:r>
      <w:r w:rsidR="00D31D62" w:rsidRPr="008960C0">
        <w:rPr>
          <w:sz w:val="24"/>
          <w:szCs w:val="24"/>
        </w:rPr>
        <w:t xml:space="preserve"> z rozdziałem na wielkość szczeliny pomiarowej.</w:t>
      </w:r>
    </w:p>
    <w:p w14:paraId="52DE32A8" w14:textId="77777777" w:rsidR="008F0AA7" w:rsidRPr="008960C0" w:rsidRDefault="008F0AA7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 xml:space="preserve">5.3. Zasilacz magnesu przystosowany do pracy z szybkimi zmianami pola magnetycznego i charakterystyce prądowej odpowiedniej do wymaganego zakresu pracy spektrometru. Przy dostarczeniu więcej niż jednego magnesu dopuszcza się zastosowanie dedykowanych zasilaczy o odpowiednich parametrach dla każdego </w:t>
      </w:r>
      <w:r w:rsidR="00CC4113" w:rsidRPr="008960C0">
        <w:rPr>
          <w:sz w:val="24"/>
          <w:szCs w:val="24"/>
        </w:rPr>
        <w:t>z magnesów</w:t>
      </w:r>
      <w:r w:rsidRPr="008960C0">
        <w:rPr>
          <w:sz w:val="24"/>
          <w:szCs w:val="24"/>
        </w:rPr>
        <w:t>.</w:t>
      </w:r>
      <w:r w:rsidR="00CC4113" w:rsidRPr="008960C0">
        <w:rPr>
          <w:sz w:val="24"/>
          <w:szCs w:val="24"/>
        </w:rPr>
        <w:t xml:space="preserve"> Preferowany sposób chłodzenia zasilaczy – woda </w:t>
      </w:r>
      <w:r w:rsidR="00AB5BAA">
        <w:rPr>
          <w:sz w:val="24"/>
          <w:szCs w:val="24"/>
        </w:rPr>
        <w:t>technologiczna</w:t>
      </w:r>
      <w:r w:rsidR="00CC4113" w:rsidRPr="008960C0">
        <w:rPr>
          <w:sz w:val="24"/>
          <w:szCs w:val="24"/>
        </w:rPr>
        <w:t xml:space="preserve"> z wymuszonym obiegiem.</w:t>
      </w:r>
    </w:p>
    <w:p w14:paraId="314A4A46" w14:textId="77777777" w:rsidR="00CC4113" w:rsidRPr="008960C0" w:rsidRDefault="00CC4113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lastRenderedPageBreak/>
        <w:t>5.4. Głowice pomia</w:t>
      </w:r>
      <w:r w:rsidR="00923A88">
        <w:rPr>
          <w:sz w:val="24"/>
          <w:szCs w:val="24"/>
        </w:rPr>
        <w:t>rowe w ilości i</w:t>
      </w:r>
      <w:r w:rsidRPr="008960C0">
        <w:rPr>
          <w:sz w:val="24"/>
          <w:szCs w:val="24"/>
        </w:rPr>
        <w:t xml:space="preserve"> </w:t>
      </w:r>
      <w:r w:rsidR="00A3055C">
        <w:rPr>
          <w:sz w:val="24"/>
          <w:szCs w:val="24"/>
        </w:rPr>
        <w:t xml:space="preserve">o </w:t>
      </w:r>
      <w:r w:rsidRPr="008960C0">
        <w:rPr>
          <w:sz w:val="24"/>
          <w:szCs w:val="24"/>
        </w:rPr>
        <w:t>parametrach elektrycznych i mechanicznych</w:t>
      </w:r>
      <w:r w:rsidR="00C533C9" w:rsidRPr="008960C0">
        <w:rPr>
          <w:sz w:val="24"/>
          <w:szCs w:val="24"/>
        </w:rPr>
        <w:t>,</w:t>
      </w:r>
      <w:r w:rsidRPr="008960C0">
        <w:rPr>
          <w:sz w:val="24"/>
          <w:szCs w:val="24"/>
        </w:rPr>
        <w:t xml:space="preserve"> umożliwiające prowadzenie pomiarów </w:t>
      </w:r>
      <w:r w:rsidR="004E772D" w:rsidRPr="008960C0">
        <w:rPr>
          <w:sz w:val="24"/>
          <w:szCs w:val="24"/>
        </w:rPr>
        <w:t>czasów T</w:t>
      </w:r>
      <w:r w:rsidR="004E772D" w:rsidRPr="00FE19A1">
        <w:rPr>
          <w:sz w:val="24"/>
          <w:szCs w:val="24"/>
          <w:vertAlign w:val="subscript"/>
        </w:rPr>
        <w:t>1</w:t>
      </w:r>
      <w:r w:rsidR="004E772D" w:rsidRPr="008960C0">
        <w:rPr>
          <w:sz w:val="24"/>
          <w:szCs w:val="24"/>
        </w:rPr>
        <w:t xml:space="preserve"> i T</w:t>
      </w:r>
      <w:r w:rsidR="004E772D" w:rsidRPr="00FE19A1">
        <w:rPr>
          <w:sz w:val="24"/>
          <w:szCs w:val="24"/>
          <w:vertAlign w:val="subscript"/>
        </w:rPr>
        <w:t>2</w:t>
      </w:r>
      <w:r w:rsidR="004E772D" w:rsidRPr="008960C0">
        <w:rPr>
          <w:sz w:val="24"/>
          <w:szCs w:val="24"/>
        </w:rPr>
        <w:t xml:space="preserve"> </w:t>
      </w:r>
      <w:r w:rsidRPr="008960C0">
        <w:rPr>
          <w:sz w:val="24"/>
          <w:szCs w:val="24"/>
        </w:rPr>
        <w:t xml:space="preserve">w wymaganych </w:t>
      </w:r>
      <w:r w:rsidR="004E772D" w:rsidRPr="008960C0">
        <w:rPr>
          <w:sz w:val="24"/>
          <w:szCs w:val="24"/>
        </w:rPr>
        <w:t xml:space="preserve">pasmach częstotliwości dla jąder </w:t>
      </w:r>
      <w:r w:rsidR="004E772D" w:rsidRPr="00FE19A1">
        <w:rPr>
          <w:sz w:val="24"/>
          <w:szCs w:val="24"/>
          <w:vertAlign w:val="superscript"/>
        </w:rPr>
        <w:t>1</w:t>
      </w:r>
      <w:r w:rsidR="004E772D" w:rsidRPr="008960C0">
        <w:rPr>
          <w:sz w:val="24"/>
          <w:szCs w:val="24"/>
        </w:rPr>
        <w:t xml:space="preserve">H i </w:t>
      </w:r>
      <w:r w:rsidR="004E772D" w:rsidRPr="00FE19A1">
        <w:rPr>
          <w:sz w:val="24"/>
          <w:szCs w:val="24"/>
          <w:vertAlign w:val="superscript"/>
        </w:rPr>
        <w:t>19</w:t>
      </w:r>
      <w:r w:rsidR="004E772D" w:rsidRPr="008960C0">
        <w:rPr>
          <w:sz w:val="24"/>
          <w:szCs w:val="24"/>
        </w:rPr>
        <w:t>F lub innych</w:t>
      </w:r>
      <w:r w:rsidR="00923A88">
        <w:rPr>
          <w:sz w:val="24"/>
          <w:szCs w:val="24"/>
        </w:rPr>
        <w:t xml:space="preserve"> i w wymaganych </w:t>
      </w:r>
      <w:r w:rsidRPr="008960C0">
        <w:rPr>
          <w:sz w:val="24"/>
          <w:szCs w:val="24"/>
        </w:rPr>
        <w:t xml:space="preserve">zakresach </w:t>
      </w:r>
      <w:r w:rsidR="004E772D" w:rsidRPr="008960C0">
        <w:rPr>
          <w:sz w:val="24"/>
          <w:szCs w:val="24"/>
        </w:rPr>
        <w:t xml:space="preserve">temperatur </w:t>
      </w:r>
      <w:r w:rsidRPr="008960C0">
        <w:rPr>
          <w:sz w:val="24"/>
          <w:szCs w:val="24"/>
        </w:rPr>
        <w:t xml:space="preserve">i </w:t>
      </w:r>
      <w:r w:rsidR="004E772D" w:rsidRPr="008960C0">
        <w:rPr>
          <w:sz w:val="24"/>
          <w:szCs w:val="24"/>
        </w:rPr>
        <w:t>średnicach próbek.</w:t>
      </w:r>
    </w:p>
    <w:p w14:paraId="0A102C4F" w14:textId="77777777" w:rsidR="00CB2D14" w:rsidRPr="008960C0" w:rsidRDefault="00CB2D14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5.5. Przedwzmacniacz niskoszumny lub zespół przedwzmacniaczy dedykowanych do poszczególnych głowic pomiarowych stosowanych wymiennie w celu pokrycia wymaganego pasma spektrometru.</w:t>
      </w:r>
    </w:p>
    <w:p w14:paraId="2980941D" w14:textId="77777777" w:rsidR="00C533C9" w:rsidRPr="008960C0" w:rsidRDefault="00CB2D14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5.6</w:t>
      </w:r>
      <w:r w:rsidR="00C533C9" w:rsidRPr="008960C0">
        <w:rPr>
          <w:sz w:val="24"/>
          <w:szCs w:val="24"/>
        </w:rPr>
        <w:t xml:space="preserve">. </w:t>
      </w:r>
      <w:r w:rsidR="00B46335" w:rsidRPr="008960C0">
        <w:rPr>
          <w:sz w:val="24"/>
          <w:szCs w:val="24"/>
        </w:rPr>
        <w:t>Programowalny stabilizator temperatury głowic pomiarowych pracujący w zakresie nie węższym niż od -120 do 120 C z nastawą rozdzielczości temperatury nie gorszą niż 0.1C wraz z grzałką i termoparą kontrolną.</w:t>
      </w:r>
    </w:p>
    <w:p w14:paraId="44BEE5F7" w14:textId="77777777" w:rsidR="00CC4113" w:rsidRPr="008960C0" w:rsidRDefault="00CB2D14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5.7</w:t>
      </w:r>
      <w:r w:rsidR="00CC4113" w:rsidRPr="008960C0">
        <w:rPr>
          <w:sz w:val="24"/>
          <w:szCs w:val="24"/>
        </w:rPr>
        <w:t xml:space="preserve">. Komputer pomiarowy PC z interfejsem komunikacyjnym podłączony </w:t>
      </w:r>
      <w:r w:rsidR="00A46AC1">
        <w:rPr>
          <w:sz w:val="24"/>
          <w:szCs w:val="24"/>
        </w:rPr>
        <w:t>do konsoli spektrometru.</w:t>
      </w:r>
    </w:p>
    <w:p w14:paraId="6A890EDE" w14:textId="77777777" w:rsidR="00C870C9" w:rsidRPr="008960C0" w:rsidRDefault="00F71A88" w:rsidP="00BE06E7">
      <w:pPr>
        <w:jc w:val="both"/>
        <w:rPr>
          <w:b/>
          <w:sz w:val="24"/>
          <w:szCs w:val="24"/>
        </w:rPr>
      </w:pPr>
      <w:r w:rsidRPr="008960C0">
        <w:rPr>
          <w:b/>
          <w:sz w:val="24"/>
          <w:szCs w:val="24"/>
        </w:rPr>
        <w:t>6</w:t>
      </w:r>
      <w:r w:rsidR="00C870C9" w:rsidRPr="008960C0">
        <w:rPr>
          <w:b/>
          <w:sz w:val="24"/>
          <w:szCs w:val="24"/>
        </w:rPr>
        <w:t>. Specy</w:t>
      </w:r>
      <w:r w:rsidR="00E47E7A" w:rsidRPr="008960C0">
        <w:rPr>
          <w:b/>
          <w:sz w:val="24"/>
          <w:szCs w:val="24"/>
        </w:rPr>
        <w:t xml:space="preserve">fikacja </w:t>
      </w:r>
      <w:r w:rsidR="006C250C" w:rsidRPr="008960C0">
        <w:rPr>
          <w:b/>
          <w:sz w:val="24"/>
          <w:szCs w:val="24"/>
        </w:rPr>
        <w:t xml:space="preserve">parametrów </w:t>
      </w:r>
      <w:r w:rsidR="00E47E7A" w:rsidRPr="008960C0">
        <w:rPr>
          <w:b/>
          <w:sz w:val="24"/>
          <w:szCs w:val="24"/>
        </w:rPr>
        <w:t>elementów spektrometru objętych zamówieniem</w:t>
      </w:r>
      <w:r w:rsidR="00A95027">
        <w:rPr>
          <w:b/>
          <w:sz w:val="24"/>
          <w:szCs w:val="24"/>
        </w:rPr>
        <w:t>, które mają zostać dostarczone nie później do dnia 31.10.2026</w:t>
      </w:r>
      <w:r w:rsidR="000B78B3" w:rsidRPr="008960C0">
        <w:rPr>
          <w:b/>
          <w:sz w:val="24"/>
          <w:szCs w:val="24"/>
        </w:rPr>
        <w:t>:</w:t>
      </w:r>
    </w:p>
    <w:p w14:paraId="270C4832" w14:textId="77777777" w:rsidR="000B78B3" w:rsidRPr="008960C0" w:rsidRDefault="00F71A88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6.1. K</w:t>
      </w:r>
      <w:r w:rsidR="000B78B3" w:rsidRPr="008960C0">
        <w:rPr>
          <w:sz w:val="24"/>
          <w:szCs w:val="24"/>
        </w:rPr>
        <w:t xml:space="preserve">onsola spektrometru </w:t>
      </w:r>
      <w:r w:rsidRPr="008960C0">
        <w:rPr>
          <w:sz w:val="24"/>
          <w:szCs w:val="24"/>
        </w:rPr>
        <w:t xml:space="preserve">wielokanałowa </w:t>
      </w:r>
      <w:r w:rsidR="000B78B3" w:rsidRPr="008960C0">
        <w:rPr>
          <w:sz w:val="24"/>
          <w:szCs w:val="24"/>
        </w:rPr>
        <w:t>z możliwością wybory niezależnych częstotliwości w całym pasmie</w:t>
      </w:r>
      <w:r w:rsidR="00CB2D14" w:rsidRPr="008960C0">
        <w:rPr>
          <w:sz w:val="24"/>
          <w:szCs w:val="24"/>
        </w:rPr>
        <w:t xml:space="preserve"> przynajmniej od 10 kHz do 1</w:t>
      </w:r>
      <w:r w:rsidR="00AB5BAA">
        <w:rPr>
          <w:sz w:val="24"/>
          <w:szCs w:val="24"/>
        </w:rPr>
        <w:t>1</w:t>
      </w:r>
      <w:r w:rsidR="00CB2D14" w:rsidRPr="008960C0">
        <w:rPr>
          <w:sz w:val="24"/>
          <w:szCs w:val="24"/>
        </w:rPr>
        <w:t>0 MHz</w:t>
      </w:r>
      <w:r w:rsidR="000B78B3" w:rsidRPr="008960C0">
        <w:rPr>
          <w:sz w:val="24"/>
          <w:szCs w:val="24"/>
        </w:rPr>
        <w:t>. Cyfrowy i analogowy tor odbioru i detekcji sygnałów jądrowego rezon</w:t>
      </w:r>
      <w:r w:rsidR="00DE79F7" w:rsidRPr="008960C0">
        <w:rPr>
          <w:sz w:val="24"/>
          <w:szCs w:val="24"/>
        </w:rPr>
        <w:t>ansu magnetycznego z detekcją kwadraturową i filtrami wyjściowymi.</w:t>
      </w:r>
    </w:p>
    <w:p w14:paraId="1D3A6F12" w14:textId="77777777" w:rsidR="007D489B" w:rsidRPr="008960C0" w:rsidRDefault="00CB2D14" w:rsidP="00BE06E7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6.2</w:t>
      </w:r>
      <w:r w:rsidR="00E47E7A" w:rsidRPr="008960C0">
        <w:rPr>
          <w:sz w:val="24"/>
          <w:szCs w:val="24"/>
        </w:rPr>
        <w:t>.</w:t>
      </w:r>
      <w:r w:rsidR="007D489B" w:rsidRPr="008960C0">
        <w:rPr>
          <w:sz w:val="24"/>
          <w:szCs w:val="24"/>
        </w:rPr>
        <w:t xml:space="preserve"> Magnes wraz z zasilaczem </w:t>
      </w:r>
      <w:r w:rsidR="009119CE" w:rsidRPr="008960C0">
        <w:rPr>
          <w:sz w:val="24"/>
          <w:szCs w:val="24"/>
        </w:rPr>
        <w:t xml:space="preserve">przeznaczonym do pomiarów w dolnym pasmie pracy spektrometru </w:t>
      </w:r>
      <w:r w:rsidR="007D489B" w:rsidRPr="008960C0">
        <w:rPr>
          <w:sz w:val="24"/>
          <w:szCs w:val="24"/>
        </w:rPr>
        <w:t xml:space="preserve">powinny wytwarzać stabilne pole magnetyczne pozwalające na powtarzalną rejestrację sygnałów pomiarowych. </w:t>
      </w:r>
      <w:r w:rsidR="009119CE" w:rsidRPr="008960C0">
        <w:rPr>
          <w:sz w:val="24"/>
          <w:szCs w:val="24"/>
        </w:rPr>
        <w:t>Minimalna jednorodność pola magnetycznego</w:t>
      </w:r>
      <w:r w:rsidRPr="008960C0">
        <w:rPr>
          <w:sz w:val="24"/>
          <w:szCs w:val="24"/>
        </w:rPr>
        <w:t xml:space="preserve"> w objętości próbki</w:t>
      </w:r>
      <w:r w:rsidR="009119CE" w:rsidRPr="008960C0">
        <w:rPr>
          <w:sz w:val="24"/>
          <w:szCs w:val="24"/>
        </w:rPr>
        <w:t xml:space="preserve"> powinna nie być gorsza niż 200 </w:t>
      </w:r>
      <w:proofErr w:type="spellStart"/>
      <w:r w:rsidR="009119CE" w:rsidRPr="008960C0">
        <w:rPr>
          <w:sz w:val="24"/>
          <w:szCs w:val="24"/>
        </w:rPr>
        <w:t>ppm</w:t>
      </w:r>
      <w:proofErr w:type="spellEnd"/>
      <w:r w:rsidR="009119CE" w:rsidRPr="008960C0">
        <w:rPr>
          <w:sz w:val="24"/>
          <w:szCs w:val="24"/>
        </w:rPr>
        <w:t xml:space="preserve">. </w:t>
      </w:r>
      <w:r w:rsidR="006C250C" w:rsidRPr="008960C0">
        <w:rPr>
          <w:sz w:val="24"/>
          <w:szCs w:val="24"/>
        </w:rPr>
        <w:t>Napięcie zasilania 230V lub 3x400V.</w:t>
      </w:r>
    </w:p>
    <w:p w14:paraId="65C3D543" w14:textId="77777777" w:rsidR="00E47E7A" w:rsidRPr="008960C0" w:rsidRDefault="00A95027" w:rsidP="00BE06E7">
      <w:pPr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E47E7A" w:rsidRPr="008960C0">
        <w:rPr>
          <w:sz w:val="24"/>
          <w:szCs w:val="24"/>
        </w:rPr>
        <w:t>. Głowica pomiarowa przeznaczona do prowadzenia pomiarów w niskim pasmie pracy spektrometru</w:t>
      </w:r>
      <w:r w:rsidR="00876065" w:rsidRPr="008960C0">
        <w:rPr>
          <w:sz w:val="24"/>
          <w:szCs w:val="24"/>
        </w:rPr>
        <w:t xml:space="preserve"> w probówkach od 10 do 40 mm</w:t>
      </w:r>
      <w:r w:rsidR="00E47E7A" w:rsidRPr="008960C0">
        <w:rPr>
          <w:sz w:val="24"/>
          <w:szCs w:val="24"/>
        </w:rPr>
        <w:t>. Zakres temperatury pracy nie powinien być węższy niż -1</w:t>
      </w:r>
      <w:r w:rsidR="00C11E11" w:rsidRPr="008960C0">
        <w:rPr>
          <w:sz w:val="24"/>
          <w:szCs w:val="24"/>
        </w:rPr>
        <w:t>1</w:t>
      </w:r>
      <w:r w:rsidR="00E47E7A" w:rsidRPr="008960C0">
        <w:rPr>
          <w:sz w:val="24"/>
          <w:szCs w:val="24"/>
        </w:rPr>
        <w:t>0</w:t>
      </w:r>
      <w:r w:rsidR="00C11E11" w:rsidRPr="008960C0">
        <w:rPr>
          <w:sz w:val="24"/>
          <w:szCs w:val="24"/>
        </w:rPr>
        <w:t xml:space="preserve"> do 12</w:t>
      </w:r>
      <w:r w:rsidR="00E47E7A" w:rsidRPr="008960C0">
        <w:rPr>
          <w:sz w:val="24"/>
          <w:szCs w:val="24"/>
        </w:rPr>
        <w:t>0 C</w:t>
      </w:r>
      <w:r w:rsidR="00C11E11" w:rsidRPr="008960C0">
        <w:rPr>
          <w:sz w:val="24"/>
          <w:szCs w:val="24"/>
        </w:rPr>
        <w:t>. Dopuszcza się zastosowanie dwóch lub więcej głowic pomiarowych wymiennych w celu uzyskania pełnego pokrycia pasma częstotliwościowego</w:t>
      </w:r>
      <w:r w:rsidR="00AC3DAA" w:rsidRPr="008960C0">
        <w:rPr>
          <w:sz w:val="24"/>
          <w:szCs w:val="24"/>
        </w:rPr>
        <w:t xml:space="preserve">, zakresu </w:t>
      </w:r>
      <w:r w:rsidR="00C11E11" w:rsidRPr="008960C0">
        <w:rPr>
          <w:sz w:val="24"/>
          <w:szCs w:val="24"/>
        </w:rPr>
        <w:t>temperaturowego</w:t>
      </w:r>
      <w:r w:rsidR="00AC3DAA" w:rsidRPr="008960C0">
        <w:rPr>
          <w:sz w:val="24"/>
          <w:szCs w:val="24"/>
        </w:rPr>
        <w:t>,</w:t>
      </w:r>
      <w:r w:rsidR="00CB2D14" w:rsidRPr="008960C0">
        <w:rPr>
          <w:sz w:val="24"/>
          <w:szCs w:val="24"/>
        </w:rPr>
        <w:t xml:space="preserve"> </w:t>
      </w:r>
      <w:r w:rsidR="00AC3DAA" w:rsidRPr="008960C0">
        <w:rPr>
          <w:sz w:val="24"/>
          <w:szCs w:val="24"/>
        </w:rPr>
        <w:t>lub wymiarów probówki, wymaganych zamówieniem.</w:t>
      </w:r>
    </w:p>
    <w:p w14:paraId="24D94F5F" w14:textId="77777777" w:rsidR="00F71A88" w:rsidRDefault="00A95027" w:rsidP="00A46AC1">
      <w:pPr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F71A88" w:rsidRPr="008960C0">
        <w:rPr>
          <w:sz w:val="24"/>
          <w:szCs w:val="24"/>
        </w:rPr>
        <w:t>. Jednostka centralna PC z zaimplementowanymi sekwencjami do pomiaru czasów relaksacji różnymi technikami. Załączone oprogramowanie do sterowania przyrządem, zbierania i opracowywania danych zapewniające analizę ilościową, archiwizowanie i wydruk pomiarów, zapis raportu w formacie HTML oraz w formacie tekstowym. Zaimplementowana możliwość edytowania sekwencji pomiarowych z poziomu użytkownika i tworzenia</w:t>
      </w:r>
      <w:r w:rsidR="00A46AC1">
        <w:rPr>
          <w:sz w:val="24"/>
          <w:szCs w:val="24"/>
        </w:rPr>
        <w:t xml:space="preserve"> makro instrukcji umożliwiające autonomiczny pomiar czasów relaksacji w zdefiniowanym przedziale częstotliwości.</w:t>
      </w:r>
    </w:p>
    <w:p w14:paraId="3FC6B5CB" w14:textId="77777777" w:rsidR="00A95027" w:rsidRDefault="00A95027" w:rsidP="00A95027">
      <w:pPr>
        <w:jc w:val="both"/>
        <w:rPr>
          <w:sz w:val="24"/>
          <w:szCs w:val="24"/>
        </w:rPr>
      </w:pPr>
      <w:r w:rsidRPr="00A95027">
        <w:rPr>
          <w:b/>
          <w:sz w:val="24"/>
          <w:szCs w:val="24"/>
        </w:rPr>
        <w:t>7</w:t>
      </w:r>
      <w:r w:rsidRPr="008960C0">
        <w:rPr>
          <w:b/>
          <w:sz w:val="24"/>
          <w:szCs w:val="24"/>
        </w:rPr>
        <w:t>. Specyfikacja parametrów elementów spektrometru objętych zamówieniem</w:t>
      </w:r>
      <w:r>
        <w:rPr>
          <w:b/>
          <w:sz w:val="24"/>
          <w:szCs w:val="24"/>
        </w:rPr>
        <w:t>, które mają zostać dostarczone nie później</w:t>
      </w:r>
      <w:r w:rsidR="00062D7C">
        <w:rPr>
          <w:b/>
          <w:sz w:val="24"/>
          <w:szCs w:val="24"/>
        </w:rPr>
        <w:t xml:space="preserve"> do dnia 30.11</w:t>
      </w:r>
      <w:r>
        <w:rPr>
          <w:b/>
          <w:sz w:val="24"/>
          <w:szCs w:val="24"/>
        </w:rPr>
        <w:t>.2026</w:t>
      </w:r>
    </w:p>
    <w:p w14:paraId="4539151F" w14:textId="77777777" w:rsidR="00A95027" w:rsidRPr="008960C0" w:rsidRDefault="00A95027" w:rsidP="00A95027">
      <w:pPr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Pr="008960C0">
        <w:rPr>
          <w:sz w:val="24"/>
          <w:szCs w:val="24"/>
        </w:rPr>
        <w:t xml:space="preserve">. Magnes wraz z zasilaczem przeznaczonym do pracy w górnym pasmie pracy spektrometru powinny wytwarzać stabilne pole magnetyczne pozwalające na powtarzalną rejestrację sygnałów pomiarowych. Minimalna jednorodność pola magnetycznego w objętości próbki powinna nie być gorsza niż 100 </w:t>
      </w:r>
      <w:proofErr w:type="spellStart"/>
      <w:r w:rsidRPr="008960C0">
        <w:rPr>
          <w:sz w:val="24"/>
          <w:szCs w:val="24"/>
        </w:rPr>
        <w:t>ppm</w:t>
      </w:r>
      <w:proofErr w:type="spellEnd"/>
      <w:r w:rsidRPr="008960C0">
        <w:rPr>
          <w:sz w:val="24"/>
          <w:szCs w:val="24"/>
        </w:rPr>
        <w:t>. Napięcie zasilania 230V lub 3x400V.</w:t>
      </w:r>
    </w:p>
    <w:p w14:paraId="39EC2113" w14:textId="77777777" w:rsidR="00A95027" w:rsidRPr="008960C0" w:rsidRDefault="00A95027" w:rsidP="00A9502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7.2.</w:t>
      </w:r>
      <w:r w:rsidRPr="008960C0">
        <w:rPr>
          <w:sz w:val="24"/>
          <w:szCs w:val="24"/>
        </w:rPr>
        <w:t xml:space="preserve"> Głowica pomiarowa przeznaczona do prowadzenia pomiarów w wysokim pasmie pracy spektrometru w probówkach 5 mm lub mniejszych. Zakres temperatury pracy nie powinien być węższy niż -110 do 120 C. Dopuszcza się zastosowanie dwóch lub więcej głowic pomiarowych wymiennych w celu uzyskania pełnego pokrycia pasma częstotliwościowego wymaganego zamówieniem.</w:t>
      </w:r>
    </w:p>
    <w:p w14:paraId="32BDB570" w14:textId="77777777" w:rsidR="00062D7C" w:rsidRDefault="00062D7C" w:rsidP="00A46AC1">
      <w:pPr>
        <w:jc w:val="both"/>
        <w:rPr>
          <w:sz w:val="24"/>
          <w:szCs w:val="24"/>
        </w:rPr>
      </w:pPr>
    </w:p>
    <w:p w14:paraId="32E653DE" w14:textId="77777777" w:rsidR="004A2A1F" w:rsidRPr="008960C0" w:rsidRDefault="004A2A1F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 xml:space="preserve"> Wykonawca udzieli Zamawiającemu </w:t>
      </w:r>
      <w:r w:rsidR="004966E9" w:rsidRPr="008960C0">
        <w:rPr>
          <w:sz w:val="24"/>
          <w:szCs w:val="24"/>
        </w:rPr>
        <w:t xml:space="preserve">co najmniej </w:t>
      </w:r>
      <w:r w:rsidR="00062D7C">
        <w:rPr>
          <w:sz w:val="24"/>
          <w:szCs w:val="24"/>
        </w:rPr>
        <w:t>24</w:t>
      </w:r>
      <w:r w:rsidRPr="008960C0">
        <w:rPr>
          <w:sz w:val="24"/>
          <w:szCs w:val="24"/>
        </w:rPr>
        <w:t xml:space="preserve"> miesięcznej gwarancji na poprawną pracę przedmiotu zamówienia.</w:t>
      </w:r>
      <w:r w:rsidR="0031271D">
        <w:rPr>
          <w:sz w:val="24"/>
          <w:szCs w:val="24"/>
        </w:rPr>
        <w:t xml:space="preserve"> Gwarancja</w:t>
      </w:r>
      <w:r w:rsidR="00095B51">
        <w:rPr>
          <w:sz w:val="24"/>
          <w:szCs w:val="24"/>
        </w:rPr>
        <w:t xml:space="preserve"> może zostać zróżnicowana czasowo w przypadku zaproponowania przez Wykonawcę ro</w:t>
      </w:r>
      <w:r w:rsidR="0031271D">
        <w:rPr>
          <w:sz w:val="24"/>
          <w:szCs w:val="24"/>
        </w:rPr>
        <w:t>z</w:t>
      </w:r>
      <w:r w:rsidR="00AB5BAA">
        <w:rPr>
          <w:sz w:val="24"/>
          <w:szCs w:val="24"/>
        </w:rPr>
        <w:t>szerzenia czasu jej trwania</w:t>
      </w:r>
      <w:r w:rsidR="0031271D">
        <w:rPr>
          <w:sz w:val="24"/>
          <w:szCs w:val="24"/>
        </w:rPr>
        <w:t>. Rozszerzenie czasu gwarancji nie musi obejmować całego zakresu dostawy.</w:t>
      </w:r>
      <w:r w:rsidRPr="008960C0">
        <w:rPr>
          <w:sz w:val="24"/>
          <w:szCs w:val="24"/>
        </w:rPr>
        <w:t xml:space="preserve"> Okres gwarancji liczy się od dnia dokonania odbioru ostatecznego </w:t>
      </w:r>
      <w:r w:rsidR="004966E9" w:rsidRPr="008960C0">
        <w:rPr>
          <w:sz w:val="24"/>
          <w:szCs w:val="24"/>
        </w:rPr>
        <w:t>przedmiotu umowy przez Zamawiającego z załączona klauzulą „bez zastrzeżeń”.</w:t>
      </w:r>
    </w:p>
    <w:p w14:paraId="492C3EBE" w14:textId="77777777" w:rsidR="007A523D" w:rsidRPr="008960C0" w:rsidRDefault="007A523D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Wykonawca zapewni instruktaż</w:t>
      </w:r>
      <w:r w:rsidR="004A2A1F" w:rsidRPr="008960C0">
        <w:rPr>
          <w:sz w:val="24"/>
          <w:szCs w:val="24"/>
        </w:rPr>
        <w:t xml:space="preserve"> operatorski</w:t>
      </w:r>
      <w:r w:rsidRPr="008960C0">
        <w:rPr>
          <w:sz w:val="24"/>
          <w:szCs w:val="24"/>
        </w:rPr>
        <w:t xml:space="preserve"> </w:t>
      </w:r>
      <w:r w:rsidR="00277E1A" w:rsidRPr="008960C0">
        <w:rPr>
          <w:sz w:val="24"/>
          <w:szCs w:val="24"/>
        </w:rPr>
        <w:t>w wymiarze</w:t>
      </w:r>
      <w:r w:rsidR="00742DA4" w:rsidRPr="008960C0">
        <w:rPr>
          <w:sz w:val="24"/>
          <w:szCs w:val="24"/>
        </w:rPr>
        <w:t xml:space="preserve"> jedno</w:t>
      </w:r>
      <w:r w:rsidR="006B3D75" w:rsidRPr="008960C0">
        <w:rPr>
          <w:sz w:val="24"/>
          <w:szCs w:val="24"/>
        </w:rPr>
        <w:t>dniowe</w:t>
      </w:r>
      <w:r w:rsidR="00742DA4" w:rsidRPr="008960C0">
        <w:rPr>
          <w:sz w:val="24"/>
          <w:szCs w:val="24"/>
        </w:rPr>
        <w:t>go szkolenia</w:t>
      </w:r>
      <w:r w:rsidR="006B3D75" w:rsidRPr="008960C0">
        <w:rPr>
          <w:sz w:val="24"/>
          <w:szCs w:val="24"/>
        </w:rPr>
        <w:t xml:space="preserve"> z obsług</w:t>
      </w:r>
      <w:r w:rsidR="00D55C46" w:rsidRPr="008960C0">
        <w:rPr>
          <w:sz w:val="24"/>
          <w:szCs w:val="24"/>
        </w:rPr>
        <w:t xml:space="preserve">i sprzętu i oprogramowania dla 2 osób wyznaczonych przez </w:t>
      </w:r>
      <w:r w:rsidR="006B3D75" w:rsidRPr="008960C0">
        <w:rPr>
          <w:sz w:val="24"/>
          <w:szCs w:val="24"/>
        </w:rPr>
        <w:t>Zamawiającego</w:t>
      </w:r>
      <w:r w:rsidR="00D55C46" w:rsidRPr="008960C0">
        <w:rPr>
          <w:sz w:val="24"/>
          <w:szCs w:val="24"/>
        </w:rPr>
        <w:t>.</w:t>
      </w:r>
    </w:p>
    <w:p w14:paraId="416FE9B9" w14:textId="77777777" w:rsidR="00D55C46" w:rsidRPr="008960C0" w:rsidRDefault="00D55C46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Odbiór urządzenia powinien zostać poprzedzony pozytywnym zakończeniem próby badawczej oraz sprawdzeniem kompletności dostawy. Próba badawcza zostanie przeprowadzona przez zamawiającego w obecności przedstawiciela dostawcy. Próba zostanie przeprowadzona u Zamawiającego po dostawie, instalacji i szkoleniu. Celem próby badawczej jest potwierdzenie parametrów i funkcjonalności urządzenia. W przypadku, gdy próba badawcza nie zakończy się pozytywnie, nie nastąpi podpisanie protokołu zdawczo-odbiorczego. Wówczas Zamawiający odstąpi od umowy ze skutkiem natychmiastowym, bez możliwości zapłaty Wykonawcy jakiegokolwiek wynagrodzenia i możliwości dochodzenia przez niego odszkodowania od Zamawiającego.</w:t>
      </w:r>
    </w:p>
    <w:p w14:paraId="7D662ADB" w14:textId="2355D5A5" w:rsidR="00D55C46" w:rsidRPr="008960C0" w:rsidRDefault="00DF7734" w:rsidP="00A46AC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D55C46" w:rsidRPr="008960C0">
        <w:rPr>
          <w:b/>
          <w:sz w:val="24"/>
          <w:szCs w:val="24"/>
        </w:rPr>
        <w:t>. Opis próby badawczej:</w:t>
      </w:r>
    </w:p>
    <w:p w14:paraId="53870CCB" w14:textId="77777777" w:rsidR="00D55C46" w:rsidRPr="008960C0" w:rsidRDefault="00D55C46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Próba badawcza zostanie przeprowadzona na dostar</w:t>
      </w:r>
      <w:r w:rsidR="00195014">
        <w:rPr>
          <w:sz w:val="24"/>
          <w:szCs w:val="24"/>
        </w:rPr>
        <w:t>czonych przez Wykonawcę lub Zamawiającego</w:t>
      </w:r>
      <w:r w:rsidRPr="008960C0">
        <w:rPr>
          <w:sz w:val="24"/>
          <w:szCs w:val="24"/>
        </w:rPr>
        <w:t xml:space="preserve"> </w:t>
      </w:r>
      <w:r w:rsidR="00195014">
        <w:rPr>
          <w:sz w:val="24"/>
          <w:szCs w:val="24"/>
        </w:rPr>
        <w:t>dwóch</w:t>
      </w:r>
      <w:r w:rsidRPr="008960C0">
        <w:rPr>
          <w:sz w:val="24"/>
          <w:szCs w:val="24"/>
        </w:rPr>
        <w:t xml:space="preserve"> próbkach wzorcowych</w:t>
      </w:r>
      <w:r w:rsidR="00062D7C">
        <w:rPr>
          <w:sz w:val="24"/>
          <w:szCs w:val="24"/>
        </w:rPr>
        <w:t xml:space="preserve"> gliceryny oraz</w:t>
      </w:r>
      <w:r w:rsidR="00A7388D">
        <w:rPr>
          <w:sz w:val="24"/>
          <w:szCs w:val="24"/>
        </w:rPr>
        <w:t xml:space="preserve"> wody</w:t>
      </w:r>
      <w:r w:rsidRPr="008960C0">
        <w:rPr>
          <w:sz w:val="24"/>
          <w:szCs w:val="24"/>
        </w:rPr>
        <w:t xml:space="preserve"> i będzie obejmować:</w:t>
      </w:r>
    </w:p>
    <w:p w14:paraId="7F029DAF" w14:textId="77777777" w:rsidR="00D55C46" w:rsidRPr="008960C0" w:rsidRDefault="00A7388D" w:rsidP="00A46A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</w:t>
      </w:r>
      <w:r w:rsidR="00195014">
        <w:rPr>
          <w:sz w:val="24"/>
          <w:szCs w:val="24"/>
        </w:rPr>
        <w:t>trzy</w:t>
      </w:r>
      <w:r w:rsidR="00D55C46" w:rsidRPr="008960C0">
        <w:rPr>
          <w:sz w:val="24"/>
          <w:szCs w:val="24"/>
        </w:rPr>
        <w:t xml:space="preserve"> </w:t>
      </w:r>
      <w:r w:rsidR="00195014">
        <w:rPr>
          <w:sz w:val="24"/>
          <w:szCs w:val="24"/>
        </w:rPr>
        <w:t>pomiary</w:t>
      </w:r>
      <w:r w:rsidR="00D55C46" w:rsidRPr="008960C0">
        <w:rPr>
          <w:sz w:val="24"/>
          <w:szCs w:val="24"/>
        </w:rPr>
        <w:t xml:space="preserve"> czasów relaksacji T</w:t>
      </w:r>
      <w:r w:rsidR="00D55C46" w:rsidRPr="00FE19A1">
        <w:rPr>
          <w:sz w:val="24"/>
          <w:szCs w:val="24"/>
          <w:vertAlign w:val="subscript"/>
        </w:rPr>
        <w:t>1</w:t>
      </w:r>
      <w:r w:rsidR="00D55C46" w:rsidRPr="008960C0">
        <w:rPr>
          <w:sz w:val="24"/>
          <w:szCs w:val="24"/>
        </w:rPr>
        <w:t xml:space="preserve"> gliceryny</w:t>
      </w:r>
      <w:r w:rsidR="00F03325" w:rsidRPr="008960C0">
        <w:rPr>
          <w:sz w:val="24"/>
          <w:szCs w:val="24"/>
        </w:rPr>
        <w:t xml:space="preserve"> w temperaturze pokojowej i </w:t>
      </w:r>
      <w:r w:rsidR="00195014">
        <w:rPr>
          <w:sz w:val="24"/>
          <w:szCs w:val="24"/>
        </w:rPr>
        <w:t xml:space="preserve">w </w:t>
      </w:r>
      <w:r w:rsidR="00F03325" w:rsidRPr="008960C0">
        <w:rPr>
          <w:sz w:val="24"/>
          <w:szCs w:val="24"/>
        </w:rPr>
        <w:t>50 C.</w:t>
      </w:r>
    </w:p>
    <w:p w14:paraId="22684FE4" w14:textId="77777777" w:rsidR="00D55C46" w:rsidRPr="008960C0" w:rsidRDefault="00A7388D" w:rsidP="00A46A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trzy </w:t>
      </w:r>
      <w:r w:rsidR="00195014">
        <w:rPr>
          <w:sz w:val="24"/>
          <w:szCs w:val="24"/>
        </w:rPr>
        <w:t>pomiary</w:t>
      </w:r>
      <w:r w:rsidR="00D55C46" w:rsidRPr="008960C0">
        <w:rPr>
          <w:sz w:val="24"/>
          <w:szCs w:val="24"/>
        </w:rPr>
        <w:t xml:space="preserve"> czasów relaksacji T</w:t>
      </w:r>
      <w:r w:rsidR="00D55C46" w:rsidRPr="00FE19A1">
        <w:rPr>
          <w:sz w:val="24"/>
          <w:szCs w:val="24"/>
          <w:vertAlign w:val="subscript"/>
        </w:rPr>
        <w:t>1</w:t>
      </w:r>
      <w:r w:rsidR="00D55C46" w:rsidRPr="008960C0">
        <w:rPr>
          <w:sz w:val="24"/>
          <w:szCs w:val="24"/>
        </w:rPr>
        <w:t xml:space="preserve"> wody</w:t>
      </w:r>
      <w:r w:rsidR="00F03325" w:rsidRPr="008960C0">
        <w:rPr>
          <w:sz w:val="24"/>
          <w:szCs w:val="24"/>
        </w:rPr>
        <w:t xml:space="preserve"> w temperaturze pokojowej i </w:t>
      </w:r>
      <w:r w:rsidR="00195014">
        <w:rPr>
          <w:sz w:val="24"/>
          <w:szCs w:val="24"/>
        </w:rPr>
        <w:t xml:space="preserve">w </w:t>
      </w:r>
      <w:r w:rsidR="00F03325" w:rsidRPr="008960C0">
        <w:rPr>
          <w:sz w:val="24"/>
          <w:szCs w:val="24"/>
        </w:rPr>
        <w:t>50 C.</w:t>
      </w:r>
    </w:p>
    <w:p w14:paraId="16CDA77C" w14:textId="77777777" w:rsidR="00D55C46" w:rsidRPr="008960C0" w:rsidRDefault="00D55C46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 xml:space="preserve">Dopuszczalne odchylenie od literaturowych wartości nie może przekraczać – </w:t>
      </w:r>
      <w:r w:rsidR="00AB5BAA">
        <w:rPr>
          <w:sz w:val="24"/>
          <w:szCs w:val="24"/>
        </w:rPr>
        <w:t>10</w:t>
      </w:r>
      <w:r w:rsidRPr="008960C0">
        <w:rPr>
          <w:sz w:val="24"/>
          <w:szCs w:val="24"/>
        </w:rPr>
        <w:t xml:space="preserve">% </w:t>
      </w:r>
      <w:r w:rsidR="00F03325" w:rsidRPr="008960C0">
        <w:rPr>
          <w:sz w:val="24"/>
          <w:szCs w:val="24"/>
        </w:rPr>
        <w:t>a odchylenie od wartości średniej</w:t>
      </w:r>
      <w:r w:rsidR="00A7388D">
        <w:rPr>
          <w:sz w:val="24"/>
          <w:szCs w:val="24"/>
        </w:rPr>
        <w:t xml:space="preserve"> z bieżących pomiarów</w:t>
      </w:r>
      <w:r w:rsidR="00F03325" w:rsidRPr="008960C0">
        <w:rPr>
          <w:sz w:val="24"/>
          <w:szCs w:val="24"/>
        </w:rPr>
        <w:t xml:space="preserve"> </w:t>
      </w:r>
      <w:r w:rsidR="00AB5BAA">
        <w:rPr>
          <w:sz w:val="24"/>
          <w:szCs w:val="24"/>
        </w:rPr>
        <w:t>5</w:t>
      </w:r>
      <w:r w:rsidR="00F03325" w:rsidRPr="008960C0">
        <w:rPr>
          <w:sz w:val="24"/>
          <w:szCs w:val="24"/>
        </w:rPr>
        <w:t xml:space="preserve">%. </w:t>
      </w:r>
      <w:r w:rsidRPr="008960C0">
        <w:rPr>
          <w:sz w:val="24"/>
          <w:szCs w:val="24"/>
        </w:rPr>
        <w:t>Odbiór całości przedmiotu zamówienia zostanie</w:t>
      </w:r>
      <w:r w:rsidR="00F03325" w:rsidRPr="008960C0">
        <w:rPr>
          <w:sz w:val="24"/>
          <w:szCs w:val="24"/>
        </w:rPr>
        <w:t xml:space="preserve"> potwierdzony przez obie Strony </w:t>
      </w:r>
      <w:r w:rsidRPr="008960C0">
        <w:rPr>
          <w:sz w:val="24"/>
          <w:szCs w:val="24"/>
        </w:rPr>
        <w:t>protokołem odbioru po uzyskaniu pozytywnego wyniku p</w:t>
      </w:r>
      <w:r w:rsidR="00F03325" w:rsidRPr="008960C0">
        <w:rPr>
          <w:sz w:val="24"/>
          <w:szCs w:val="24"/>
        </w:rPr>
        <w:t xml:space="preserve">róby badawczej. Dniem dokonania </w:t>
      </w:r>
      <w:r w:rsidRPr="008960C0">
        <w:rPr>
          <w:sz w:val="24"/>
          <w:szCs w:val="24"/>
        </w:rPr>
        <w:t>odbioru jest dzień podpisania protokołu odbioru, opatrzone</w:t>
      </w:r>
      <w:r w:rsidR="00F03325" w:rsidRPr="008960C0">
        <w:rPr>
          <w:sz w:val="24"/>
          <w:szCs w:val="24"/>
        </w:rPr>
        <w:t xml:space="preserve">go przez Zamawiającego klauzulą </w:t>
      </w:r>
      <w:r w:rsidRPr="008960C0">
        <w:rPr>
          <w:sz w:val="24"/>
          <w:szCs w:val="24"/>
        </w:rPr>
        <w:t>„bez zastrzeżeń”.</w:t>
      </w:r>
    </w:p>
    <w:p w14:paraId="5D5AC0D5" w14:textId="77777777" w:rsidR="0032071C" w:rsidRDefault="0032071C" w:rsidP="00A46AC1">
      <w:pPr>
        <w:jc w:val="both"/>
        <w:rPr>
          <w:b/>
          <w:sz w:val="24"/>
          <w:szCs w:val="24"/>
        </w:rPr>
      </w:pPr>
    </w:p>
    <w:p w14:paraId="1D3CBE25" w14:textId="0E9F8F81" w:rsidR="00AC2E96" w:rsidRPr="008960C0" w:rsidRDefault="00DF7734" w:rsidP="00A46AC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AC2E96" w:rsidRPr="008960C0">
        <w:rPr>
          <w:b/>
          <w:sz w:val="24"/>
          <w:szCs w:val="24"/>
        </w:rPr>
        <w:t>. Termin i realizacja przedmiotu zamówienia:</w:t>
      </w:r>
    </w:p>
    <w:p w14:paraId="3E57569A" w14:textId="77777777" w:rsidR="00AC2E96" w:rsidRPr="008960C0" w:rsidRDefault="00FE19A1" w:rsidP="00A46A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Zamówienie może być wykonane w dwóch częściach, przy tym pierwsza część musi być dostarczona nie później niż do 31.10.2026, a druga część musi być dostarczona nie później niż do </w:t>
      </w:r>
      <w:r w:rsidR="008507D9">
        <w:rPr>
          <w:sz w:val="24"/>
          <w:szCs w:val="24"/>
        </w:rPr>
        <w:t>30.11.2026</w:t>
      </w:r>
      <w:r w:rsidR="00FB4C21" w:rsidRPr="008960C0">
        <w:rPr>
          <w:sz w:val="24"/>
          <w:szCs w:val="24"/>
        </w:rPr>
        <w:t>.</w:t>
      </w:r>
    </w:p>
    <w:p w14:paraId="37A21E86" w14:textId="77777777" w:rsidR="00FB4C21" w:rsidRPr="008960C0" w:rsidRDefault="00FB4C21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lastRenderedPageBreak/>
        <w:t>Podczas prac związanych z instalacją aparatury Wykonawca będzie przestrzegał przepisów zgodnych z Polskimi Normami oraz z zachowaniem warunków bezpieczeństwa i higieny pracy.</w:t>
      </w:r>
    </w:p>
    <w:p w14:paraId="6179C695" w14:textId="77777777" w:rsidR="007A523D" w:rsidRPr="008960C0" w:rsidRDefault="007A523D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Materiały i podzespoły wykorzystane w instalacji aparatury będącej przedmiotem zamówienia maja być nowe i dopuszczone do obrotu i stosowania.</w:t>
      </w:r>
    </w:p>
    <w:p w14:paraId="17C41C0C" w14:textId="77777777" w:rsidR="00FB4C21" w:rsidRPr="008960C0" w:rsidRDefault="00FB4C21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Wykonawca zapewni wszystkie zasoby konieczne do wykonania przedmiotu zamówienia.</w:t>
      </w:r>
    </w:p>
    <w:p w14:paraId="5974AAA3" w14:textId="77777777" w:rsidR="00FB4C21" w:rsidRPr="008960C0" w:rsidRDefault="00696498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Wykonawca zobowiązuję się do zawiadomienia Zamawiają</w:t>
      </w:r>
      <w:r w:rsidR="00FB4C21" w:rsidRPr="008960C0">
        <w:rPr>
          <w:sz w:val="24"/>
          <w:szCs w:val="24"/>
        </w:rPr>
        <w:t xml:space="preserve">cego o wszelkich zauważonych </w:t>
      </w:r>
      <w:r w:rsidRPr="008960C0">
        <w:rPr>
          <w:sz w:val="24"/>
          <w:szCs w:val="24"/>
        </w:rPr>
        <w:t>usterkach</w:t>
      </w:r>
      <w:r w:rsidR="00195014">
        <w:rPr>
          <w:sz w:val="24"/>
          <w:szCs w:val="24"/>
        </w:rPr>
        <w:t>, których usunię</w:t>
      </w:r>
      <w:r w:rsidRPr="008960C0">
        <w:rPr>
          <w:sz w:val="24"/>
          <w:szCs w:val="24"/>
        </w:rPr>
        <w:t>cie wykracza poza zakres prac określonych w umowie.</w:t>
      </w:r>
    </w:p>
    <w:p w14:paraId="338FD7A6" w14:textId="05DE92F9" w:rsidR="001E654B" w:rsidRPr="008960C0" w:rsidRDefault="00DF7734" w:rsidP="00A46AC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bookmarkStart w:id="0" w:name="_GoBack"/>
      <w:bookmarkEnd w:id="0"/>
      <w:r w:rsidR="001E654B" w:rsidRPr="008960C0">
        <w:rPr>
          <w:b/>
          <w:sz w:val="24"/>
          <w:szCs w:val="24"/>
        </w:rPr>
        <w:t>. Rozliczenie i odbiór przedmiotu zamówienia:</w:t>
      </w:r>
    </w:p>
    <w:p w14:paraId="3050C39D" w14:textId="719EFD1F" w:rsidR="00535A0E" w:rsidRDefault="001E654B" w:rsidP="00A46AC1">
      <w:pPr>
        <w:jc w:val="both"/>
        <w:rPr>
          <w:sz w:val="24"/>
          <w:szCs w:val="24"/>
        </w:rPr>
      </w:pPr>
      <w:r w:rsidRPr="008960C0">
        <w:rPr>
          <w:sz w:val="24"/>
          <w:szCs w:val="24"/>
        </w:rPr>
        <w:t>Zamawiający rozpocznie odbiór przedmiotu zamówienia po zgłoszeniu przez Wykonawcę gotowości do odbioru.</w:t>
      </w:r>
      <w:r w:rsidR="004966E9" w:rsidRPr="008960C0">
        <w:rPr>
          <w:sz w:val="24"/>
          <w:szCs w:val="24"/>
        </w:rPr>
        <w:t xml:space="preserve"> Po uzyskaniu pozytywnego wyniku próby badawczej i usunięciu przez Wykonawcę stwierdzonych wad </w:t>
      </w:r>
      <w:r w:rsidR="00477197" w:rsidRPr="008960C0">
        <w:rPr>
          <w:sz w:val="24"/>
          <w:szCs w:val="24"/>
        </w:rPr>
        <w:t>w term</w:t>
      </w:r>
      <w:r w:rsidR="00A223D9" w:rsidRPr="008960C0">
        <w:rPr>
          <w:sz w:val="24"/>
          <w:szCs w:val="24"/>
        </w:rPr>
        <w:t>inie wyznaczonym przez protokół</w:t>
      </w:r>
      <w:r w:rsidR="00477197" w:rsidRPr="008960C0">
        <w:rPr>
          <w:sz w:val="24"/>
          <w:szCs w:val="24"/>
        </w:rPr>
        <w:t>,</w:t>
      </w:r>
      <w:r w:rsidR="00A223D9" w:rsidRPr="008960C0">
        <w:rPr>
          <w:sz w:val="24"/>
          <w:szCs w:val="24"/>
        </w:rPr>
        <w:t xml:space="preserve"> </w:t>
      </w:r>
      <w:r w:rsidR="00477197" w:rsidRPr="008960C0">
        <w:rPr>
          <w:sz w:val="24"/>
          <w:szCs w:val="24"/>
        </w:rPr>
        <w:t>nastąpi opatrzenie protokołu klauzulą „bez zastrzeżeń”</w:t>
      </w:r>
      <w:r w:rsidR="00A223D9" w:rsidRPr="008960C0">
        <w:rPr>
          <w:sz w:val="24"/>
          <w:szCs w:val="24"/>
        </w:rPr>
        <w:t>,</w:t>
      </w:r>
      <w:r w:rsidR="00477197" w:rsidRPr="008960C0">
        <w:rPr>
          <w:sz w:val="24"/>
          <w:szCs w:val="24"/>
        </w:rPr>
        <w:t xml:space="preserve"> co zakończy odbiór przedmiotu zamówienia.</w:t>
      </w:r>
    </w:p>
    <w:p w14:paraId="08EE52AE" w14:textId="77777777" w:rsidR="0032071C" w:rsidRDefault="0032071C" w:rsidP="0032071C">
      <w:pPr>
        <w:spacing w:after="0"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</w:rPr>
      </w:pPr>
    </w:p>
    <w:p w14:paraId="6F830DAC" w14:textId="30069E29" w:rsidR="0032071C" w:rsidRPr="0032071C" w:rsidRDefault="0032071C" w:rsidP="0032071C">
      <w:pPr>
        <w:spacing w:after="0"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  <w:lang w:eastAsia="ar-SA"/>
        </w:rPr>
      </w:pPr>
      <w:r w:rsidRPr="0032071C">
        <w:rPr>
          <w:rFonts w:ascii="Arial" w:hAnsi="Arial" w:cs="Arial"/>
          <w:b/>
          <w:i/>
        </w:rPr>
        <w:t xml:space="preserve">Wykonawca zobowiązuje się zastosować stawkę </w:t>
      </w:r>
      <w:r w:rsidRPr="0032071C">
        <w:rPr>
          <w:rFonts w:ascii="Arial" w:hAnsi="Arial" w:cs="Arial"/>
          <w:b/>
          <w:i/>
          <w:u w:val="single"/>
        </w:rPr>
        <w:t>0% podatku VAT</w:t>
      </w:r>
      <w:r w:rsidRPr="0032071C">
        <w:rPr>
          <w:rFonts w:ascii="Arial" w:hAnsi="Arial" w:cs="Arial"/>
          <w:b/>
          <w:i/>
        </w:rPr>
        <w:t xml:space="preserve"> </w:t>
      </w:r>
      <w:r w:rsidRPr="0032071C">
        <w:rPr>
          <w:rFonts w:ascii="Arial" w:hAnsi="Arial" w:cs="Arial"/>
          <w:b/>
          <w:i/>
          <w:u w:val="single"/>
        </w:rPr>
        <w:t>na sprzęt komputerowy wskazany w Załączniku A do SWZ (jednostka centralna PC)</w:t>
      </w:r>
      <w:r w:rsidRPr="0032071C">
        <w:rPr>
          <w:rFonts w:ascii="Arial" w:hAnsi="Arial" w:cs="Arial"/>
          <w:b/>
          <w:i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32071C">
        <w:rPr>
          <w:rFonts w:ascii="Arial" w:hAnsi="Arial" w:cs="Arial"/>
          <w:b/>
          <w:i/>
        </w:rPr>
        <w:t>lit.a</w:t>
      </w:r>
      <w:proofErr w:type="spellEnd"/>
      <w:r w:rsidRPr="0032071C">
        <w:rPr>
          <w:rFonts w:ascii="Arial" w:hAnsi="Arial" w:cs="Arial"/>
          <w:b/>
          <w:i/>
        </w:rPr>
        <w:t xml:space="preserve">) ustawy z dnia 11 marca 2004 r. o podatku od towarów i usług (tekst jednolity Dz.U. </w:t>
      </w:r>
      <w:proofErr w:type="spellStart"/>
      <w:r w:rsidRPr="0032071C">
        <w:rPr>
          <w:rFonts w:ascii="Arial" w:hAnsi="Arial" w:cs="Arial"/>
          <w:b/>
          <w:i/>
        </w:rPr>
        <w:t>t.j</w:t>
      </w:r>
      <w:proofErr w:type="spellEnd"/>
      <w:r w:rsidRPr="0032071C">
        <w:rPr>
          <w:rFonts w:ascii="Arial" w:hAnsi="Arial" w:cs="Arial"/>
          <w:b/>
          <w:i/>
        </w:rPr>
        <w:t xml:space="preserve">. z 2025 r , poz. 775 z </w:t>
      </w:r>
      <w:proofErr w:type="spellStart"/>
      <w:r w:rsidRPr="0032071C">
        <w:rPr>
          <w:rFonts w:ascii="Arial" w:hAnsi="Arial" w:cs="Arial"/>
          <w:b/>
          <w:i/>
        </w:rPr>
        <w:t>późn</w:t>
      </w:r>
      <w:proofErr w:type="spellEnd"/>
      <w:r w:rsidRPr="0032071C">
        <w:rPr>
          <w:rFonts w:ascii="Arial" w:hAnsi="Arial" w:cs="Arial"/>
          <w:b/>
          <w:i/>
        </w:rPr>
        <w:t>. zm.).</w:t>
      </w:r>
    </w:p>
    <w:p w14:paraId="11B0749A" w14:textId="77777777" w:rsidR="0032071C" w:rsidRPr="0032071C" w:rsidRDefault="0032071C" w:rsidP="0032071C"/>
    <w:p w14:paraId="353AFB62" w14:textId="77777777" w:rsidR="0032071C" w:rsidRPr="00AB5BAA" w:rsidRDefault="0032071C" w:rsidP="00A46AC1">
      <w:pPr>
        <w:jc w:val="both"/>
        <w:rPr>
          <w:sz w:val="24"/>
          <w:szCs w:val="24"/>
        </w:rPr>
      </w:pPr>
    </w:p>
    <w:sectPr w:rsidR="0032071C" w:rsidRPr="00AB5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26AB"/>
    <w:multiLevelType w:val="hybridMultilevel"/>
    <w:tmpl w:val="3782E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96325"/>
    <w:multiLevelType w:val="hybridMultilevel"/>
    <w:tmpl w:val="5C629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C4641"/>
    <w:multiLevelType w:val="hybridMultilevel"/>
    <w:tmpl w:val="37C25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B1089"/>
    <w:multiLevelType w:val="hybridMultilevel"/>
    <w:tmpl w:val="9E5CC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B2326"/>
    <w:multiLevelType w:val="hybridMultilevel"/>
    <w:tmpl w:val="1D64F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2344B"/>
    <w:multiLevelType w:val="hybridMultilevel"/>
    <w:tmpl w:val="129AEA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6010D"/>
    <w:multiLevelType w:val="hybridMultilevel"/>
    <w:tmpl w:val="5CA81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F82D9D"/>
    <w:multiLevelType w:val="hybridMultilevel"/>
    <w:tmpl w:val="8D72D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41E83"/>
    <w:multiLevelType w:val="hybridMultilevel"/>
    <w:tmpl w:val="1AA23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F21B4D"/>
    <w:multiLevelType w:val="hybridMultilevel"/>
    <w:tmpl w:val="959E3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5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NDG1NDc0MzS0MDc2MzNX0lEKTi0uzszPAykwrQUAvwQNqSwAAAA="/>
  </w:docVars>
  <w:rsids>
    <w:rsidRoot w:val="00D50A0A"/>
    <w:rsid w:val="00062D7C"/>
    <w:rsid w:val="00095B51"/>
    <w:rsid w:val="000B78B3"/>
    <w:rsid w:val="001360B6"/>
    <w:rsid w:val="00191C4E"/>
    <w:rsid w:val="00195014"/>
    <w:rsid w:val="001E654B"/>
    <w:rsid w:val="002026F1"/>
    <w:rsid w:val="0021265F"/>
    <w:rsid w:val="00277E1A"/>
    <w:rsid w:val="00294C33"/>
    <w:rsid w:val="0031271D"/>
    <w:rsid w:val="0032071C"/>
    <w:rsid w:val="00435059"/>
    <w:rsid w:val="00477197"/>
    <w:rsid w:val="004966E9"/>
    <w:rsid w:val="004A2A1F"/>
    <w:rsid w:val="004E20B1"/>
    <w:rsid w:val="004E772D"/>
    <w:rsid w:val="00525496"/>
    <w:rsid w:val="00535A0E"/>
    <w:rsid w:val="00606BE0"/>
    <w:rsid w:val="00680B56"/>
    <w:rsid w:val="00696498"/>
    <w:rsid w:val="006B3D75"/>
    <w:rsid w:val="006C250C"/>
    <w:rsid w:val="00742DA4"/>
    <w:rsid w:val="007A523D"/>
    <w:rsid w:val="007D1FEF"/>
    <w:rsid w:val="007D489B"/>
    <w:rsid w:val="008076CA"/>
    <w:rsid w:val="008507D9"/>
    <w:rsid w:val="00876065"/>
    <w:rsid w:val="008960C0"/>
    <w:rsid w:val="008F0AA7"/>
    <w:rsid w:val="009119CE"/>
    <w:rsid w:val="0092277F"/>
    <w:rsid w:val="00923A88"/>
    <w:rsid w:val="00A223D9"/>
    <w:rsid w:val="00A3055C"/>
    <w:rsid w:val="00A46AC1"/>
    <w:rsid w:val="00A7388D"/>
    <w:rsid w:val="00A80FCD"/>
    <w:rsid w:val="00A95027"/>
    <w:rsid w:val="00AA0324"/>
    <w:rsid w:val="00AB5BAA"/>
    <w:rsid w:val="00AC2E96"/>
    <w:rsid w:val="00AC3DAA"/>
    <w:rsid w:val="00AD2313"/>
    <w:rsid w:val="00B46335"/>
    <w:rsid w:val="00B5079F"/>
    <w:rsid w:val="00B944C3"/>
    <w:rsid w:val="00BE06E7"/>
    <w:rsid w:val="00BF1B21"/>
    <w:rsid w:val="00C11E11"/>
    <w:rsid w:val="00C316CC"/>
    <w:rsid w:val="00C533C9"/>
    <w:rsid w:val="00C870C9"/>
    <w:rsid w:val="00CB2D14"/>
    <w:rsid w:val="00CC4113"/>
    <w:rsid w:val="00D31D62"/>
    <w:rsid w:val="00D50A0A"/>
    <w:rsid w:val="00D55C46"/>
    <w:rsid w:val="00DE79F7"/>
    <w:rsid w:val="00DF7734"/>
    <w:rsid w:val="00E04D4B"/>
    <w:rsid w:val="00E47E7A"/>
    <w:rsid w:val="00E91388"/>
    <w:rsid w:val="00F03325"/>
    <w:rsid w:val="00F04FC3"/>
    <w:rsid w:val="00F14EA4"/>
    <w:rsid w:val="00F207B8"/>
    <w:rsid w:val="00F71A88"/>
    <w:rsid w:val="00FB4C21"/>
    <w:rsid w:val="00FE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66D82"/>
  <w15:chartTrackingRefBased/>
  <w15:docId w15:val="{F28CF139-678D-4E6D-8D12-A950582F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65F"/>
    <w:pPr>
      <w:ind w:left="720"/>
      <w:contextualSpacing/>
    </w:pPr>
  </w:style>
  <w:style w:type="paragraph" w:styleId="Bezodstpw">
    <w:name w:val="No Spacing"/>
    <w:uiPriority w:val="1"/>
    <w:qFormat/>
    <w:rsid w:val="0021265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6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0C0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535A0E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320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2071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0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1369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Kempka</dc:creator>
  <cp:keywords/>
  <dc:description/>
  <cp:lastModifiedBy>UAM CNBM</cp:lastModifiedBy>
  <cp:revision>2</cp:revision>
  <cp:lastPrinted>2026-01-28T11:47:00Z</cp:lastPrinted>
  <dcterms:created xsi:type="dcterms:W3CDTF">2026-03-05T12:56:00Z</dcterms:created>
  <dcterms:modified xsi:type="dcterms:W3CDTF">2026-03-05T12:56:00Z</dcterms:modified>
</cp:coreProperties>
</file>