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6E032A38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DBF5343" w14:textId="77777777" w:rsidR="00C020B8" w:rsidRPr="00EC6907" w:rsidRDefault="00C020B8" w:rsidP="00C020B8">
      <w:pPr>
        <w:spacing w:before="600" w:line="360" w:lineRule="auto"/>
        <w:jc w:val="center"/>
        <w:rPr>
          <w:b/>
          <w:sz w:val="22"/>
          <w:szCs w:val="22"/>
        </w:rPr>
      </w:pPr>
      <w:bookmarkStart w:id="0" w:name="_Hlk212627195"/>
      <w:r w:rsidRPr="00EC6907">
        <w:rPr>
          <w:b/>
          <w:sz w:val="22"/>
          <w:szCs w:val="22"/>
        </w:rPr>
        <w:t xml:space="preserve">Dostawa wraz z rozładowaniem, wniesieniem, montażem i uruchomieniem oraz podłączeniem </w:t>
      </w:r>
      <w:r>
        <w:rPr>
          <w:b/>
          <w:sz w:val="22"/>
          <w:szCs w:val="22"/>
        </w:rPr>
        <w:br/>
      </w:r>
      <w:r w:rsidRPr="00EC6907">
        <w:rPr>
          <w:b/>
          <w:sz w:val="22"/>
          <w:szCs w:val="22"/>
        </w:rPr>
        <w:t xml:space="preserve">do istniejących kanałów wentylacyjnych i mediów mebli medycznych i niemedycznych </w:t>
      </w:r>
      <w:r>
        <w:rPr>
          <w:b/>
          <w:sz w:val="22"/>
          <w:szCs w:val="22"/>
        </w:rPr>
        <w:br/>
      </w:r>
      <w:r w:rsidRPr="00EC6907">
        <w:rPr>
          <w:b/>
          <w:sz w:val="22"/>
          <w:szCs w:val="22"/>
        </w:rPr>
        <w:t>oraz siedzisk i krzeseł, na potrzeby Centrum Medycyny Ratunkowej i Wielkopolskiego Centrum Lecznictwa Ambulatoryjnego i Rehabilitacyjnego, Szpitala Wojewódzkiego w Poznaniu</w:t>
      </w:r>
    </w:p>
    <w:bookmarkEnd w:id="0"/>
    <w:p w14:paraId="4051BBB2" w14:textId="77777777" w:rsidR="00B2223B" w:rsidRDefault="00B2223B" w:rsidP="003F0C7A">
      <w:pPr>
        <w:spacing w:after="120" w:line="276" w:lineRule="auto"/>
        <w:jc w:val="both"/>
        <w:rPr>
          <w:sz w:val="22"/>
          <w:szCs w:val="22"/>
        </w:rPr>
      </w:pPr>
    </w:p>
    <w:p w14:paraId="3BCD75A5" w14:textId="7CB17E93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3" w:name="_Hlk88041049"/>
    </w:p>
    <w:p w14:paraId="3299E067" w14:textId="304AFA5E" w:rsidR="00DA0505" w:rsidRPr="00DA0505" w:rsidRDefault="00DA0505" w:rsidP="00415DA2">
      <w:pPr>
        <w:spacing w:after="120" w:line="276" w:lineRule="auto"/>
        <w:contextualSpacing/>
        <w:jc w:val="both"/>
        <w:rPr>
          <w:b/>
          <w:sz w:val="22"/>
          <w:u w:val="single"/>
        </w:rPr>
      </w:pPr>
      <w:bookmarkStart w:id="4" w:name="_Hlk195781591"/>
      <w:r w:rsidRPr="00DA0505">
        <w:rPr>
          <w:b/>
          <w:sz w:val="22"/>
          <w:u w:val="single"/>
        </w:rPr>
        <w:t>ZAMÓWIENIE PODSTAWOWE - SOR</w:t>
      </w:r>
    </w:p>
    <w:p w14:paraId="1C6CDAA3" w14:textId="42B4F14D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7A2E4400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 w:rsidR="00DA0505"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</w:t>
      </w:r>
    </w:p>
    <w:p w14:paraId="3CBEAFF3" w14:textId="64E8C72E" w:rsidR="00415DA2" w:rsidRPr="00DA0505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DA0505" w:rsidRPr="00DA0505">
        <w:rPr>
          <w:b/>
          <w:sz w:val="22"/>
        </w:rPr>
        <w:t>do 31 stycznia 2027 r.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2D2885C" w14:textId="77777777" w:rsidR="0089200E" w:rsidRDefault="0089200E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2D103651" w14:textId="61E2F6E4" w:rsidR="0089200E" w:rsidRPr="00DA0505" w:rsidRDefault="0089200E" w:rsidP="0089200E">
      <w:pPr>
        <w:spacing w:after="120" w:line="276" w:lineRule="auto"/>
        <w:contextualSpacing/>
        <w:jc w:val="both"/>
        <w:rPr>
          <w:b/>
          <w:sz w:val="22"/>
          <w:u w:val="single"/>
        </w:rPr>
      </w:pPr>
      <w:r w:rsidRPr="00DA0505">
        <w:rPr>
          <w:b/>
          <w:sz w:val="22"/>
          <w:u w:val="single"/>
        </w:rPr>
        <w:t xml:space="preserve">ZAMÓWIENIE </w:t>
      </w:r>
      <w:r>
        <w:rPr>
          <w:b/>
          <w:sz w:val="22"/>
          <w:u w:val="single"/>
        </w:rPr>
        <w:t xml:space="preserve">OPCJONALNE </w:t>
      </w:r>
      <w:r w:rsidRPr="00DA0505">
        <w:rPr>
          <w:b/>
          <w:sz w:val="22"/>
          <w:u w:val="single"/>
        </w:rPr>
        <w:t xml:space="preserve">- </w:t>
      </w:r>
      <w:r>
        <w:rPr>
          <w:b/>
          <w:sz w:val="22"/>
          <w:u w:val="single"/>
        </w:rPr>
        <w:t>PORADNIE</w:t>
      </w:r>
    </w:p>
    <w:p w14:paraId="620089BB" w14:textId="77777777" w:rsidR="0089200E" w:rsidRPr="007A62B1" w:rsidRDefault="0089200E" w:rsidP="0089200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49B0AFA3" w14:textId="77777777" w:rsidR="0089200E" w:rsidRPr="007A62B1" w:rsidRDefault="0089200E" w:rsidP="0089200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1A4EDEDA" w14:textId="446AA5D4" w:rsidR="0089200E" w:rsidRPr="007A62B1" w:rsidRDefault="0089200E" w:rsidP="0089200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5EC8147B" w14:textId="77777777" w:rsidR="0089200E" w:rsidRPr="007A62B1" w:rsidRDefault="0089200E" w:rsidP="0089200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CC690DE" w14:textId="77777777" w:rsidR="0089200E" w:rsidRPr="000272DA" w:rsidRDefault="0089200E" w:rsidP="0089200E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</w:t>
      </w:r>
    </w:p>
    <w:p w14:paraId="28B07ADA" w14:textId="77777777" w:rsidR="0089200E" w:rsidRPr="00DA0505" w:rsidRDefault="0089200E" w:rsidP="0089200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Pr="00DA0505">
        <w:rPr>
          <w:b/>
          <w:sz w:val="22"/>
        </w:rPr>
        <w:t>do 31 stycznia 2027 r.</w:t>
      </w:r>
    </w:p>
    <w:p w14:paraId="1565CDBF" w14:textId="77777777" w:rsidR="0089200E" w:rsidRDefault="0089200E" w:rsidP="0089200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2803F7C" w14:textId="77777777" w:rsidR="0089200E" w:rsidRDefault="0089200E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54D718A2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5D250E6E" w14:textId="5C9F552F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31082E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</w:t>
      </w:r>
      <w:r w:rsidR="00DA0505">
        <w:rPr>
          <w:sz w:val="22"/>
          <w:szCs w:val="22"/>
        </w:rPr>
        <w:t>w pełnych miesiącach</w:t>
      </w:r>
      <w:r w:rsidR="00A40562">
        <w:rPr>
          <w:sz w:val="22"/>
          <w:szCs w:val="22"/>
        </w:rPr>
        <w:t>)</w:t>
      </w:r>
      <w:r w:rsidRPr="00453BEF"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br/>
        <w:t>od daty podpisania</w:t>
      </w:r>
      <w:r w:rsidR="00B2223B">
        <w:rPr>
          <w:sz w:val="22"/>
          <w:szCs w:val="22"/>
        </w:rPr>
        <w:t xml:space="preserve"> przez strony bezusterkowego</w:t>
      </w:r>
      <w:r w:rsidRPr="00453BEF">
        <w:rPr>
          <w:sz w:val="22"/>
          <w:szCs w:val="22"/>
        </w:rPr>
        <w:t xml:space="preserve"> protokołu odbioru</w:t>
      </w:r>
      <w:r>
        <w:rPr>
          <w:sz w:val="22"/>
          <w:szCs w:val="22"/>
        </w:rPr>
        <w:t>.</w:t>
      </w:r>
    </w:p>
    <w:p w14:paraId="71A771F1" w14:textId="0178B923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DA0505">
        <w:rPr>
          <w:bCs/>
          <w:sz w:val="22"/>
        </w:rPr>
        <w:t>24</w:t>
      </w:r>
      <w:r>
        <w:rPr>
          <w:bCs/>
          <w:sz w:val="22"/>
        </w:rPr>
        <w:t xml:space="preserve"> miesięcy</w:t>
      </w:r>
      <w:r w:rsidR="00DA0505">
        <w:rPr>
          <w:bCs/>
          <w:sz w:val="22"/>
        </w:rPr>
        <w:t xml:space="preserve"> – maksymalny okres gwarancji wynosi 36 miesięcy</w:t>
      </w:r>
      <w:r>
        <w:rPr>
          <w:bCs/>
          <w:sz w:val="22"/>
        </w:rPr>
        <w:t xml:space="preserve">. </w:t>
      </w:r>
      <w:r w:rsidR="0093443C" w:rsidRPr="0017604A">
        <w:rPr>
          <w:sz w:val="22"/>
          <w:szCs w:val="22"/>
        </w:rPr>
        <w:t>Okres dłuższy niż wskazany powyżej dla potrzeb obliczenia punktacji będzie traktowany, jako 36 miesięcy, z zastrzeżeniem, że na przedmiot zamówienia będzie obowiązywał okres gwarancji podany w ofercie.</w:t>
      </w:r>
      <w:r w:rsidR="0093443C">
        <w:rPr>
          <w:sz w:val="22"/>
          <w:szCs w:val="22"/>
        </w:rPr>
        <w:t xml:space="preserve"> </w:t>
      </w:r>
      <w:r w:rsidRPr="007A62B1">
        <w:rPr>
          <w:bCs/>
          <w:sz w:val="22"/>
        </w:rPr>
        <w:t xml:space="preserve">Wskazanie terminu gwarancji krótszego niż </w:t>
      </w:r>
      <w:r w:rsidR="00DA0505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 xml:space="preserve">ęcy </w:t>
      </w:r>
      <w:r w:rsidRPr="007A62B1">
        <w:rPr>
          <w:bCs/>
          <w:sz w:val="22"/>
        </w:rPr>
        <w:t>spowoduje odrzucenie oferty jako niezgodnej z SWZ.</w:t>
      </w:r>
    </w:p>
    <w:p w14:paraId="6DB2932B" w14:textId="77777777" w:rsidR="00A40562" w:rsidRDefault="00A40562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084DBBEB" w14:textId="65CCFAD2" w:rsidR="00A40562" w:rsidRPr="00453BEF" w:rsidRDefault="00A40562" w:rsidP="00A4056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</w:t>
      </w:r>
      <w:r>
        <w:rPr>
          <w:sz w:val="22"/>
          <w:szCs w:val="22"/>
        </w:rPr>
        <w:t>odpowiednio</w:t>
      </w:r>
      <w:r w:rsidRPr="00453BEF">
        <w:rPr>
          <w:sz w:val="22"/>
          <w:szCs w:val="22"/>
        </w:rPr>
        <w:t xml:space="preserve">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5 miesięcy, 4 miesiące) od daty wezwania do realizacji umowy zgodnie z &amp; 3 pkt. 1 wzoru umowy.</w:t>
      </w:r>
    </w:p>
    <w:p w14:paraId="292EE430" w14:textId="61D76C04" w:rsidR="00A40562" w:rsidRDefault="00A40562" w:rsidP="00A4056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Nie podanie przez Wykonawcę terminu realizacji traktowane będzie jako zaoferowanie </w:t>
      </w:r>
      <w:r>
        <w:rPr>
          <w:bCs/>
          <w:sz w:val="22"/>
        </w:rPr>
        <w:br/>
        <w:t xml:space="preserve">5 miesięcznego terminu realizacji zamówienia, co skutkować będzie przyznaniem 0,00 pkt. </w:t>
      </w:r>
      <w:r>
        <w:rPr>
          <w:bCs/>
          <w:sz w:val="22"/>
        </w:rPr>
        <w:br/>
        <w:t xml:space="preserve">w niniejszym kryterium.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dłuższego niż 5 miesięcy</w:t>
      </w:r>
      <w:r w:rsidRPr="007A62B1">
        <w:rPr>
          <w:bCs/>
          <w:sz w:val="22"/>
        </w:rPr>
        <w:t xml:space="preserve"> spowoduje odrzucenie oferty jako</w:t>
      </w:r>
      <w:r>
        <w:rPr>
          <w:bCs/>
          <w:sz w:val="22"/>
        </w:rPr>
        <w:t xml:space="preserve"> </w:t>
      </w:r>
      <w:r w:rsidRPr="007A62B1">
        <w:rPr>
          <w:bCs/>
          <w:sz w:val="22"/>
        </w:rPr>
        <w:t>niezgodnej z SWZ.</w:t>
      </w:r>
      <w:r w:rsidR="0093443C">
        <w:rPr>
          <w:bCs/>
          <w:sz w:val="22"/>
        </w:rPr>
        <w:t xml:space="preserve"> </w:t>
      </w:r>
      <w:r w:rsidR="0093443C" w:rsidRPr="0017604A">
        <w:rPr>
          <w:sz w:val="22"/>
          <w:szCs w:val="22"/>
        </w:rPr>
        <w:t>Termin realizacji krótszy, niż 4 miesiące dla potrzeb obliczenia punktacji będzie traktowany, jako 4 miesiące, z zastrzeżeniem, że w umowie będzie obowiązywał termin realizacji podany w ofercie.</w:t>
      </w:r>
    </w:p>
    <w:p w14:paraId="76FE7C92" w14:textId="77777777" w:rsidR="00A40562" w:rsidRDefault="00A40562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4"/>
    <w:p w14:paraId="14187F0E" w14:textId="39904253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7ECC7" w14:textId="77777777" w:rsidR="00193B84" w:rsidRDefault="00193B84">
      <w:r>
        <w:separator/>
      </w:r>
    </w:p>
  </w:endnote>
  <w:endnote w:type="continuationSeparator" w:id="0">
    <w:p w14:paraId="49F10B1D" w14:textId="77777777" w:rsidR="00193B84" w:rsidRDefault="00193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2944E" w14:textId="77777777" w:rsidR="00193B84" w:rsidRDefault="00193B84">
      <w:r>
        <w:separator/>
      </w:r>
    </w:p>
  </w:footnote>
  <w:footnote w:type="continuationSeparator" w:id="0">
    <w:p w14:paraId="32292DB6" w14:textId="77777777" w:rsidR="00193B84" w:rsidRDefault="00193B84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4F2E203B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C020B8">
      <w:rPr>
        <w:sz w:val="24"/>
        <w:szCs w:val="24"/>
      </w:rPr>
      <w:t>27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C020B8">
      <w:rPr>
        <w:sz w:val="24"/>
        <w:szCs w:val="24"/>
      </w:rPr>
      <w:t>6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93B84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26A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70FF4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C7BE0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169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0AE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9200E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3443C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277F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0562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020B8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505"/>
    <w:rsid w:val="00DA0B9F"/>
    <w:rsid w:val="00DA0C0F"/>
    <w:rsid w:val="00DA6717"/>
    <w:rsid w:val="00DB07A3"/>
    <w:rsid w:val="00DB08B1"/>
    <w:rsid w:val="00DB4BD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0094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7BE0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170</TotalTime>
  <Pages>4</Pages>
  <Words>1024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28</cp:revision>
  <cp:lastPrinted>2022-06-08T07:38:00Z</cp:lastPrinted>
  <dcterms:created xsi:type="dcterms:W3CDTF">2024-04-16T16:49:00Z</dcterms:created>
  <dcterms:modified xsi:type="dcterms:W3CDTF">2026-03-24T06:29:00Z</dcterms:modified>
</cp:coreProperties>
</file>