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B7684F" w:rsidRDefault="00B45826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B7684F">
        <w:rPr>
          <w:rFonts w:ascii="Arial Narrow" w:hAnsi="Arial Narrow" w:cs="Arial"/>
          <w:sz w:val="24"/>
          <w:szCs w:val="24"/>
        </w:rPr>
        <w:t>Bydgoszcz</w:t>
      </w:r>
      <w:r w:rsidR="00035DEC" w:rsidRPr="00B7684F">
        <w:rPr>
          <w:rFonts w:ascii="Arial Narrow" w:hAnsi="Arial Narrow" w:cs="Arial"/>
          <w:sz w:val="24"/>
          <w:szCs w:val="24"/>
        </w:rPr>
        <w:t xml:space="preserve"> dnia: </w:t>
      </w:r>
      <w:r w:rsidR="00B7684F" w:rsidRPr="00B7684F">
        <w:rPr>
          <w:rFonts w:ascii="Arial Narrow" w:hAnsi="Arial Narrow" w:cs="Arial"/>
          <w:sz w:val="24"/>
          <w:szCs w:val="24"/>
        </w:rPr>
        <w:t>2026-04-02</w:t>
      </w:r>
    </w:p>
    <w:p w:rsidR="00035DEC" w:rsidRPr="00B7684F" w:rsidRDefault="00B45826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B7684F">
        <w:rPr>
          <w:rFonts w:ascii="Arial Narrow" w:hAnsi="Arial Narrow" w:cs="Arial"/>
          <w:b/>
          <w:bCs/>
          <w:sz w:val="24"/>
          <w:szCs w:val="24"/>
        </w:rPr>
        <w:t>10</w:t>
      </w:r>
      <w:r w:rsidR="00B7684F" w:rsidRPr="00B7684F">
        <w:rPr>
          <w:rFonts w:ascii="Arial Narrow" w:hAnsi="Arial Narrow" w:cs="Arial"/>
          <w:b/>
          <w:bCs/>
          <w:sz w:val="24"/>
          <w:szCs w:val="24"/>
        </w:rPr>
        <w:t>.</w:t>
      </w:r>
      <w:r w:rsidRPr="00B7684F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035DEC" w:rsidRPr="00B7684F" w:rsidRDefault="00B45826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B7684F">
        <w:rPr>
          <w:rFonts w:ascii="Arial Narrow" w:hAnsi="Arial Narrow" w:cs="Arial"/>
          <w:sz w:val="24"/>
          <w:szCs w:val="24"/>
        </w:rPr>
        <w:t>Powstańców Warszawy</w:t>
      </w:r>
      <w:r w:rsidR="00035DEC" w:rsidRPr="00B7684F">
        <w:rPr>
          <w:rFonts w:ascii="Arial Narrow" w:hAnsi="Arial Narrow" w:cs="Arial"/>
          <w:sz w:val="24"/>
          <w:szCs w:val="24"/>
        </w:rPr>
        <w:t xml:space="preserve"> </w:t>
      </w:r>
      <w:r w:rsidRPr="00B7684F">
        <w:rPr>
          <w:rFonts w:ascii="Arial Narrow" w:hAnsi="Arial Narrow" w:cs="Arial"/>
          <w:sz w:val="24"/>
          <w:szCs w:val="24"/>
        </w:rPr>
        <w:t>5</w:t>
      </w:r>
    </w:p>
    <w:p w:rsidR="00035DEC" w:rsidRPr="00B7684F" w:rsidRDefault="00B45826" w:rsidP="00035DEC">
      <w:pPr>
        <w:rPr>
          <w:rFonts w:ascii="Arial Narrow" w:hAnsi="Arial Narrow" w:cs="Arial"/>
          <w:sz w:val="24"/>
          <w:szCs w:val="24"/>
        </w:rPr>
      </w:pPr>
      <w:r w:rsidRPr="00B7684F">
        <w:rPr>
          <w:rFonts w:ascii="Arial Narrow" w:hAnsi="Arial Narrow" w:cs="Arial"/>
          <w:sz w:val="24"/>
          <w:szCs w:val="24"/>
        </w:rPr>
        <w:t>85-681</w:t>
      </w:r>
      <w:r w:rsidR="00035DEC" w:rsidRPr="00B7684F">
        <w:rPr>
          <w:rFonts w:ascii="Arial Narrow" w:hAnsi="Arial Narrow" w:cs="Arial"/>
          <w:sz w:val="24"/>
          <w:szCs w:val="24"/>
        </w:rPr>
        <w:t xml:space="preserve"> </w:t>
      </w:r>
      <w:r w:rsidRPr="00B7684F">
        <w:rPr>
          <w:rFonts w:ascii="Arial Narrow" w:hAnsi="Arial Narrow" w:cs="Arial"/>
          <w:sz w:val="24"/>
          <w:szCs w:val="24"/>
        </w:rPr>
        <w:t>Bydgoszcz</w:t>
      </w:r>
    </w:p>
    <w:p w:rsidR="00035DEC" w:rsidRPr="00B7684F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B7684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B7684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7684F" w:rsidRPr="00C65D4E" w:rsidRDefault="00B7684F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C65D4E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C65D4E" w:rsidRPr="00C65D4E">
        <w:rPr>
          <w:rFonts w:ascii="Arial Narrow" w:hAnsi="Arial Narrow" w:cs="Arial"/>
          <w:b/>
          <w:bCs/>
          <w:sz w:val="22"/>
          <w:szCs w:val="22"/>
        </w:rPr>
        <w:t>2873</w:t>
      </w:r>
      <w:r w:rsidRPr="00C65D4E">
        <w:rPr>
          <w:rFonts w:ascii="Arial Narrow" w:hAnsi="Arial Narrow" w:cs="Arial"/>
          <w:b/>
          <w:bCs/>
          <w:sz w:val="22"/>
          <w:szCs w:val="22"/>
        </w:rPr>
        <w:t>/26</w:t>
      </w:r>
    </w:p>
    <w:p w:rsidR="00035DEC" w:rsidRPr="00B7684F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B7684F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B7684F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B7684F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B7684F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B7684F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B7684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B7684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B7684F" w:rsidTr="00B32FF9">
        <w:tc>
          <w:tcPr>
            <w:tcW w:w="2269" w:type="dxa"/>
            <w:shd w:val="clear" w:color="auto" w:fill="auto"/>
          </w:tcPr>
          <w:p w:rsidR="00035DEC" w:rsidRPr="00B7684F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684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B7684F" w:rsidRDefault="00B45826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7684F">
              <w:rPr>
                <w:rFonts w:ascii="Arial Narrow" w:hAnsi="Arial Narrow" w:cs="Arial"/>
                <w:bCs/>
                <w:sz w:val="24"/>
                <w:szCs w:val="24"/>
              </w:rPr>
              <w:t>Dostawy sukcesywne artykułów różnych</w:t>
            </w:r>
            <w:r w:rsidR="00035DEC" w:rsidRPr="00B7684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B45826" w:rsidRPr="00B7684F" w:rsidTr="00BB52D1">
        <w:tc>
          <w:tcPr>
            <w:tcW w:w="2269" w:type="dxa"/>
            <w:shd w:val="clear" w:color="auto" w:fill="auto"/>
          </w:tcPr>
          <w:p w:rsidR="00B45826" w:rsidRPr="00B7684F" w:rsidRDefault="00B45826" w:rsidP="00BB52D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684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45826" w:rsidRPr="00B7684F" w:rsidRDefault="00B45826" w:rsidP="00BB52D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B7684F">
              <w:rPr>
                <w:rFonts w:ascii="Arial Narrow" w:hAnsi="Arial Narrow" w:cs="Arial"/>
                <w:bCs/>
                <w:sz w:val="24"/>
                <w:szCs w:val="24"/>
              </w:rPr>
              <w:t>29/2026</w:t>
            </w:r>
          </w:p>
        </w:tc>
      </w:tr>
    </w:tbl>
    <w:p w:rsidR="00035DEC" w:rsidRPr="00B7684F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B7684F" w:rsidTr="00B32FF9">
        <w:tc>
          <w:tcPr>
            <w:tcW w:w="9330" w:type="dxa"/>
            <w:shd w:val="clear" w:color="auto" w:fill="F2F2F2"/>
            <w:hideMark/>
          </w:tcPr>
          <w:p w:rsidR="00035DEC" w:rsidRPr="00B7684F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B7684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B7684F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B7684F">
        <w:rPr>
          <w:rFonts w:ascii="Arial Narrow" w:hAnsi="Arial Narrow" w:cs="Arial"/>
          <w:sz w:val="24"/>
          <w:szCs w:val="24"/>
        </w:rPr>
        <w:t xml:space="preserve">Zamawiający, </w:t>
      </w:r>
      <w:r w:rsidR="00B45826" w:rsidRPr="00B7684F">
        <w:rPr>
          <w:rFonts w:ascii="Arial Narrow" w:hAnsi="Arial Narrow" w:cs="Arial"/>
          <w:b/>
          <w:sz w:val="24"/>
          <w:szCs w:val="24"/>
        </w:rPr>
        <w:t>10</w:t>
      </w:r>
      <w:r w:rsidR="00B7684F" w:rsidRPr="00B7684F">
        <w:rPr>
          <w:rFonts w:ascii="Arial Narrow" w:hAnsi="Arial Narrow" w:cs="Arial"/>
          <w:b/>
          <w:sz w:val="24"/>
          <w:szCs w:val="24"/>
        </w:rPr>
        <w:t>.</w:t>
      </w:r>
      <w:r w:rsidR="00B45826" w:rsidRPr="00B7684F">
        <w:rPr>
          <w:rFonts w:ascii="Arial Narrow" w:hAnsi="Arial Narrow" w:cs="Arial"/>
          <w:b/>
          <w:sz w:val="24"/>
          <w:szCs w:val="24"/>
        </w:rPr>
        <w:t>WSzKzP SPZOZ</w:t>
      </w:r>
      <w:r w:rsidRPr="00B7684F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B7684F">
        <w:rPr>
          <w:rFonts w:ascii="Arial Narrow" w:hAnsi="Arial Narrow" w:cs="Arial"/>
          <w:sz w:val="24"/>
          <w:szCs w:val="24"/>
        </w:rPr>
        <w:t>1</w:t>
      </w:r>
      <w:r w:rsidRPr="00B7684F">
        <w:rPr>
          <w:rFonts w:ascii="Arial Narrow" w:hAnsi="Arial Narrow" w:cs="Arial"/>
          <w:sz w:val="24"/>
          <w:szCs w:val="24"/>
        </w:rPr>
        <w:t>3</w:t>
      </w:r>
      <w:r w:rsidR="0029606A" w:rsidRPr="00B7684F">
        <w:rPr>
          <w:rFonts w:ascii="Arial Narrow" w:hAnsi="Arial Narrow" w:cs="Arial"/>
          <w:sz w:val="24"/>
          <w:szCs w:val="24"/>
        </w:rPr>
        <w:t>5</w:t>
      </w:r>
      <w:r w:rsidRPr="00B7684F">
        <w:rPr>
          <w:rFonts w:ascii="Arial Narrow" w:hAnsi="Arial Narrow" w:cs="Arial"/>
          <w:sz w:val="24"/>
          <w:szCs w:val="24"/>
        </w:rPr>
        <w:t xml:space="preserve"> ust</w:t>
      </w:r>
      <w:r w:rsidR="00D9049C" w:rsidRPr="00B7684F">
        <w:rPr>
          <w:rFonts w:ascii="Arial Narrow" w:hAnsi="Arial Narrow" w:cs="Arial"/>
          <w:sz w:val="24"/>
          <w:szCs w:val="24"/>
        </w:rPr>
        <w:t xml:space="preserve">. </w:t>
      </w:r>
      <w:r w:rsidR="0029606A" w:rsidRPr="00B7684F">
        <w:rPr>
          <w:rFonts w:ascii="Arial Narrow" w:hAnsi="Arial Narrow" w:cs="Arial"/>
          <w:sz w:val="24"/>
          <w:szCs w:val="24"/>
        </w:rPr>
        <w:t>6</w:t>
      </w:r>
      <w:r w:rsidRPr="00B7684F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B7684F">
        <w:rPr>
          <w:rFonts w:ascii="Arial Narrow" w:hAnsi="Arial Narrow" w:cs="Arial"/>
          <w:sz w:val="24"/>
          <w:szCs w:val="24"/>
        </w:rPr>
        <w:t>11</w:t>
      </w:r>
      <w:r w:rsidRPr="00B7684F">
        <w:rPr>
          <w:rFonts w:ascii="Arial Narrow" w:hAnsi="Arial Narrow" w:cs="Arial"/>
          <w:sz w:val="24"/>
          <w:szCs w:val="24"/>
        </w:rPr>
        <w:t xml:space="preserve"> </w:t>
      </w:r>
      <w:r w:rsidR="0029606A" w:rsidRPr="00B7684F">
        <w:rPr>
          <w:rFonts w:ascii="Arial Narrow" w:hAnsi="Arial Narrow" w:cs="Arial"/>
          <w:sz w:val="24"/>
          <w:szCs w:val="24"/>
        </w:rPr>
        <w:t xml:space="preserve">września </w:t>
      </w:r>
      <w:r w:rsidRPr="00B7684F">
        <w:rPr>
          <w:rFonts w:ascii="Arial Narrow" w:hAnsi="Arial Narrow" w:cs="Arial"/>
          <w:sz w:val="24"/>
          <w:szCs w:val="24"/>
        </w:rPr>
        <w:t>20</w:t>
      </w:r>
      <w:r w:rsidR="0029606A" w:rsidRPr="00B7684F">
        <w:rPr>
          <w:rFonts w:ascii="Arial Narrow" w:hAnsi="Arial Narrow" w:cs="Arial"/>
          <w:sz w:val="24"/>
          <w:szCs w:val="24"/>
        </w:rPr>
        <w:t>19</w:t>
      </w:r>
      <w:r w:rsidRPr="00B7684F">
        <w:rPr>
          <w:rFonts w:ascii="Arial Narrow" w:hAnsi="Arial Narrow" w:cs="Arial"/>
          <w:sz w:val="24"/>
          <w:szCs w:val="24"/>
        </w:rPr>
        <w:t xml:space="preserve"> r</w:t>
      </w:r>
      <w:r w:rsidR="0029606A" w:rsidRPr="00B7684F">
        <w:rPr>
          <w:rFonts w:ascii="Arial Narrow" w:hAnsi="Arial Narrow" w:cs="Arial"/>
          <w:sz w:val="24"/>
          <w:szCs w:val="24"/>
        </w:rPr>
        <w:t>.</w:t>
      </w:r>
      <w:r w:rsidRPr="00B7684F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B7684F">
        <w:rPr>
          <w:rFonts w:ascii="Arial Narrow" w:hAnsi="Arial Narrow" w:cs="Arial"/>
          <w:sz w:val="24"/>
          <w:szCs w:val="24"/>
        </w:rPr>
        <w:t>z</w:t>
      </w:r>
      <w:r w:rsidRPr="00B7684F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B7684F">
        <w:rPr>
          <w:rFonts w:ascii="Arial Narrow" w:hAnsi="Arial Narrow" w:cs="Arial"/>
          <w:sz w:val="24"/>
          <w:szCs w:val="24"/>
        </w:rPr>
        <w:t>p</w:t>
      </w:r>
      <w:r w:rsidRPr="00B7684F">
        <w:rPr>
          <w:rFonts w:ascii="Arial Narrow" w:hAnsi="Arial Narrow" w:cs="Arial"/>
          <w:sz w:val="24"/>
          <w:szCs w:val="24"/>
        </w:rPr>
        <w:t xml:space="preserve">ublicznych </w:t>
      </w:r>
      <w:r w:rsidR="00B45826" w:rsidRPr="00B7684F">
        <w:rPr>
          <w:rFonts w:ascii="Arial Narrow" w:hAnsi="Arial Narrow" w:cs="Arial"/>
          <w:sz w:val="24"/>
          <w:szCs w:val="24"/>
        </w:rPr>
        <w:t>(</w:t>
      </w:r>
      <w:proofErr w:type="spellStart"/>
      <w:r w:rsidR="00B45826" w:rsidRPr="00B7684F">
        <w:rPr>
          <w:rFonts w:ascii="Arial Narrow" w:hAnsi="Arial Narrow" w:cs="Arial"/>
          <w:sz w:val="24"/>
          <w:szCs w:val="24"/>
        </w:rPr>
        <w:t>t.j</w:t>
      </w:r>
      <w:proofErr w:type="spellEnd"/>
      <w:r w:rsidR="00B45826" w:rsidRPr="00B7684F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B45826" w:rsidRPr="00B7684F">
        <w:rPr>
          <w:rFonts w:ascii="Arial Narrow" w:hAnsi="Arial Narrow" w:cs="Arial"/>
          <w:sz w:val="24"/>
          <w:szCs w:val="24"/>
        </w:rPr>
        <w:t>pĂłĹşn</w:t>
      </w:r>
      <w:proofErr w:type="spellEnd"/>
      <w:r w:rsidR="00B45826" w:rsidRPr="00B7684F">
        <w:rPr>
          <w:rFonts w:ascii="Arial Narrow" w:hAnsi="Arial Narrow" w:cs="Arial"/>
          <w:sz w:val="24"/>
          <w:szCs w:val="24"/>
        </w:rPr>
        <w:t>. zm.)</w:t>
      </w:r>
      <w:r w:rsidR="00BE7BFD" w:rsidRPr="00B7684F">
        <w:rPr>
          <w:rFonts w:ascii="Arial Narrow" w:hAnsi="Arial Narrow" w:cs="Arial"/>
          <w:sz w:val="24"/>
          <w:szCs w:val="24"/>
        </w:rPr>
        <w:t xml:space="preserve">, </w:t>
      </w:r>
      <w:r w:rsidR="00D9049C" w:rsidRPr="00B7684F">
        <w:rPr>
          <w:rFonts w:ascii="Arial Narrow" w:hAnsi="Arial Narrow" w:cs="Arial"/>
          <w:sz w:val="24"/>
          <w:szCs w:val="24"/>
        </w:rPr>
        <w:t>udostępnia</w:t>
      </w:r>
      <w:r w:rsidR="00BE7BFD" w:rsidRPr="00B7684F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B7684F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B7684F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B7684F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B7684F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B7684F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B7684F">
        <w:rPr>
          <w:rFonts w:ascii="Arial Narrow" w:hAnsi="Arial Narrow" w:cs="Arial"/>
          <w:sz w:val="24"/>
          <w:szCs w:val="24"/>
        </w:rPr>
        <w:t>wraz z wyjaśnieniami</w:t>
      </w:r>
      <w:r w:rsidR="0012774F" w:rsidRPr="00B7684F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45826" w:rsidRPr="00B7684F" w:rsidTr="00BB52D1">
        <w:tc>
          <w:tcPr>
            <w:tcW w:w="9356" w:type="dxa"/>
            <w:shd w:val="clear" w:color="auto" w:fill="auto"/>
          </w:tcPr>
          <w:p w:rsidR="00B45826" w:rsidRPr="00B7684F" w:rsidRDefault="00B45826" w:rsidP="00BB52D1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B7684F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:rsidR="00B45826" w:rsidRPr="00B7684F" w:rsidRDefault="00B45826" w:rsidP="00B7684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684F">
              <w:rPr>
                <w:rFonts w:ascii="Arial Narrow" w:hAnsi="Arial Narrow" w:cs="Arial"/>
                <w:sz w:val="24"/>
                <w:szCs w:val="24"/>
              </w:rPr>
              <w:t>W związku z analizą treści Specyfikacji Istotnych Warunków Zamówienia (SIWZ),</w:t>
            </w:r>
            <w:r w:rsidR="00B7684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B7684F">
              <w:rPr>
                <w:rFonts w:ascii="Arial Narrow" w:hAnsi="Arial Narrow" w:cs="Arial"/>
                <w:sz w:val="24"/>
                <w:szCs w:val="24"/>
              </w:rPr>
              <w:t>zwracamy uwagę na brak zapisów dotyczących systemu kaucyjnego w odniesieniu do pozycji nr 70 – sok pomidorowy (opakowanie butelka plastikowa).</w:t>
            </w:r>
          </w:p>
          <w:p w:rsidR="00B45826" w:rsidRPr="00B7684F" w:rsidRDefault="00B45826" w:rsidP="00BB52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684F">
              <w:rPr>
                <w:rFonts w:ascii="Arial Narrow" w:hAnsi="Arial Narrow" w:cs="Arial"/>
                <w:sz w:val="24"/>
                <w:szCs w:val="24"/>
              </w:rPr>
              <w:t>Zgodnie z obowiązującymi przepisami prawa, od dnia 1 października 2025 r. na terenie Polski funkcjonuje system kaucyjny obejmujący m.in. opakowania na napoje, w tym butelki plastikowe. W związku z powyższym brak uregulowania tej kwestii w SIWZ może prowadzić do rozbieżności interpretacyjnych oraz nieporównywalności ofert.</w:t>
            </w:r>
          </w:p>
          <w:p w:rsidR="00B45826" w:rsidRPr="00B7684F" w:rsidRDefault="00B45826" w:rsidP="00BB52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684F">
              <w:rPr>
                <w:rFonts w:ascii="Arial Narrow" w:hAnsi="Arial Narrow" w:cs="Arial"/>
                <w:sz w:val="24"/>
                <w:szCs w:val="24"/>
              </w:rPr>
              <w:t>Wnosimy o uzupełnienie dokumentacji postępowania o stosowny zapis.</w:t>
            </w:r>
          </w:p>
          <w:p w:rsidR="00B45826" w:rsidRPr="00B7684F" w:rsidRDefault="00B45826" w:rsidP="00BB52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684F">
              <w:rPr>
                <w:rFonts w:ascii="Arial Narrow" w:hAnsi="Arial Narrow" w:cs="Arial"/>
                <w:sz w:val="24"/>
                <w:szCs w:val="24"/>
              </w:rPr>
              <w:lastRenderedPageBreak/>
              <w:t>Podstawa prawna:</w:t>
            </w:r>
          </w:p>
          <w:p w:rsidR="00B45826" w:rsidRPr="00B7684F" w:rsidRDefault="00B45826" w:rsidP="00BB52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684F">
              <w:rPr>
                <w:rFonts w:ascii="Arial Narrow" w:hAnsi="Arial Narrow" w:cs="Arial"/>
                <w:sz w:val="24"/>
                <w:szCs w:val="24"/>
              </w:rPr>
              <w:t>Ustawa z dnia 13 czerwca 2013 r. o gospodarce opakowaniami i odpadami opakowaniowymi (</w:t>
            </w:r>
            <w:proofErr w:type="spellStart"/>
            <w:r w:rsidRPr="00B7684F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7684F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spellStart"/>
            <w:r w:rsidRPr="00B7684F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B7684F">
              <w:rPr>
                <w:rFonts w:ascii="Arial Narrow" w:hAnsi="Arial Narrow" w:cs="Arial"/>
                <w:sz w:val="24"/>
                <w:szCs w:val="24"/>
              </w:rPr>
              <w:t xml:space="preserve">. z </w:t>
            </w:r>
            <w:proofErr w:type="spellStart"/>
            <w:r w:rsidRPr="00B7684F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B7684F">
              <w:rPr>
                <w:rFonts w:ascii="Arial Narrow" w:hAnsi="Arial Narrow" w:cs="Arial"/>
                <w:sz w:val="24"/>
                <w:szCs w:val="24"/>
              </w:rPr>
              <w:t>. zm.), w szczególności przepisy wprowadzające system kaucyjny obowiązujący od 1 października 2025 r.</w:t>
            </w:r>
          </w:p>
          <w:p w:rsidR="00B45826" w:rsidRPr="00B7684F" w:rsidRDefault="00B45826" w:rsidP="00BB52D1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7684F">
              <w:rPr>
                <w:rFonts w:ascii="Arial Narrow" w:hAnsi="Arial Narrow" w:cs="Arial"/>
                <w:sz w:val="24"/>
                <w:szCs w:val="24"/>
              </w:rPr>
              <w:t>Prosimy o doprecyzowanie zapisów SIWZ w powyższym zakresie.</w:t>
            </w:r>
          </w:p>
          <w:p w:rsidR="00B45826" w:rsidRPr="00B7684F" w:rsidRDefault="00B7684F" w:rsidP="00BB52D1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B45826" w:rsidRPr="00B7684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B45826" w:rsidRDefault="00C65D4E" w:rsidP="00BB52D1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65D4E">
              <w:rPr>
                <w:rFonts w:ascii="Arial Narrow" w:hAnsi="Arial Narrow" w:cs="Arial"/>
                <w:b/>
                <w:sz w:val="24"/>
                <w:szCs w:val="24"/>
              </w:rPr>
              <w:t>Zamawiający zmienia sposób konfekcjonowania soku pomidorowego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(pozycja 70)</w:t>
            </w:r>
            <w:r w:rsidRPr="00C65D4E">
              <w:rPr>
                <w:rFonts w:ascii="Arial Narrow" w:hAnsi="Arial Narrow" w:cs="Arial"/>
                <w:b/>
                <w:sz w:val="24"/>
                <w:szCs w:val="24"/>
              </w:rPr>
              <w:t xml:space="preserve"> z butelki plastikowej na butelkę szklaną. Wymagana przez Zamawiającego pojemność pozostaje bez zmian.</w:t>
            </w:r>
          </w:p>
          <w:p w:rsidR="00C65D4E" w:rsidRPr="001A3504" w:rsidRDefault="00C65D4E" w:rsidP="00C65D4E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  <w:highlight w:val="darkGray"/>
              </w:rPr>
            </w:pPr>
            <w:r w:rsidRPr="001A3504">
              <w:rPr>
                <w:rFonts w:ascii="Arial Narrow" w:hAnsi="Arial Narrow" w:cs="Arial"/>
                <w:b/>
                <w:sz w:val="24"/>
                <w:szCs w:val="24"/>
              </w:rPr>
              <w:t xml:space="preserve">W dniu dzisiejszym Zamawiający prześle na stronę internetową zamawiającego oraz na platformę prowadzonego postępowania </w:t>
            </w:r>
            <w:hyperlink r:id="rId7" w:history="1">
              <w:r w:rsidRPr="001A3504">
                <w:rPr>
                  <w:rStyle w:val="Hipercze"/>
                  <w:rFonts w:ascii="Arial Narrow" w:hAnsi="Arial Narrow" w:cs="Arial"/>
                  <w:b/>
                  <w:sz w:val="24"/>
                  <w:szCs w:val="24"/>
                </w:rPr>
                <w:t>https://e-propublico.pl</w:t>
              </w:r>
            </w:hyperlink>
            <w:r w:rsidRPr="001A3504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Pr="001A3504">
              <w:rPr>
                <w:rFonts w:ascii="Arial Narrow" w:hAnsi="Arial Narrow" w:cs="Arial"/>
                <w:b/>
                <w:sz w:val="24"/>
                <w:szCs w:val="24"/>
              </w:rPr>
              <w:t xml:space="preserve">uaktualniony formularz cenowy pn. </w:t>
            </w:r>
            <w:r w:rsidRPr="001A3504">
              <w:rPr>
                <w:rFonts w:ascii="Arial Narrow" w:hAnsi="Arial Narrow" w:cs="Arial"/>
                <w:b/>
                <w:i/>
                <w:iCs/>
                <w:sz w:val="24"/>
                <w:szCs w:val="24"/>
              </w:rPr>
              <w:t>Formularz cenowy AKTUALNY.</w:t>
            </w:r>
          </w:p>
        </w:tc>
      </w:tr>
    </w:tbl>
    <w:p w:rsidR="00BE7BFD" w:rsidRPr="00B7684F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C65D4E" w:rsidRDefault="00C65D4E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B7684F">
        <w:rPr>
          <w:rFonts w:ascii="Arial Narrow" w:hAnsi="Arial Narrow" w:cs="Arial"/>
          <w:sz w:val="24"/>
          <w:szCs w:val="24"/>
        </w:rPr>
        <w:t>Zamawiający</w:t>
      </w:r>
    </w:p>
    <w:p w:rsidR="00443065" w:rsidRDefault="00443065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443065" w:rsidRPr="00CA7892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2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443065" w:rsidRPr="001A3504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1A3504">
        <w:rPr>
          <w:rFonts w:ascii="Arial Narrow" w:hAnsi="Arial Narrow"/>
          <w:sz w:val="18"/>
          <w:szCs w:val="20"/>
        </w:rPr>
        <w:t xml:space="preserve">Egz. 1 – a/a kancelaria  </w:t>
      </w:r>
    </w:p>
    <w:p w:rsidR="00443065" w:rsidRPr="001A3504" w:rsidRDefault="00443065" w:rsidP="0044306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1A3504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1A3504">
        <w:rPr>
          <w:rFonts w:ascii="Arial Narrow" w:hAnsi="Arial Narrow"/>
          <w:sz w:val="18"/>
          <w:szCs w:val="20"/>
        </w:rPr>
        <w:t>int</w:t>
      </w:r>
      <w:proofErr w:type="spellEnd"/>
      <w:r w:rsidRPr="001A3504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1A3504">
        <w:rPr>
          <w:rFonts w:ascii="Arial Narrow" w:hAnsi="Arial Narrow"/>
          <w:sz w:val="18"/>
          <w:szCs w:val="18"/>
        </w:rPr>
        <w:t>SZPubl</w:t>
      </w:r>
      <w:proofErr w:type="spellEnd"/>
      <w:r w:rsidRPr="001A3504">
        <w:rPr>
          <w:rFonts w:ascii="Arial Narrow" w:hAnsi="Arial Narrow"/>
          <w:sz w:val="18"/>
          <w:szCs w:val="18"/>
        </w:rPr>
        <w:t>. T2612 B5</w:t>
      </w:r>
    </w:p>
    <w:p w:rsidR="00443065" w:rsidRPr="00B9724A" w:rsidRDefault="00443065" w:rsidP="0044306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443065" w:rsidRDefault="00443065" w:rsidP="00443065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02.04.2026 r.</w:t>
      </w:r>
    </w:p>
    <w:sectPr w:rsidR="00443065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1F6A" w:rsidRDefault="00E31F6A">
      <w:r>
        <w:separator/>
      </w:r>
    </w:p>
  </w:endnote>
  <w:endnote w:type="continuationSeparator" w:id="1">
    <w:p w:rsidR="00E31F6A" w:rsidRDefault="00E31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2F2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F295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F2955" w:rsidRPr="00B862CC">
      <w:rPr>
        <w:rFonts w:ascii="Arial" w:hAnsi="Arial"/>
        <w:sz w:val="18"/>
        <w:szCs w:val="24"/>
      </w:rPr>
      <w:fldChar w:fldCharType="separate"/>
    </w:r>
    <w:r w:rsidR="001A3504">
      <w:rPr>
        <w:rFonts w:ascii="Arial" w:hAnsi="Arial"/>
        <w:noProof/>
        <w:sz w:val="18"/>
        <w:szCs w:val="24"/>
      </w:rPr>
      <w:t>2</w:t>
    </w:r>
    <w:r w:rsidR="002F295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F295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F2955" w:rsidRPr="00B862CC">
      <w:rPr>
        <w:rFonts w:ascii="Arial" w:hAnsi="Arial"/>
        <w:sz w:val="18"/>
        <w:szCs w:val="24"/>
      </w:rPr>
      <w:fldChar w:fldCharType="separate"/>
    </w:r>
    <w:r w:rsidR="001A3504">
      <w:rPr>
        <w:rFonts w:ascii="Arial" w:hAnsi="Arial"/>
        <w:noProof/>
        <w:sz w:val="18"/>
        <w:szCs w:val="24"/>
      </w:rPr>
      <w:t>2</w:t>
    </w:r>
    <w:r w:rsidR="002F295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2F295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A3504" w:rsidRPr="001A350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1F6A" w:rsidRDefault="00E31F6A">
      <w:r>
        <w:separator/>
      </w:r>
    </w:p>
  </w:footnote>
  <w:footnote w:type="continuationSeparator" w:id="1">
    <w:p w:rsidR="00E31F6A" w:rsidRDefault="00E31F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826" w:rsidRDefault="00B4582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826" w:rsidRDefault="00B4582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5826" w:rsidRDefault="00B4582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5826"/>
    <w:rsid w:val="00031374"/>
    <w:rsid w:val="00035DEC"/>
    <w:rsid w:val="000A1097"/>
    <w:rsid w:val="000E2A8F"/>
    <w:rsid w:val="0012774F"/>
    <w:rsid w:val="00144B7A"/>
    <w:rsid w:val="00180C6E"/>
    <w:rsid w:val="001A3504"/>
    <w:rsid w:val="001E06CA"/>
    <w:rsid w:val="0029606A"/>
    <w:rsid w:val="002F2955"/>
    <w:rsid w:val="0044306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45826"/>
    <w:rsid w:val="00B7684F"/>
    <w:rsid w:val="00BA6584"/>
    <w:rsid w:val="00BE7BFD"/>
    <w:rsid w:val="00C370F2"/>
    <w:rsid w:val="00C44EEC"/>
    <w:rsid w:val="00C65D4E"/>
    <w:rsid w:val="00D22FFA"/>
    <w:rsid w:val="00D8461B"/>
    <w:rsid w:val="00D9049C"/>
    <w:rsid w:val="00D915F2"/>
    <w:rsid w:val="00DF32E8"/>
    <w:rsid w:val="00E21B49"/>
    <w:rsid w:val="00E2789F"/>
    <w:rsid w:val="00E31F6A"/>
    <w:rsid w:val="00E72428"/>
    <w:rsid w:val="00EA14B3"/>
    <w:rsid w:val="00EA416E"/>
    <w:rsid w:val="00FC5957"/>
    <w:rsid w:val="00FD265E"/>
    <w:rsid w:val="00FD6E95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E06CA"/>
  </w:style>
  <w:style w:type="paragraph" w:styleId="Nagwek1">
    <w:name w:val="heading 1"/>
    <w:basedOn w:val="Normalny"/>
    <w:next w:val="Normalny"/>
    <w:qFormat/>
    <w:rsid w:val="001E06C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E06C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E06C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E06C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E06CA"/>
  </w:style>
  <w:style w:type="paragraph" w:styleId="Tekstpodstawowywcity">
    <w:name w:val="Body Text Indent"/>
    <w:basedOn w:val="Normalny"/>
    <w:rsid w:val="001E06C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1E06C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1E06C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1E06CA"/>
    <w:rPr>
      <w:sz w:val="28"/>
    </w:rPr>
  </w:style>
  <w:style w:type="paragraph" w:styleId="Tekstpodstawowywcity3">
    <w:name w:val="Body Text Indent 3"/>
    <w:basedOn w:val="Normalny"/>
    <w:rsid w:val="001E06C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C65D4E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44306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430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289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2026-04-02T09:16:00Z</cp:lastPrinted>
  <dcterms:created xsi:type="dcterms:W3CDTF">2026-04-02T09:16:00Z</dcterms:created>
  <dcterms:modified xsi:type="dcterms:W3CDTF">2026-04-02T09:16:00Z</dcterms:modified>
</cp:coreProperties>
</file>