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8C9D6" w14:textId="69BBE7EF" w:rsidR="00035DEC" w:rsidRPr="00AD45A9" w:rsidRDefault="006637A6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6637A6">
        <w:rPr>
          <w:rFonts w:ascii="Arial" w:hAnsi="Arial" w:cs="Arial"/>
          <w:sz w:val="24"/>
          <w:szCs w:val="24"/>
        </w:rPr>
        <w:t>Poznań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6637A6">
        <w:rPr>
          <w:rFonts w:ascii="Arial" w:hAnsi="Arial" w:cs="Arial"/>
          <w:sz w:val="24"/>
          <w:szCs w:val="24"/>
        </w:rPr>
        <w:t>2026-04-20</w:t>
      </w:r>
    </w:p>
    <w:p w14:paraId="661FF30B" w14:textId="77777777" w:rsidR="006637A6" w:rsidRPr="006637A6" w:rsidRDefault="006637A6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637A6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8D3FF58" w14:textId="72BBE148" w:rsidR="00035DEC" w:rsidRPr="00AD45A9" w:rsidRDefault="006637A6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637A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7F79C54" w14:textId="0002BD96" w:rsidR="00035DEC" w:rsidRPr="00AD45A9" w:rsidRDefault="000650C4" w:rsidP="00035DE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Ul. </w:t>
      </w:r>
      <w:r w:rsidR="006637A6" w:rsidRPr="006637A6">
        <w:rPr>
          <w:rFonts w:ascii="Arial" w:hAnsi="Arial" w:cs="Arial"/>
          <w:sz w:val="24"/>
          <w:szCs w:val="24"/>
        </w:rPr>
        <w:t>Juraszów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="006637A6" w:rsidRPr="006637A6">
        <w:rPr>
          <w:rFonts w:ascii="Arial" w:hAnsi="Arial" w:cs="Arial"/>
          <w:sz w:val="24"/>
          <w:szCs w:val="24"/>
        </w:rPr>
        <w:t>7/19</w:t>
      </w:r>
    </w:p>
    <w:p w14:paraId="4134EF53" w14:textId="40B41BE9" w:rsidR="00035DEC" w:rsidRPr="00AD45A9" w:rsidRDefault="006637A6" w:rsidP="00035DEC">
      <w:pPr>
        <w:rPr>
          <w:rFonts w:ascii="Arial" w:hAnsi="Arial" w:cs="Arial"/>
          <w:sz w:val="24"/>
          <w:szCs w:val="24"/>
        </w:rPr>
      </w:pPr>
      <w:r w:rsidRPr="006637A6">
        <w:rPr>
          <w:rFonts w:ascii="Arial" w:hAnsi="Arial" w:cs="Arial"/>
          <w:sz w:val="24"/>
          <w:szCs w:val="24"/>
        </w:rPr>
        <w:t>60-479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6637A6">
        <w:rPr>
          <w:rFonts w:ascii="Arial" w:hAnsi="Arial" w:cs="Arial"/>
          <w:sz w:val="24"/>
          <w:szCs w:val="24"/>
        </w:rPr>
        <w:t>Poznań</w:t>
      </w:r>
    </w:p>
    <w:p w14:paraId="26CE0E75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A0D6709" w14:textId="77777777" w:rsidR="00035DEC" w:rsidRPr="00AD45A9" w:rsidRDefault="00035DEC" w:rsidP="00035D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7F369783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C5F7539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2520F6A2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63C8EF9B" w14:textId="77777777" w:rsidTr="00B32FF9">
        <w:tc>
          <w:tcPr>
            <w:tcW w:w="2269" w:type="dxa"/>
          </w:tcPr>
          <w:p w14:paraId="7CA2601E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C4E52BC" w14:textId="7E203FC0" w:rsidR="00035DEC" w:rsidRPr="004E4B64" w:rsidRDefault="006637A6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637A6">
              <w:rPr>
                <w:rFonts w:ascii="Arial" w:hAnsi="Arial" w:cs="Arial"/>
                <w:bCs/>
                <w:sz w:val="24"/>
                <w:szCs w:val="24"/>
              </w:rPr>
              <w:t>Zakup pompy do wspomagania mechanicznego lewej komory serca w ramach realizacji zadania: Kompleksowy program rozwoju opieki nad pacjentem kardiologicznym w Szpitalu Wojewódzkim w Poznaniu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637A6" w:rsidRPr="004E4B64" w14:paraId="39DC9478" w14:textId="77777777" w:rsidTr="00156BD6">
        <w:tc>
          <w:tcPr>
            <w:tcW w:w="2269" w:type="dxa"/>
          </w:tcPr>
          <w:p w14:paraId="0A66362C" w14:textId="77777777" w:rsidR="006637A6" w:rsidRPr="004E4B64" w:rsidRDefault="006637A6" w:rsidP="00156BD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E38F35B" w14:textId="3B4955AC" w:rsidR="006637A6" w:rsidRPr="004E4B64" w:rsidRDefault="006637A6" w:rsidP="00156BD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637A6">
              <w:rPr>
                <w:rFonts w:ascii="Arial" w:hAnsi="Arial" w:cs="Arial"/>
                <w:bCs/>
                <w:sz w:val="24"/>
                <w:szCs w:val="24"/>
              </w:rPr>
              <w:t>SZW/DZP/25/2026</w:t>
            </w:r>
          </w:p>
        </w:tc>
      </w:tr>
    </w:tbl>
    <w:p w14:paraId="2411F774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502C4F71" w14:textId="77777777" w:rsidTr="00B32FF9">
        <w:tc>
          <w:tcPr>
            <w:tcW w:w="9330" w:type="dxa"/>
            <w:shd w:val="clear" w:color="auto" w:fill="F2F2F2"/>
            <w:hideMark/>
          </w:tcPr>
          <w:p w14:paraId="604EF57B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85056A7" w14:textId="77777777" w:rsidR="006637A6" w:rsidRPr="006637A6" w:rsidRDefault="00520165" w:rsidP="00035DEC">
      <w:pPr>
        <w:spacing w:before="600" w:after="24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6637A6" w:rsidRPr="006637A6">
        <w:rPr>
          <w:rFonts w:ascii="Arial" w:hAnsi="Arial" w:cs="Arial"/>
          <w:b/>
          <w:sz w:val="24"/>
          <w:szCs w:val="24"/>
        </w:rPr>
        <w:t>Szpital Wojewódzki w Poznaniu</w:t>
      </w:r>
    </w:p>
    <w:p w14:paraId="4EF08122" w14:textId="5A73D3DB" w:rsidR="0012774F" w:rsidRPr="009003D1" w:rsidRDefault="006637A6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6637A6">
        <w:rPr>
          <w:rFonts w:ascii="Arial" w:hAnsi="Arial" w:cs="Arial"/>
          <w:b/>
          <w:sz w:val="24"/>
          <w:szCs w:val="24"/>
        </w:rPr>
        <w:t>Dział Zamówień Publicznych</w:t>
      </w:r>
      <w:r w:rsidR="00520165"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="00520165"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="00520165"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="00520165"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="00520165"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="00520165"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520165"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="00520165"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="00520165"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="00520165" w:rsidRPr="009003D1">
        <w:rPr>
          <w:rFonts w:ascii="Arial" w:hAnsi="Arial" w:cs="Arial"/>
          <w:sz w:val="24"/>
          <w:szCs w:val="24"/>
        </w:rPr>
        <w:t xml:space="preserve">ublicznych </w:t>
      </w:r>
      <w:r w:rsidRPr="006637A6">
        <w:rPr>
          <w:rFonts w:ascii="Arial" w:hAnsi="Arial" w:cs="Arial"/>
          <w:sz w:val="24"/>
          <w:szCs w:val="24"/>
        </w:rPr>
        <w:t>(</w:t>
      </w:r>
      <w:proofErr w:type="spellStart"/>
      <w:r w:rsidRPr="006637A6">
        <w:rPr>
          <w:rFonts w:ascii="Arial" w:hAnsi="Arial" w:cs="Arial"/>
          <w:sz w:val="24"/>
          <w:szCs w:val="24"/>
        </w:rPr>
        <w:t>t.j</w:t>
      </w:r>
      <w:proofErr w:type="spellEnd"/>
      <w:r w:rsidRPr="006637A6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Pr="006637A6">
        <w:rPr>
          <w:rFonts w:ascii="Arial" w:hAnsi="Arial" w:cs="Arial"/>
          <w:sz w:val="24"/>
          <w:szCs w:val="24"/>
        </w:rPr>
        <w:t>p</w:t>
      </w:r>
      <w:r w:rsidR="000650C4">
        <w:rPr>
          <w:rFonts w:ascii="Arial" w:hAnsi="Arial" w:cs="Arial"/>
          <w:sz w:val="24"/>
          <w:szCs w:val="24"/>
        </w:rPr>
        <w:t>óżn</w:t>
      </w:r>
      <w:proofErr w:type="spellEnd"/>
      <w:r w:rsidR="000650C4">
        <w:rPr>
          <w:rFonts w:ascii="Arial" w:hAnsi="Arial" w:cs="Arial"/>
          <w:sz w:val="24"/>
          <w:szCs w:val="24"/>
        </w:rPr>
        <w:t>.</w:t>
      </w:r>
      <w:r w:rsidRPr="006637A6">
        <w:rPr>
          <w:rFonts w:ascii="Arial" w:hAnsi="Arial" w:cs="Arial"/>
          <w:sz w:val="24"/>
          <w:szCs w:val="24"/>
        </w:rPr>
        <w:t>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637A6" w:rsidRPr="009003D1" w14:paraId="6FCFB51D" w14:textId="77777777" w:rsidTr="00156BD6">
        <w:tc>
          <w:tcPr>
            <w:tcW w:w="9356" w:type="dxa"/>
          </w:tcPr>
          <w:p w14:paraId="4B533ADF" w14:textId="77777777" w:rsidR="000650C4" w:rsidRPr="000650C4" w:rsidRDefault="000650C4" w:rsidP="000650C4">
            <w:pPr>
              <w:spacing w:line="360" w:lineRule="auto"/>
              <w:rPr>
                <w:rFonts w:ascii="Arial" w:eastAsia="Calibri" w:hAnsi="Arial" w:cs="Arial"/>
                <w:b/>
                <w:bCs/>
                <w:kern w:val="2"/>
                <w:sz w:val="24"/>
                <w:szCs w:val="24"/>
                <w:lang w:eastAsia="en-US"/>
              </w:rPr>
            </w:pPr>
            <w:r w:rsidRPr="000650C4">
              <w:rPr>
                <w:rFonts w:ascii="Arial" w:eastAsia="Calibri" w:hAnsi="Arial" w:cs="Arial"/>
                <w:b/>
                <w:bCs/>
                <w:kern w:val="2"/>
                <w:sz w:val="24"/>
                <w:szCs w:val="24"/>
                <w:lang w:eastAsia="en-US"/>
              </w:rPr>
              <w:t>Pytanie 1</w:t>
            </w:r>
          </w:p>
          <w:p w14:paraId="530659D9" w14:textId="77777777" w:rsidR="000650C4" w:rsidRPr="000650C4" w:rsidRDefault="000650C4" w:rsidP="000650C4">
            <w:pPr>
              <w:spacing w:line="360" w:lineRule="auto"/>
              <w:jc w:val="both"/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</w:pPr>
            <w:r w:rsidRPr="000650C4"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lastRenderedPageBreak/>
              <w:t>Zwracamy się z uprzejmą prośbą o doprecyzowanie zapisów Specyfikacji Warunków Zamówienia oraz projektowanych postanowień umowy w zakresie miejsca realizacji reklamacji, czynności serwisowych oraz zasad gwarancji konsoli sterującej.</w:t>
            </w:r>
          </w:p>
          <w:p w14:paraId="36D4936F" w14:textId="74F5EDEF" w:rsidR="000650C4" w:rsidRPr="000650C4" w:rsidRDefault="000650C4" w:rsidP="000650C4">
            <w:pPr>
              <w:spacing w:line="360" w:lineRule="auto"/>
              <w:jc w:val="both"/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</w:pPr>
            <w:r w:rsidRPr="000650C4"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t>Informujemy, że producent oferowanego rozwiązania posiada swoją siedzibę oraz autoryzowane zaplecze serwisowe w Aachen (Niemcy). W praktyce realizacja zgłoszeń serwisowych polega na niezwłocznym dostarczeniu Zamawiającemu w pełni sprawnej</w:t>
            </w:r>
            <w:r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t xml:space="preserve"> </w:t>
            </w:r>
            <w:r w:rsidRPr="000650C4"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t>jednostki zastępczej oraz organizacji odbioru jednostki przeznaczonej do przeglądu lub serwisu.</w:t>
            </w:r>
            <w:r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t xml:space="preserve"> </w:t>
            </w:r>
            <w:r w:rsidRPr="000650C4"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t>W związku z powyższą logistyką, najkrótszy możliwy czas przywrócenia działania urządzenia, rozumiany jako dostarczenie jednostki zastępczej, wynosi minimum 2 dni robocze.</w:t>
            </w:r>
            <w:r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t xml:space="preserve"> </w:t>
            </w:r>
            <w:r w:rsidRPr="000650C4"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t>Uprzejmie prosimy o potwierdzenie, czy Zamawiający dopuści taką formę realizacji reklamacji i czynności serwisowych.</w:t>
            </w:r>
          </w:p>
          <w:p w14:paraId="2FB59837" w14:textId="57248C17" w:rsidR="000650C4" w:rsidRPr="000650C4" w:rsidRDefault="000650C4" w:rsidP="000650C4">
            <w:pPr>
              <w:spacing w:line="360" w:lineRule="auto"/>
              <w:jc w:val="both"/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</w:pPr>
            <w:r w:rsidRPr="000650C4"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t>Jednocześnie prosimy o potwierdzenie, czy Zamawiający dopuści rozwiązanie, w którym:</w:t>
            </w:r>
            <w:r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t xml:space="preserve"> </w:t>
            </w:r>
            <w:r w:rsidRPr="000650C4"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t>podstawowy okres gwarancji na konsolę wynosi 12 miesięcy, a dalsze utrzymanie gwarancji realizowane jest poprzez coroczny, odpłatny przegląd urządzenia, przedłużający gwarancję na</w:t>
            </w:r>
            <w:r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t xml:space="preserve"> </w:t>
            </w:r>
            <w:r w:rsidRPr="000650C4"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t>kolejne 12 miesięcy, realizowany na podstawie odrębnej umowy serwisowej.</w:t>
            </w:r>
          </w:p>
          <w:p w14:paraId="29241568" w14:textId="77777777" w:rsidR="000650C4" w:rsidRDefault="000650C4" w:rsidP="000650C4">
            <w:pPr>
              <w:spacing w:line="360" w:lineRule="auto"/>
              <w:jc w:val="both"/>
              <w:rPr>
                <w:rFonts w:ascii="Arial" w:eastAsia="Calibri" w:hAnsi="Arial" w:cs="Arial"/>
                <w:b/>
                <w:kern w:val="2"/>
                <w:sz w:val="24"/>
                <w:szCs w:val="24"/>
                <w:lang w:eastAsia="en-US"/>
              </w:rPr>
            </w:pPr>
            <w:r w:rsidRPr="000650C4">
              <w:rPr>
                <w:rFonts w:ascii="Arial" w:eastAsia="Calibri" w:hAnsi="Arial" w:cs="Arial"/>
                <w:b/>
                <w:kern w:val="2"/>
                <w:sz w:val="24"/>
                <w:szCs w:val="24"/>
                <w:lang w:eastAsia="en-US"/>
              </w:rPr>
              <w:t xml:space="preserve">Odpowiedź </w:t>
            </w:r>
            <w:r>
              <w:rPr>
                <w:rFonts w:ascii="Arial" w:eastAsia="Calibri" w:hAnsi="Arial" w:cs="Arial"/>
                <w:b/>
                <w:kern w:val="2"/>
                <w:sz w:val="24"/>
                <w:szCs w:val="24"/>
                <w:lang w:eastAsia="en-US"/>
              </w:rPr>
              <w:t>Z</w:t>
            </w:r>
            <w:r w:rsidRPr="000650C4">
              <w:rPr>
                <w:rFonts w:ascii="Arial" w:eastAsia="Calibri" w:hAnsi="Arial" w:cs="Arial"/>
                <w:b/>
                <w:kern w:val="2"/>
                <w:sz w:val="24"/>
                <w:szCs w:val="24"/>
                <w:lang w:eastAsia="en-US"/>
              </w:rPr>
              <w:t xml:space="preserve">amawiającego: </w:t>
            </w:r>
          </w:p>
          <w:p w14:paraId="77DCFC9B" w14:textId="5AFAF820" w:rsidR="000650C4" w:rsidRPr="000650C4" w:rsidRDefault="000650C4" w:rsidP="000650C4">
            <w:pPr>
              <w:spacing w:line="360" w:lineRule="auto"/>
              <w:jc w:val="both"/>
              <w:rPr>
                <w:rFonts w:ascii="Arial" w:eastAsia="Calibri" w:hAnsi="Arial" w:cs="Arial"/>
                <w:bCs/>
                <w:kern w:val="2"/>
                <w:sz w:val="24"/>
                <w:szCs w:val="24"/>
                <w:lang w:eastAsia="en-US"/>
              </w:rPr>
            </w:pPr>
            <w:r w:rsidRPr="000650C4">
              <w:rPr>
                <w:rFonts w:ascii="Arial" w:eastAsia="Calibri" w:hAnsi="Arial" w:cs="Arial"/>
                <w:bCs/>
                <w:kern w:val="2"/>
                <w:sz w:val="24"/>
                <w:szCs w:val="24"/>
                <w:lang w:eastAsia="en-US"/>
              </w:rPr>
              <w:t>Zamawiający dopuszcza realizację czynności serwisowych oraz gwarancyjnych w modelu polegającym na dostarczeniu urządzenia zastępczego oraz odbiorze urządzenia wymagającego naprawy, przeglądu lub diagnostyki do autoryzowanego serwisu producenta, w tym zlokalizowanego poza granicami kraju. Zamawiający dopuszcza, aby czas przywrócenia pełnej funkcjonalności urządzenia, rozumiany jako dostarczenie urządzenia zastępczego, wynosił do 2 dni roboczych od momentu zgłoszenia awarii. Jednocześnie Zamawiający uzna za spełnienie wymogu czasu reakcji serwisu podjęcie działań organizacyjnych i diagnostycznych, w tym kontakt z użytkownikiem, zdalną diagnostykę lub rozpoczęcie procedury dostarczenia urządzenia zastępczego, w terminie do 24 godzin od zgłoszenia.</w:t>
            </w:r>
          </w:p>
          <w:p w14:paraId="73D3B1D4" w14:textId="77777777" w:rsidR="000650C4" w:rsidRPr="000650C4" w:rsidRDefault="000650C4" w:rsidP="000650C4">
            <w:pPr>
              <w:spacing w:line="360" w:lineRule="auto"/>
              <w:jc w:val="both"/>
              <w:rPr>
                <w:rFonts w:ascii="Arial" w:eastAsia="Calibri" w:hAnsi="Arial" w:cs="Arial"/>
                <w:b/>
                <w:kern w:val="2"/>
                <w:sz w:val="24"/>
                <w:szCs w:val="24"/>
                <w:lang w:eastAsia="en-US"/>
              </w:rPr>
            </w:pPr>
            <w:r w:rsidRPr="000650C4">
              <w:rPr>
                <w:rFonts w:ascii="Arial" w:eastAsia="Calibri" w:hAnsi="Arial" w:cs="Arial"/>
                <w:b/>
                <w:kern w:val="2"/>
                <w:sz w:val="24"/>
                <w:szCs w:val="24"/>
                <w:lang w:eastAsia="en-US"/>
              </w:rPr>
              <w:t>W przypadku naprawy przekraczającej 7 dni kalendarzowych obowiązek zapewnienia urządzenia zastępczego uznaje się za spełniony poprzez dostarczenie urządzenia zastępczego w terminie wskazanym powyżej.</w:t>
            </w:r>
          </w:p>
          <w:p w14:paraId="1B5A0508" w14:textId="77777777" w:rsidR="000650C4" w:rsidRPr="000650C4" w:rsidRDefault="000650C4" w:rsidP="000650C4">
            <w:pPr>
              <w:spacing w:line="360" w:lineRule="auto"/>
              <w:jc w:val="both"/>
              <w:rPr>
                <w:rFonts w:ascii="Arial" w:eastAsia="Calibri" w:hAnsi="Arial" w:cs="Arial"/>
                <w:b/>
                <w:kern w:val="2"/>
                <w:sz w:val="24"/>
                <w:szCs w:val="24"/>
                <w:lang w:eastAsia="en-US"/>
              </w:rPr>
            </w:pPr>
            <w:r w:rsidRPr="000650C4">
              <w:rPr>
                <w:rFonts w:ascii="Arial" w:eastAsia="Calibri" w:hAnsi="Arial" w:cs="Arial"/>
                <w:b/>
                <w:kern w:val="2"/>
                <w:sz w:val="24"/>
                <w:szCs w:val="24"/>
                <w:lang w:eastAsia="en-US"/>
              </w:rPr>
              <w:t xml:space="preserve">W zakresie gwarancji Zamawiający dopuszcza rozwiązanie, w którym podstawowy okres gwarancji na urządzenie wynosi 12 miesięcy, natomiast </w:t>
            </w:r>
            <w:r w:rsidRPr="000650C4">
              <w:rPr>
                <w:rFonts w:ascii="Arial" w:eastAsia="Calibri" w:hAnsi="Arial" w:cs="Arial"/>
                <w:b/>
                <w:kern w:val="2"/>
                <w:sz w:val="24"/>
                <w:szCs w:val="24"/>
                <w:lang w:eastAsia="en-US"/>
              </w:rPr>
              <w:lastRenderedPageBreak/>
              <w:t>dalsze utrzymanie gwarancji może być realizowane poprzez wykonywanie okresowych, odpłatnych przeglądów technicznych, przedłużających gwarancję na kolejne okresy, na podstawie odrębnej umowy serwisowej.</w:t>
            </w:r>
          </w:p>
          <w:p w14:paraId="677FD6DA" w14:textId="77777777" w:rsidR="000650C4" w:rsidRPr="000650C4" w:rsidRDefault="000650C4" w:rsidP="000650C4">
            <w:pPr>
              <w:spacing w:line="360" w:lineRule="auto"/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</w:pPr>
          </w:p>
          <w:p w14:paraId="2E6245F5" w14:textId="77777777" w:rsidR="000650C4" w:rsidRPr="00FA56F7" w:rsidRDefault="000650C4" w:rsidP="000650C4">
            <w:pPr>
              <w:spacing w:line="360" w:lineRule="auto"/>
              <w:rPr>
                <w:rFonts w:ascii="Arial" w:eastAsia="Calibri" w:hAnsi="Arial" w:cs="Arial"/>
                <w:b/>
                <w:bCs/>
                <w:kern w:val="2"/>
                <w:sz w:val="24"/>
                <w:szCs w:val="24"/>
                <w:lang w:eastAsia="en-US"/>
              </w:rPr>
            </w:pPr>
            <w:r w:rsidRPr="00FA56F7">
              <w:rPr>
                <w:rFonts w:ascii="Arial" w:eastAsia="Calibri" w:hAnsi="Arial" w:cs="Arial"/>
                <w:b/>
                <w:bCs/>
                <w:kern w:val="2"/>
                <w:sz w:val="24"/>
                <w:szCs w:val="24"/>
                <w:lang w:eastAsia="en-US"/>
              </w:rPr>
              <w:t>Pytanie 2</w:t>
            </w:r>
          </w:p>
          <w:p w14:paraId="49E9F5AD" w14:textId="6472F1B1" w:rsidR="000650C4" w:rsidRPr="000650C4" w:rsidRDefault="000650C4" w:rsidP="00FA56F7">
            <w:pPr>
              <w:spacing w:line="360" w:lineRule="auto"/>
              <w:jc w:val="both"/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</w:pPr>
            <w:r w:rsidRPr="000650C4"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t>Zwracamy się z uprzejmą prośbą o potwierdzenie, czy Zamawiający dopuści rozwiązanie, zgodnie z którym czas realizacji reklamacji, w tym reklamacji w trybie CITO, wynosiłby minimum 48 godzin od momentu zgłoszenia, zamiast krótszych terminów wskazanych w SWZ / projekcie umowy.</w:t>
            </w:r>
            <w:r w:rsidR="00FA56F7"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t xml:space="preserve"> </w:t>
            </w:r>
            <w:r w:rsidRPr="000650C4"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t>Powyższe wynika z uwarunkowań logistycznych oraz organizacyjnych związanych z charakterem oferowanego wyrobu medycznego.</w:t>
            </w:r>
          </w:p>
          <w:p w14:paraId="5DF99FA4" w14:textId="77777777" w:rsidR="00FA56F7" w:rsidRDefault="000650C4" w:rsidP="00FA56F7">
            <w:pPr>
              <w:spacing w:line="360" w:lineRule="auto"/>
              <w:jc w:val="both"/>
              <w:rPr>
                <w:rFonts w:ascii="Arial" w:eastAsia="Calibri" w:hAnsi="Arial" w:cs="Arial"/>
                <w:b/>
                <w:kern w:val="2"/>
                <w:sz w:val="24"/>
                <w:szCs w:val="24"/>
                <w:lang w:eastAsia="en-US"/>
              </w:rPr>
            </w:pPr>
            <w:r w:rsidRPr="000650C4">
              <w:rPr>
                <w:rFonts w:ascii="Arial" w:eastAsia="Calibri" w:hAnsi="Arial" w:cs="Arial"/>
                <w:b/>
                <w:kern w:val="2"/>
                <w:sz w:val="24"/>
                <w:szCs w:val="24"/>
                <w:lang w:eastAsia="en-US"/>
              </w:rPr>
              <w:t xml:space="preserve">Odpowiedź Zamawiającego: </w:t>
            </w:r>
          </w:p>
          <w:p w14:paraId="2F82CAAF" w14:textId="28AF0904" w:rsidR="000650C4" w:rsidRPr="00FA56F7" w:rsidRDefault="000650C4" w:rsidP="00FA56F7">
            <w:pPr>
              <w:spacing w:line="360" w:lineRule="auto"/>
              <w:jc w:val="both"/>
              <w:rPr>
                <w:rFonts w:ascii="Arial" w:eastAsia="Calibri" w:hAnsi="Arial" w:cs="Arial"/>
                <w:bCs/>
                <w:kern w:val="2"/>
                <w:sz w:val="24"/>
                <w:szCs w:val="24"/>
                <w:lang w:eastAsia="en-US"/>
              </w:rPr>
            </w:pPr>
            <w:r w:rsidRPr="00FA56F7">
              <w:rPr>
                <w:rFonts w:ascii="Arial" w:eastAsia="Calibri" w:hAnsi="Arial" w:cs="Arial"/>
                <w:bCs/>
                <w:kern w:val="2"/>
                <w:sz w:val="24"/>
                <w:szCs w:val="24"/>
                <w:lang w:eastAsia="en-US"/>
              </w:rPr>
              <w:t>Zamawiający dopuszcza, aby czas realizacji reklamacji, w tym reklamacji w trybie pilnym, wynosił do 48 godzin od momentu zgłoszenia, pod warunkiem zapewnienia ciągłości pracy urządzenia poprzez zastosowanie rozwiązań zastępczych, w szczególności dostarczenia urządzenia zastępczego lub podjęcia innych działań organizacyjnych i technicznych.</w:t>
            </w:r>
          </w:p>
          <w:p w14:paraId="47A67770" w14:textId="77777777" w:rsidR="000650C4" w:rsidRPr="000650C4" w:rsidRDefault="000650C4" w:rsidP="00FA56F7">
            <w:pPr>
              <w:spacing w:line="360" w:lineRule="auto"/>
              <w:jc w:val="both"/>
              <w:rPr>
                <w:rFonts w:ascii="Arial" w:eastAsia="Calibri" w:hAnsi="Arial" w:cs="Arial"/>
                <w:b/>
                <w:kern w:val="2"/>
                <w:sz w:val="24"/>
                <w:szCs w:val="24"/>
                <w:lang w:eastAsia="en-US"/>
              </w:rPr>
            </w:pPr>
            <w:r w:rsidRPr="00FA56F7">
              <w:rPr>
                <w:rFonts w:ascii="Arial" w:eastAsia="Calibri" w:hAnsi="Arial" w:cs="Arial"/>
                <w:bCs/>
                <w:kern w:val="2"/>
                <w:sz w:val="24"/>
                <w:szCs w:val="24"/>
                <w:lang w:eastAsia="en-US"/>
              </w:rPr>
              <w:t>Jednocześnie Zamawiający podtrzymuje wymóg, zgodnie z którym Wykonawca zobowiązany jest do niezwłocznego podjęcia działań po zgłoszeniu reklamacji, w tym kontaktu z użytkownikiem oraz rozpoczęcia procedury serwisowej w czasie nie dłuższym niż 24 godziny od momentu zgłoszenia</w:t>
            </w:r>
            <w:r w:rsidRPr="000650C4">
              <w:rPr>
                <w:rFonts w:ascii="Arial" w:eastAsia="Calibri" w:hAnsi="Arial" w:cs="Arial"/>
                <w:b/>
                <w:kern w:val="2"/>
                <w:sz w:val="24"/>
                <w:szCs w:val="24"/>
                <w:lang w:eastAsia="en-US"/>
              </w:rPr>
              <w:t>.</w:t>
            </w:r>
          </w:p>
          <w:p w14:paraId="5840D1B0" w14:textId="77777777" w:rsidR="000650C4" w:rsidRPr="000650C4" w:rsidRDefault="000650C4" w:rsidP="000650C4">
            <w:pPr>
              <w:spacing w:line="360" w:lineRule="auto"/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</w:pPr>
          </w:p>
          <w:p w14:paraId="49B92A26" w14:textId="77777777" w:rsidR="000650C4" w:rsidRPr="00FA56F7" w:rsidRDefault="000650C4" w:rsidP="000650C4">
            <w:pPr>
              <w:spacing w:line="360" w:lineRule="auto"/>
              <w:rPr>
                <w:rFonts w:ascii="Arial" w:eastAsia="Calibri" w:hAnsi="Arial" w:cs="Arial"/>
                <w:b/>
                <w:bCs/>
                <w:kern w:val="2"/>
                <w:sz w:val="24"/>
                <w:szCs w:val="24"/>
                <w:lang w:eastAsia="en-US"/>
              </w:rPr>
            </w:pPr>
            <w:r w:rsidRPr="00FA56F7">
              <w:rPr>
                <w:rFonts w:ascii="Arial" w:eastAsia="Calibri" w:hAnsi="Arial" w:cs="Arial"/>
                <w:b/>
                <w:bCs/>
                <w:kern w:val="2"/>
                <w:sz w:val="24"/>
                <w:szCs w:val="24"/>
                <w:lang w:eastAsia="en-US"/>
              </w:rPr>
              <w:t>Pytanie 3</w:t>
            </w:r>
          </w:p>
          <w:p w14:paraId="5F92CC25" w14:textId="77777777" w:rsidR="000650C4" w:rsidRPr="000650C4" w:rsidRDefault="000650C4" w:rsidP="00FA56F7">
            <w:pPr>
              <w:spacing w:line="360" w:lineRule="auto"/>
              <w:jc w:val="both"/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</w:pPr>
            <w:r w:rsidRPr="000650C4"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t>W opisie przedmiotu zamówienia Zamawiający wskazał wymóg zapewnienia dostępności i możliwości zakupu części zamiennych, peryferyjnych oraz wyposażenia eksploatacyjnego przez okres minimum 10 lat od daty przekazania urządzenia do eksploatacji.</w:t>
            </w:r>
          </w:p>
          <w:p w14:paraId="4B858E9C" w14:textId="28689739" w:rsidR="000650C4" w:rsidRPr="000650C4" w:rsidRDefault="000650C4" w:rsidP="00FA56F7">
            <w:pPr>
              <w:spacing w:line="360" w:lineRule="auto"/>
              <w:jc w:val="both"/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</w:pPr>
            <w:r w:rsidRPr="000650C4"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t>Czy Zamawiający dopuści możliwość odstąpienia od powyższego wymogu w odniesieniu do części zamiennych, w szczególności w przypadku, gdy charakter oferowanego wyrobu medycznego lub jego konstrukcja technologiczna nie przewiduje stosowania</w:t>
            </w:r>
            <w:r w:rsidR="00FA56F7"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t xml:space="preserve"> </w:t>
            </w:r>
            <w:r w:rsidRPr="000650C4"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t xml:space="preserve">wymiennych części zamiennych, a prawidłowe i bezpieczne użytkowanie </w:t>
            </w:r>
            <w:r w:rsidRPr="000650C4"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lastRenderedPageBreak/>
              <w:t>urządzenia jest zapewnione przez cały okres eksploatacji zgodnie z zaleceniami producenta?</w:t>
            </w:r>
          </w:p>
          <w:p w14:paraId="5CA92503" w14:textId="77777777" w:rsidR="00FA56F7" w:rsidRDefault="000650C4" w:rsidP="000650C4">
            <w:pPr>
              <w:spacing w:line="360" w:lineRule="auto"/>
              <w:rPr>
                <w:rFonts w:ascii="Arial" w:eastAsia="Calibri" w:hAnsi="Arial" w:cs="Arial"/>
                <w:b/>
                <w:kern w:val="2"/>
                <w:sz w:val="24"/>
                <w:szCs w:val="24"/>
                <w:lang w:eastAsia="en-US"/>
              </w:rPr>
            </w:pPr>
            <w:r w:rsidRPr="000650C4">
              <w:rPr>
                <w:rFonts w:ascii="Arial" w:eastAsia="Calibri" w:hAnsi="Arial" w:cs="Arial"/>
                <w:b/>
                <w:kern w:val="2"/>
                <w:sz w:val="24"/>
                <w:szCs w:val="24"/>
                <w:lang w:eastAsia="en-US"/>
              </w:rPr>
              <w:t xml:space="preserve">Odpowiedź Zamawiającego: </w:t>
            </w:r>
          </w:p>
          <w:p w14:paraId="5DBCE3C4" w14:textId="49299E42" w:rsidR="000650C4" w:rsidRPr="000650C4" w:rsidRDefault="000650C4" w:rsidP="00FA56F7">
            <w:pPr>
              <w:spacing w:line="360" w:lineRule="auto"/>
              <w:jc w:val="both"/>
              <w:rPr>
                <w:rFonts w:ascii="Arial" w:eastAsia="Calibri" w:hAnsi="Arial" w:cs="Arial"/>
                <w:b/>
                <w:kern w:val="2"/>
                <w:sz w:val="24"/>
                <w:szCs w:val="24"/>
                <w:lang w:eastAsia="en-US"/>
              </w:rPr>
            </w:pPr>
            <w:r w:rsidRPr="000650C4">
              <w:rPr>
                <w:rFonts w:ascii="Arial" w:eastAsia="Calibri" w:hAnsi="Arial" w:cs="Arial"/>
                <w:b/>
                <w:kern w:val="2"/>
                <w:sz w:val="24"/>
                <w:szCs w:val="24"/>
                <w:lang w:eastAsia="en-US"/>
              </w:rPr>
              <w:t>Zamawiający podtrzymuje wymaganie określone w SWZ.</w:t>
            </w:r>
          </w:p>
          <w:p w14:paraId="327AC207" w14:textId="77777777" w:rsidR="000650C4" w:rsidRPr="000650C4" w:rsidRDefault="000650C4" w:rsidP="00FA56F7">
            <w:pPr>
              <w:spacing w:line="360" w:lineRule="auto"/>
              <w:jc w:val="both"/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</w:pPr>
            <w:r w:rsidRPr="000650C4">
              <w:rPr>
                <w:rFonts w:ascii="Arial" w:eastAsia="Calibri" w:hAnsi="Arial" w:cs="Arial"/>
                <w:b/>
                <w:kern w:val="2"/>
                <w:sz w:val="24"/>
                <w:szCs w:val="24"/>
                <w:lang w:eastAsia="en-US"/>
              </w:rPr>
              <w:t>Jednocześnie Zamawiający wyjaśnia, że przez „części zamienne, peryferyjne oraz wyposażenie eksploatacyjne” rozumie elementy, które zgodnie z konstrukcją i dokumentacją producenta podlegają wymianie, serwisowaniu lub uzupełnianiu w trakcie eksploatacji urządzenia. W przypadku elementów jednorazowych lub takich, dla których producent nie przewiduje części zamiennych, Zamawiający nie wymaga zapewnienia ich dostępności w okresie 10 lat jako części zamiennych, jednak wymaga zapewnienia dostępności materiałów eksploatacyjnych niezbędnych do prawidłowego użytkowania urządzenia. W odniesieniu do elementów systemu podlegających serwisowi (np. jednostki sterującej), wymóg zapewnienia dostępności części zamiennych oraz wsparcia serwisowego przez okres minimum 10 lat pozostaje bez zmian.</w:t>
            </w:r>
          </w:p>
          <w:p w14:paraId="2A7248A2" w14:textId="77777777" w:rsidR="000650C4" w:rsidRPr="000650C4" w:rsidRDefault="000650C4" w:rsidP="000650C4">
            <w:pPr>
              <w:spacing w:line="360" w:lineRule="auto"/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</w:pPr>
          </w:p>
          <w:p w14:paraId="7D592A44" w14:textId="77777777" w:rsidR="000650C4" w:rsidRPr="00FA56F7" w:rsidRDefault="000650C4" w:rsidP="000650C4">
            <w:pPr>
              <w:spacing w:line="360" w:lineRule="auto"/>
              <w:rPr>
                <w:rFonts w:ascii="Arial" w:eastAsia="Calibri" w:hAnsi="Arial" w:cs="Arial"/>
                <w:b/>
                <w:bCs/>
                <w:kern w:val="2"/>
                <w:sz w:val="24"/>
                <w:szCs w:val="24"/>
                <w:lang w:eastAsia="en-US"/>
              </w:rPr>
            </w:pPr>
            <w:r w:rsidRPr="00FA56F7">
              <w:rPr>
                <w:rFonts w:ascii="Arial" w:eastAsia="Calibri" w:hAnsi="Arial" w:cs="Arial"/>
                <w:b/>
                <w:bCs/>
                <w:kern w:val="2"/>
                <w:sz w:val="24"/>
                <w:szCs w:val="24"/>
                <w:lang w:eastAsia="en-US"/>
              </w:rPr>
              <w:t xml:space="preserve">Pytanie 4 </w:t>
            </w:r>
          </w:p>
          <w:p w14:paraId="60B7747A" w14:textId="77777777" w:rsidR="000650C4" w:rsidRPr="000650C4" w:rsidRDefault="000650C4" w:rsidP="00FA56F7">
            <w:pPr>
              <w:spacing w:line="360" w:lineRule="auto"/>
              <w:jc w:val="both"/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</w:pPr>
            <w:r w:rsidRPr="000650C4"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t xml:space="preserve">Działając w imieniu Wykonawcy, którego siedziba znajduje się na terytorium Republiki Federalnej Niemiec, uprzejmie zwracamy się z prośbą o wykreślenie lub odstąpienie od stosowania poniższych wymagań określonych w SWZ w części „Wymagania związane z niewyrządzaniem znaczącej szkody środowisku”: </w:t>
            </w:r>
          </w:p>
          <w:p w14:paraId="78FC5D3C" w14:textId="77777777" w:rsidR="000650C4" w:rsidRPr="000650C4" w:rsidRDefault="000650C4" w:rsidP="00FA56F7">
            <w:pPr>
              <w:spacing w:line="360" w:lineRule="auto"/>
              <w:jc w:val="both"/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</w:pPr>
            <w:r w:rsidRPr="000650C4"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t xml:space="preserve">Wykonawca przeznaczy 70% masy odpadów do recyklingu, </w:t>
            </w:r>
          </w:p>
          <w:p w14:paraId="0491BCBD" w14:textId="77777777" w:rsidR="000650C4" w:rsidRPr="000650C4" w:rsidRDefault="000650C4" w:rsidP="00FA56F7">
            <w:pPr>
              <w:spacing w:line="360" w:lineRule="auto"/>
              <w:jc w:val="both"/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</w:pPr>
            <w:r w:rsidRPr="000650C4"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t xml:space="preserve">Rejestracja odpadów w BDO, </w:t>
            </w:r>
          </w:p>
          <w:p w14:paraId="66024E8A" w14:textId="77777777" w:rsidR="000650C4" w:rsidRPr="000650C4" w:rsidRDefault="000650C4" w:rsidP="00FA56F7">
            <w:pPr>
              <w:spacing w:line="360" w:lineRule="auto"/>
              <w:jc w:val="both"/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</w:pPr>
            <w:r w:rsidRPr="000650C4"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t xml:space="preserve">Rejestracja Wykonawcy w BDO, </w:t>
            </w:r>
          </w:p>
          <w:p w14:paraId="018BE099" w14:textId="77777777" w:rsidR="000650C4" w:rsidRPr="000650C4" w:rsidRDefault="000650C4" w:rsidP="00FA56F7">
            <w:pPr>
              <w:spacing w:line="360" w:lineRule="auto"/>
              <w:jc w:val="both"/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</w:pPr>
            <w:r w:rsidRPr="000650C4"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t xml:space="preserve">Deklaracja środowiskowa produktu (EPD) lub równoważnego dokumentu potwierdzająca niski ślad węglowy, </w:t>
            </w:r>
          </w:p>
          <w:p w14:paraId="6E34069A" w14:textId="77777777" w:rsidR="000650C4" w:rsidRPr="000650C4" w:rsidRDefault="000650C4" w:rsidP="00FA56F7">
            <w:pPr>
              <w:spacing w:line="360" w:lineRule="auto"/>
              <w:jc w:val="both"/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</w:pPr>
            <w:r w:rsidRPr="000650C4"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t xml:space="preserve">Oświadczenie potwierdzające zgodność z dyrektywą </w:t>
            </w:r>
            <w:proofErr w:type="spellStart"/>
            <w:r w:rsidRPr="000650C4"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t>RoHS</w:t>
            </w:r>
            <w:proofErr w:type="spellEnd"/>
            <w:r w:rsidRPr="000650C4"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t xml:space="preserve"> 2011/65/UE – brak substancji niebezpiecznych w komponentach urządzenia, </w:t>
            </w:r>
          </w:p>
          <w:p w14:paraId="5CEE248D" w14:textId="77777777" w:rsidR="000650C4" w:rsidRPr="000650C4" w:rsidRDefault="000650C4" w:rsidP="00FA56F7">
            <w:pPr>
              <w:spacing w:line="360" w:lineRule="auto"/>
              <w:jc w:val="both"/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</w:pPr>
            <w:r w:rsidRPr="000650C4"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t xml:space="preserve">Oświadczenie o zgodności oferowanego sprzętu z zasadą DNSH. </w:t>
            </w:r>
          </w:p>
          <w:p w14:paraId="36FD1C1A" w14:textId="77777777" w:rsidR="000650C4" w:rsidRPr="000650C4" w:rsidRDefault="000650C4" w:rsidP="00FA56F7">
            <w:pPr>
              <w:spacing w:line="360" w:lineRule="auto"/>
              <w:jc w:val="both"/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</w:pPr>
            <w:r w:rsidRPr="000650C4"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t xml:space="preserve">Wskazujemy, że: </w:t>
            </w:r>
          </w:p>
          <w:p w14:paraId="272BD3FC" w14:textId="77777777" w:rsidR="000650C4" w:rsidRPr="000650C4" w:rsidRDefault="000650C4" w:rsidP="00FA56F7">
            <w:pPr>
              <w:spacing w:line="360" w:lineRule="auto"/>
              <w:jc w:val="both"/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</w:pPr>
            <w:r w:rsidRPr="000650C4"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t xml:space="preserve">Wykonawca nie jest podmiotem zarejestrowanym ani prowadzącym działalność na terytorium RP, w związku z czym nie podlega obowiązkom rejestracji i ewidencji </w:t>
            </w:r>
            <w:r w:rsidRPr="000650C4"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lastRenderedPageBreak/>
              <w:t xml:space="preserve">odpadów w systemie BDO, który stanowi element krajowego systemu gospodarki odpadami w Polsce. </w:t>
            </w:r>
          </w:p>
          <w:p w14:paraId="57702969" w14:textId="77777777" w:rsidR="000650C4" w:rsidRPr="000650C4" w:rsidRDefault="000650C4" w:rsidP="00FA56F7">
            <w:pPr>
              <w:spacing w:line="360" w:lineRule="auto"/>
              <w:jc w:val="both"/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</w:pPr>
            <w:r w:rsidRPr="000650C4">
              <w:rPr>
                <w:rFonts w:ascii="Arial" w:eastAsia="Calibri" w:hAnsi="Arial" w:cs="Arial"/>
                <w:kern w:val="2"/>
                <w:sz w:val="24"/>
                <w:szCs w:val="24"/>
                <w:lang w:eastAsia="en-US"/>
              </w:rPr>
              <w:t>Mając na uwadze powyższe, zwracamy się z uprzejmą prośbą o potwierdzenie, że Zamawiający dopuści odstąpienie od ww. wymagań lub odpowiednio zmodyfikuje ich zakres w odniesieniu do wykonawców mających siedzibę poza terytorium RP.</w:t>
            </w:r>
          </w:p>
          <w:p w14:paraId="1611413A" w14:textId="77777777" w:rsidR="00FA56F7" w:rsidRDefault="00FA56F7" w:rsidP="000650C4">
            <w:pPr>
              <w:spacing w:before="100" w:beforeAutospacing="1" w:after="100" w:afterAutospacing="1"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1A7997D" w14:textId="55B82FDE" w:rsidR="00FA56F7" w:rsidRDefault="000650C4" w:rsidP="000650C4">
            <w:pPr>
              <w:spacing w:before="100" w:beforeAutospacing="1" w:after="100" w:afterAutospacing="1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650C4">
              <w:rPr>
                <w:rFonts w:ascii="Arial" w:hAnsi="Arial" w:cs="Arial"/>
                <w:b/>
                <w:sz w:val="24"/>
                <w:szCs w:val="24"/>
              </w:rPr>
              <w:t>Odpowiedź Zamawiającego:</w:t>
            </w:r>
          </w:p>
          <w:p w14:paraId="04F18A33" w14:textId="1296E3A3" w:rsidR="000650C4" w:rsidRPr="000650C4" w:rsidRDefault="000650C4" w:rsidP="00FA56F7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650C4">
              <w:rPr>
                <w:rFonts w:ascii="Arial" w:hAnsi="Arial" w:cs="Arial"/>
                <w:b/>
                <w:sz w:val="24"/>
                <w:szCs w:val="24"/>
              </w:rPr>
              <w:t xml:space="preserve"> Zamawiający nie wyraża zgody na wykreślenie wskazanych wymagań.</w:t>
            </w:r>
          </w:p>
          <w:p w14:paraId="414F6CF7" w14:textId="77777777" w:rsidR="000650C4" w:rsidRPr="000650C4" w:rsidRDefault="000650C4" w:rsidP="00FA56F7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650C4">
              <w:rPr>
                <w:rFonts w:ascii="Arial" w:hAnsi="Arial" w:cs="Arial"/>
                <w:b/>
                <w:sz w:val="24"/>
                <w:szCs w:val="24"/>
              </w:rPr>
              <w:t>Jednocześnie Zamawiający informuje, że w przypadku wykonawców mających siedzibę poza terytorium Rzeczypospolitej Polskiej dopuszcza się spełnienie wymagań w sposób równoważny, zgodny z przepisami obowiązującymi w kraju siedziby wykonawcy.</w:t>
            </w:r>
          </w:p>
          <w:p w14:paraId="1F14208A" w14:textId="77777777" w:rsidR="000650C4" w:rsidRPr="000650C4" w:rsidRDefault="000650C4" w:rsidP="00FA56F7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650C4">
              <w:rPr>
                <w:rFonts w:ascii="Arial" w:hAnsi="Arial" w:cs="Arial"/>
                <w:b/>
                <w:sz w:val="24"/>
                <w:szCs w:val="24"/>
              </w:rPr>
              <w:t>W szczególności:</w:t>
            </w:r>
          </w:p>
          <w:p w14:paraId="62311BAF" w14:textId="77777777" w:rsidR="000650C4" w:rsidRPr="000650C4" w:rsidRDefault="000650C4" w:rsidP="00FA56F7">
            <w:pPr>
              <w:numPr>
                <w:ilvl w:val="0"/>
                <w:numId w:val="8"/>
              </w:num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650C4">
              <w:rPr>
                <w:rFonts w:ascii="Arial" w:hAnsi="Arial" w:cs="Arial"/>
                <w:b/>
                <w:sz w:val="24"/>
                <w:szCs w:val="24"/>
              </w:rPr>
              <w:t>w zakresie rejestracji w systemie BDO Zamawiający dopuszcza przedstawienie dokumentów potwierdzających prowadzenie ewidencji odpadów zgodnie z przepisami kraju, w którym wykonawca ma siedzibę,</w:t>
            </w:r>
          </w:p>
          <w:p w14:paraId="10FFE257" w14:textId="77777777" w:rsidR="000650C4" w:rsidRPr="000650C4" w:rsidRDefault="000650C4" w:rsidP="00FA56F7">
            <w:pPr>
              <w:numPr>
                <w:ilvl w:val="0"/>
                <w:numId w:val="8"/>
              </w:num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650C4">
              <w:rPr>
                <w:rFonts w:ascii="Arial" w:hAnsi="Arial" w:cs="Arial"/>
                <w:b/>
                <w:sz w:val="24"/>
                <w:szCs w:val="24"/>
              </w:rPr>
              <w:t>w zakresie poziomu recyklingu odpadów Zamawiający dopuszcza oświadczenie wykonawcy lub dokumenty potwierdzające stosowanie równoważnych praktyk środowiskowych,</w:t>
            </w:r>
          </w:p>
          <w:p w14:paraId="439AEE4F" w14:textId="77777777" w:rsidR="000650C4" w:rsidRPr="000650C4" w:rsidRDefault="000650C4" w:rsidP="00FA56F7">
            <w:pPr>
              <w:numPr>
                <w:ilvl w:val="0"/>
                <w:numId w:val="8"/>
              </w:num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650C4">
              <w:rPr>
                <w:rFonts w:ascii="Arial" w:hAnsi="Arial" w:cs="Arial"/>
                <w:b/>
                <w:sz w:val="24"/>
                <w:szCs w:val="24"/>
              </w:rPr>
              <w:t>w zakresie EPD Zamawiający dopuszcza równoważne dokumenty, w szczególności deklaracje producenta, raporty środowiskowe lub inne dokumenty potwierdzające niski wpływ produktu na środowisko,</w:t>
            </w:r>
          </w:p>
          <w:p w14:paraId="29B52A36" w14:textId="77777777" w:rsidR="000650C4" w:rsidRPr="000650C4" w:rsidRDefault="000650C4" w:rsidP="00FA56F7">
            <w:pPr>
              <w:numPr>
                <w:ilvl w:val="0"/>
                <w:numId w:val="8"/>
              </w:num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650C4">
              <w:rPr>
                <w:rFonts w:ascii="Arial" w:hAnsi="Arial" w:cs="Arial"/>
                <w:b/>
                <w:sz w:val="24"/>
                <w:szCs w:val="24"/>
              </w:rPr>
              <w:t xml:space="preserve">w zakresie zgodności z dyrektywą </w:t>
            </w:r>
            <w:proofErr w:type="spellStart"/>
            <w:r w:rsidRPr="000650C4">
              <w:rPr>
                <w:rFonts w:ascii="Arial" w:hAnsi="Arial" w:cs="Arial"/>
                <w:b/>
                <w:sz w:val="24"/>
                <w:szCs w:val="24"/>
              </w:rPr>
              <w:t>RoHS</w:t>
            </w:r>
            <w:proofErr w:type="spellEnd"/>
            <w:r w:rsidRPr="000650C4">
              <w:rPr>
                <w:rFonts w:ascii="Arial" w:hAnsi="Arial" w:cs="Arial"/>
                <w:b/>
                <w:sz w:val="24"/>
                <w:szCs w:val="24"/>
              </w:rPr>
              <w:t xml:space="preserve"> oraz zasadą DNSH Zamawiający wymaga stosownych oświadczeń producenta lub wykonawcy.</w:t>
            </w:r>
          </w:p>
          <w:p w14:paraId="26212778" w14:textId="77777777" w:rsidR="000650C4" w:rsidRPr="000650C4" w:rsidRDefault="000650C4" w:rsidP="00FA56F7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650C4">
              <w:rPr>
                <w:rFonts w:ascii="Arial" w:hAnsi="Arial" w:cs="Arial"/>
                <w:b/>
                <w:sz w:val="24"/>
                <w:szCs w:val="24"/>
              </w:rPr>
              <w:t>Zamawiający podtrzymuje wymagania środowiskowe jako zgodne z zasadą „nie czyń poważnych szkód” (DNSH) oraz politykami Unii Europejskiej.</w:t>
            </w:r>
          </w:p>
          <w:p w14:paraId="60F3F5DE" w14:textId="77777777" w:rsidR="000650C4" w:rsidRPr="000650C4" w:rsidRDefault="000650C4" w:rsidP="000650C4">
            <w:pPr>
              <w:spacing w:line="360" w:lineRule="auto"/>
              <w:rPr>
                <w:rFonts w:ascii="Century Gothic" w:eastAsia="Calibri" w:hAnsi="Century Gothic"/>
                <w:kern w:val="2"/>
                <w:lang w:eastAsia="en-US"/>
              </w:rPr>
            </w:pPr>
          </w:p>
          <w:p w14:paraId="309218D7" w14:textId="79354947" w:rsidR="006637A6" w:rsidRPr="006637A6" w:rsidRDefault="006637A6" w:rsidP="00156BD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6637A6" w:rsidRPr="009003D1" w14:paraId="0AA8602B" w14:textId="77777777" w:rsidTr="00156BD6">
        <w:tc>
          <w:tcPr>
            <w:tcW w:w="9356" w:type="dxa"/>
          </w:tcPr>
          <w:p w14:paraId="31CC6E18" w14:textId="0C492ED8" w:rsidR="006637A6" w:rsidRPr="006637A6" w:rsidRDefault="006637A6" w:rsidP="00156BD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695F86BF" w14:textId="77777777" w:rsidR="006D4AB3" w:rsidRPr="009003D1" w:rsidRDefault="006D4AB3" w:rsidP="00021FD2">
      <w:pPr>
        <w:pStyle w:val="Tekstpodstawowy"/>
        <w:spacing w:before="120" w:after="480"/>
        <w:ind w:left="5947" w:firstLine="425"/>
        <w:jc w:val="center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7D0AC" w14:textId="77777777" w:rsidR="00E11921" w:rsidRDefault="00E11921">
      <w:r>
        <w:separator/>
      </w:r>
    </w:p>
  </w:endnote>
  <w:endnote w:type="continuationSeparator" w:id="0">
    <w:p w14:paraId="367C6C65" w14:textId="77777777" w:rsidR="00E11921" w:rsidRDefault="00E11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0C36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E5AA9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92CDC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A8AC332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DBF6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546BD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FB920DD" w14:textId="77777777" w:rsidR="006D4AB3" w:rsidRDefault="006D4AB3">
    <w:pPr>
      <w:pStyle w:val="Stopka"/>
      <w:tabs>
        <w:tab w:val="clear" w:pos="4536"/>
        <w:tab w:val="left" w:pos="6237"/>
      </w:tabs>
    </w:pPr>
  </w:p>
  <w:p w14:paraId="7C2ECCB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9A228" w14:textId="77777777" w:rsidR="00E11921" w:rsidRDefault="00E11921">
      <w:r>
        <w:separator/>
      </w:r>
    </w:p>
  </w:footnote>
  <w:footnote w:type="continuationSeparator" w:id="0">
    <w:p w14:paraId="4C7EF768" w14:textId="77777777" w:rsidR="00E11921" w:rsidRDefault="00E119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761F3" w14:textId="6455333E" w:rsidR="006637A6" w:rsidRDefault="009725CD">
    <w:pPr>
      <w:pStyle w:val="Nagwek"/>
    </w:pPr>
    <w:r>
      <w:rPr>
        <w:noProof/>
      </w:rPr>
      <w:drawing>
        <wp:inline distT="0" distB="0" distL="0" distR="0" wp14:anchorId="339BB7F4" wp14:editId="5BC63992">
          <wp:extent cx="5759450" cy="733021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30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48F3064"/>
    <w:multiLevelType w:val="multilevel"/>
    <w:tmpl w:val="717C1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49413161">
    <w:abstractNumId w:val="4"/>
  </w:num>
  <w:num w:numId="2" w16cid:durableId="1040132361">
    <w:abstractNumId w:val="7"/>
  </w:num>
  <w:num w:numId="3" w16cid:durableId="2007973162">
    <w:abstractNumId w:val="3"/>
  </w:num>
  <w:num w:numId="4" w16cid:durableId="1159272401">
    <w:abstractNumId w:val="6"/>
  </w:num>
  <w:num w:numId="5" w16cid:durableId="1945646660">
    <w:abstractNumId w:val="0"/>
  </w:num>
  <w:num w:numId="6" w16cid:durableId="147094663">
    <w:abstractNumId w:val="2"/>
  </w:num>
  <w:num w:numId="7" w16cid:durableId="626937586">
    <w:abstractNumId w:val="5"/>
  </w:num>
  <w:num w:numId="8" w16cid:durableId="14373650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F2C"/>
    <w:rsid w:val="00021FD2"/>
    <w:rsid w:val="00031374"/>
    <w:rsid w:val="00035DEC"/>
    <w:rsid w:val="000650C4"/>
    <w:rsid w:val="0008778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637A6"/>
    <w:rsid w:val="006A5DF1"/>
    <w:rsid w:val="006B7198"/>
    <w:rsid w:val="006D4AB3"/>
    <w:rsid w:val="006F3B81"/>
    <w:rsid w:val="00724FA1"/>
    <w:rsid w:val="007D7198"/>
    <w:rsid w:val="00870F9F"/>
    <w:rsid w:val="008804B6"/>
    <w:rsid w:val="00897AB0"/>
    <w:rsid w:val="008A3553"/>
    <w:rsid w:val="009003D1"/>
    <w:rsid w:val="00947A50"/>
    <w:rsid w:val="009725CD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10F2C"/>
    <w:rsid w:val="00E11921"/>
    <w:rsid w:val="00E21B49"/>
    <w:rsid w:val="00E2789F"/>
    <w:rsid w:val="00E72428"/>
    <w:rsid w:val="00EA14B3"/>
    <w:rsid w:val="00EA416E"/>
    <w:rsid w:val="00FA56F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34AFF3"/>
  <w15:chartTrackingRefBased/>
  <w15:docId w15:val="{81C007F0-0BC9-418D-BE92-78E275EA6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REJE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1188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Jakub Rejewski</dc:creator>
  <cp:keywords/>
  <cp:lastModifiedBy>Jakub Rejewski</cp:lastModifiedBy>
  <cp:revision>2</cp:revision>
  <cp:lastPrinted>2001-02-10T14:28:00Z</cp:lastPrinted>
  <dcterms:created xsi:type="dcterms:W3CDTF">2026-04-21T09:55:00Z</dcterms:created>
  <dcterms:modified xsi:type="dcterms:W3CDTF">2026-04-21T09:55:00Z</dcterms:modified>
</cp:coreProperties>
</file>