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43213" w14:textId="77777777" w:rsidR="005C7A70" w:rsidRPr="00B616D1" w:rsidRDefault="005C7A70" w:rsidP="00B616D1">
      <w:pPr>
        <w:spacing w:line="360" w:lineRule="auto"/>
        <w:ind w:firstLine="708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B616D1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</w:t>
      </w:r>
      <w:r w:rsidR="00681468">
        <w:rPr>
          <w:rFonts w:ascii="Century Gothic" w:hAnsi="Century Gothic" w:cs="Arial"/>
          <w:b/>
          <w:bCs/>
          <w:sz w:val="16"/>
          <w:szCs w:val="16"/>
        </w:rPr>
        <w:t>2</w:t>
      </w:r>
      <w:r w:rsidRPr="00B616D1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Pr="00B616D1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51A1E73B" w14:textId="24439DC4" w:rsidR="005C7A70" w:rsidRPr="006A059A" w:rsidRDefault="006A059A" w:rsidP="006A059A">
      <w:pPr>
        <w:spacing w:line="360" w:lineRule="auto"/>
        <w:jc w:val="center"/>
        <w:rPr>
          <w:rFonts w:ascii="Century Gothic" w:hAnsi="Century Gothic" w:cs="Arial"/>
          <w:b/>
          <w:bCs/>
          <w:color w:val="EE0000"/>
          <w:sz w:val="16"/>
          <w:szCs w:val="16"/>
        </w:rPr>
      </w:pPr>
      <w:r>
        <w:rPr>
          <w:rFonts w:ascii="Century Gothic" w:hAnsi="Century Gothic" w:cs="Arial"/>
          <w:b/>
          <w:bCs/>
          <w:color w:val="EE0000"/>
          <w:sz w:val="16"/>
          <w:szCs w:val="16"/>
        </w:rPr>
        <w:t>MODYFKACJA z dnia 07.05.2026 r.</w:t>
      </w:r>
    </w:p>
    <w:p w14:paraId="4B30A497" w14:textId="77777777" w:rsidR="005C7A70" w:rsidRPr="00B616D1" w:rsidRDefault="005C7A70" w:rsidP="00B616D1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B616D1">
        <w:rPr>
          <w:rFonts w:ascii="Century Gothic" w:hAnsi="Century Gothic" w:cs="Arial"/>
          <w:b/>
          <w:bCs/>
          <w:sz w:val="16"/>
          <w:szCs w:val="16"/>
        </w:rPr>
        <w:t>Formularz asortymentowo – cenowy / Opis przedmiotu zamówienia</w:t>
      </w:r>
    </w:p>
    <w:p w14:paraId="24270CC0" w14:textId="77777777" w:rsidR="00615998" w:rsidRPr="00B616D1" w:rsidRDefault="006B2638" w:rsidP="00B616D1">
      <w:pPr>
        <w:pStyle w:val="Akapitzlist"/>
        <w:spacing w:line="360" w:lineRule="auto"/>
        <w:ind w:left="1065"/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</w:pPr>
      <w:r w:rsidRPr="00B616D1"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  <w:t xml:space="preserve">Zestaw 2 szt. </w:t>
      </w:r>
      <w:proofErr w:type="spellStart"/>
      <w:r w:rsidRPr="00B616D1"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  <w:t>Holterów</w:t>
      </w:r>
      <w:proofErr w:type="spellEnd"/>
      <w:r w:rsidRPr="00B616D1"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  <w:t xml:space="preserve"> RR wraz z centralą do odczytywania wyników</w:t>
      </w:r>
    </w:p>
    <w:p w14:paraId="0920D7B4" w14:textId="77777777" w:rsidR="006B2638" w:rsidRPr="00B616D1" w:rsidRDefault="006B2638" w:rsidP="00B616D1">
      <w:pPr>
        <w:pStyle w:val="Akapitzlist"/>
        <w:spacing w:line="360" w:lineRule="auto"/>
        <w:ind w:left="1065"/>
        <w:rPr>
          <w:rFonts w:ascii="Century Gothic" w:hAnsi="Century Gothic" w:cs="Arial"/>
          <w:b/>
          <w:sz w:val="16"/>
          <w:szCs w:val="16"/>
        </w:rPr>
      </w:pPr>
    </w:p>
    <w:p w14:paraId="4BFFBF79" w14:textId="77777777" w:rsidR="005C7A70" w:rsidRPr="00B616D1" w:rsidRDefault="005C7A70" w:rsidP="00B616D1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B616D1">
        <w:rPr>
          <w:rFonts w:ascii="Century Gothic" w:hAnsi="Century Gothic" w:cs="Arial"/>
          <w:b/>
          <w:sz w:val="16"/>
          <w:szCs w:val="16"/>
        </w:rPr>
        <w:t xml:space="preserve">Zadanie nr </w:t>
      </w:r>
      <w:r w:rsidR="00EE3533">
        <w:rPr>
          <w:rFonts w:ascii="Century Gothic" w:hAnsi="Century Gothic" w:cs="Arial"/>
          <w:b/>
          <w:sz w:val="16"/>
          <w:szCs w:val="16"/>
        </w:rPr>
        <w:t>3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843"/>
        <w:gridCol w:w="2126"/>
      </w:tblGrid>
      <w:tr w:rsidR="005302D3" w:rsidRPr="00B616D1" w14:paraId="1A15C002" w14:textId="77777777" w:rsidTr="000522D6"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2D616FCE" w14:textId="77777777" w:rsidR="005302D3" w:rsidRPr="00B616D1" w:rsidRDefault="005302D3" w:rsidP="00B616D1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14:paraId="0E0B0C6D" w14:textId="77777777" w:rsidR="005302D3" w:rsidRPr="00B616D1" w:rsidRDefault="005C7A70" w:rsidP="00B616D1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58E87C3A" w14:textId="77777777" w:rsidR="005302D3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9F2939C" w14:textId="77777777" w:rsidR="005302D3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B616D1" w14:paraId="40143DAF" w14:textId="77777777" w:rsidTr="000522D6">
        <w:trPr>
          <w:trHeight w:val="328"/>
        </w:trPr>
        <w:tc>
          <w:tcPr>
            <w:tcW w:w="851" w:type="dxa"/>
            <w:vAlign w:val="center"/>
          </w:tcPr>
          <w:p w14:paraId="4F73DBA0" w14:textId="77777777" w:rsidR="005302D3" w:rsidRPr="00B616D1" w:rsidRDefault="005302D3" w:rsidP="00B616D1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8647" w:type="dxa"/>
            <w:gridSpan w:val="3"/>
            <w:vAlign w:val="center"/>
          </w:tcPr>
          <w:p w14:paraId="2ABD6D3B" w14:textId="77777777" w:rsidR="005302D3" w:rsidRPr="00B616D1" w:rsidRDefault="005302D3" w:rsidP="00B616D1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B616D1" w14:paraId="55283787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638F46D4" w14:textId="77777777" w:rsidR="005C7A70" w:rsidRPr="00B616D1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D0E35" w14:textId="77777777" w:rsidR="005C7A70" w:rsidRPr="00B616D1" w:rsidRDefault="005C7A70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843" w:type="dxa"/>
            <w:vAlign w:val="center"/>
          </w:tcPr>
          <w:p w14:paraId="4636BCE7" w14:textId="77777777"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CF9C5DB" w14:textId="77777777"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B616D1" w14:paraId="54C642D0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02E70F23" w14:textId="77777777" w:rsidR="005C7A70" w:rsidRPr="00B616D1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C6410" w14:textId="77777777" w:rsidR="005C7A70" w:rsidRPr="00B616D1" w:rsidRDefault="005C7A70" w:rsidP="00B616D1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843" w:type="dxa"/>
            <w:vAlign w:val="center"/>
          </w:tcPr>
          <w:p w14:paraId="28D7BC6B" w14:textId="77777777" w:rsidR="005C7A70" w:rsidRPr="00B616D1" w:rsidRDefault="005C7A70" w:rsidP="00B616D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7640FFD" w14:textId="77777777"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B616D1" w14:paraId="67E1B8B1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54FE0099" w14:textId="77777777" w:rsidR="005C7A70" w:rsidRPr="00B616D1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9E206" w14:textId="77777777" w:rsidR="005C7A70" w:rsidRPr="00B616D1" w:rsidRDefault="005C7A70" w:rsidP="00B616D1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1843" w:type="dxa"/>
            <w:vAlign w:val="center"/>
          </w:tcPr>
          <w:p w14:paraId="0C10BE00" w14:textId="77777777" w:rsidR="005C7A70" w:rsidRPr="00B616D1" w:rsidRDefault="005C7A70" w:rsidP="00B616D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955B3DA" w14:textId="77777777"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B616D1" w14:paraId="37D3D0F2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597739F0" w14:textId="77777777" w:rsidR="005C7A70" w:rsidRPr="00B616D1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68BA5" w14:textId="77777777" w:rsidR="005C7A70" w:rsidRPr="00B616D1" w:rsidRDefault="005C7A70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B616D1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1843" w:type="dxa"/>
            <w:vAlign w:val="center"/>
          </w:tcPr>
          <w:p w14:paraId="06582285" w14:textId="77777777"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E30F92B" w14:textId="77777777"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0858FD" w:rsidRPr="00B616D1" w14:paraId="12722109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5403A429" w14:textId="77777777" w:rsidR="000858FD" w:rsidRPr="00B616D1" w:rsidRDefault="000858FD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DA757" w14:textId="77777777" w:rsidR="000858FD" w:rsidRPr="000858FD" w:rsidRDefault="000858FD" w:rsidP="00B616D1">
            <w:pPr>
              <w:spacing w:line="360" w:lineRule="auto"/>
              <w:rPr>
                <w:rFonts w:ascii="Century Gothic" w:hAnsi="Century Gothic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bCs/>
                <w:noProof/>
                <w:sz w:val="16"/>
                <w:szCs w:val="16"/>
              </w:rPr>
              <w:t>Rejestrator</w:t>
            </w:r>
          </w:p>
        </w:tc>
        <w:tc>
          <w:tcPr>
            <w:tcW w:w="1843" w:type="dxa"/>
            <w:vAlign w:val="center"/>
          </w:tcPr>
          <w:p w14:paraId="48C98467" w14:textId="77777777" w:rsidR="000858FD" w:rsidRPr="00B616D1" w:rsidRDefault="000858FD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5E94E6A" w14:textId="77777777" w:rsidR="000858FD" w:rsidRPr="00B616D1" w:rsidRDefault="000858FD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53BEE" w:rsidRPr="00B616D1" w14:paraId="3CDA5E6E" w14:textId="77777777" w:rsidTr="000522D6">
        <w:trPr>
          <w:trHeight w:val="545"/>
        </w:trPr>
        <w:tc>
          <w:tcPr>
            <w:tcW w:w="851" w:type="dxa"/>
            <w:vAlign w:val="center"/>
          </w:tcPr>
          <w:p w14:paraId="3F6A18BB" w14:textId="77777777" w:rsidR="00753BEE" w:rsidRPr="00B616D1" w:rsidRDefault="00753BEE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39C31" w14:textId="77777777" w:rsidR="00753BEE" w:rsidRPr="00B616D1" w:rsidRDefault="009C0E24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R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ejestrator – metoda pomiaru oscylometryczna i osłuchowa (Korotkova) pomiar i rejestracja wartości tętna, cisnienia skurczowego i rozkurczowego, wartość średniego ciśnienia tętniczego, rejestracja </w:t>
            </w: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min 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48 h, wbudowany wyświetlacz OLED, programowanie z poziomu urządzenia lub komputera, komunikacja USB, </w:t>
            </w:r>
            <w:r w:rsidR="00B616D1" w:rsidRPr="006A059A">
              <w:rPr>
                <w:rFonts w:ascii="Century Gothic" w:hAnsi="Century Gothic" w:cs="Arial"/>
                <w:bCs/>
                <w:strike/>
                <w:noProof/>
                <w:color w:val="EE0000"/>
                <w:sz w:val="16"/>
                <w:szCs w:val="16"/>
              </w:rPr>
              <w:t>z</w:t>
            </w:r>
            <w:r w:rsidR="00675C28" w:rsidRPr="006A059A">
              <w:rPr>
                <w:rFonts w:ascii="Century Gothic" w:hAnsi="Century Gothic" w:cs="Arial"/>
                <w:bCs/>
                <w:strike/>
                <w:noProof/>
                <w:color w:val="EE0000"/>
                <w:sz w:val="16"/>
                <w:szCs w:val="16"/>
              </w:rPr>
              <w:t xml:space="preserve"> funkcj</w:t>
            </w:r>
            <w:r w:rsidR="00B616D1" w:rsidRPr="006A059A">
              <w:rPr>
                <w:rFonts w:ascii="Century Gothic" w:hAnsi="Century Gothic" w:cs="Arial"/>
                <w:bCs/>
                <w:strike/>
                <w:noProof/>
                <w:color w:val="EE0000"/>
                <w:sz w:val="16"/>
                <w:szCs w:val="16"/>
              </w:rPr>
              <w:t>ą</w:t>
            </w:r>
            <w:r w:rsidR="00675C28" w:rsidRPr="006A059A">
              <w:rPr>
                <w:rFonts w:ascii="Century Gothic" w:hAnsi="Century Gothic" w:cs="Arial"/>
                <w:bCs/>
                <w:strike/>
                <w:noProof/>
                <w:color w:val="EE0000"/>
                <w:sz w:val="16"/>
                <w:szCs w:val="16"/>
              </w:rPr>
              <w:t xml:space="preserve"> dyktafonu</w:t>
            </w:r>
          </w:p>
        </w:tc>
        <w:tc>
          <w:tcPr>
            <w:tcW w:w="1843" w:type="dxa"/>
            <w:vAlign w:val="center"/>
          </w:tcPr>
          <w:p w14:paraId="10CBF0F9" w14:textId="77777777" w:rsidR="00753BEE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AE84CE1" w14:textId="77777777" w:rsidR="00753BEE" w:rsidRPr="00B616D1" w:rsidRDefault="00753BEE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667EF542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8432" w14:textId="77777777" w:rsidR="00BF0314" w:rsidRPr="00B616D1" w:rsidRDefault="00BF0314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D2AA8" w14:textId="77777777" w:rsidR="00BF0314" w:rsidRPr="00B616D1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  <w:lang w:eastAsia="pl-PL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E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tui wielorazowe z paskiem,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6D96" w14:textId="77777777"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E563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3CFAB52D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CD34" w14:textId="77777777"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410C4" w14:textId="77777777" w:rsidR="00BF0314" w:rsidRPr="00C62FE0" w:rsidRDefault="009E6B44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  <w:lang w:eastAsia="pl-PL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3 mankiety wielorazowe dla dorosłych (w 3 różnych rozmiarach</w:t>
            </w:r>
            <w:r w:rsidR="00C62FE0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) oraz jeden mankiet </w:t>
            </w:r>
            <w:r w:rsidR="00C62FE0" w:rsidRPr="00C62FE0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dla pacjentów otyłych</w:t>
            </w:r>
            <w:r w:rsidR="00304279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16FA" w14:textId="77777777"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649D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4E695DE5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4687" w14:textId="77777777"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F984F" w14:textId="77777777" w:rsidR="00BF0314" w:rsidRPr="00B616D1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  <w:lang w:eastAsia="pl-PL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P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rzewód ciśnieniowy i łącznik mankietu i przewodu ciśnieniowego lub opcjonalnie dren z mikrofonem,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04DD" w14:textId="77777777"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56EB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4CA60307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0304" w14:textId="77777777"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48EB7" w14:textId="77777777" w:rsidR="00BF0314" w:rsidRPr="00B616D1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  <w:lang w:eastAsia="pl-PL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K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abel komunikacyjny USB</w:t>
            </w:r>
            <w:r w:rsid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C949" w14:textId="77777777"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E850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4540FBAA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05B4" w14:textId="77777777"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A7BEA" w14:textId="77777777" w:rsidR="00BF0314" w:rsidRPr="00B616D1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Ł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adowarka i dwa komplety akumulatorów</w:t>
            </w:r>
            <w:r w:rsidR="00304279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C2AF" w14:textId="77777777"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8505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7FA5E64B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8358" w14:textId="77777777"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2B7F6" w14:textId="77777777" w:rsidR="00BF0314" w:rsidRPr="00B616D1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sz w:val="16"/>
                <w:szCs w:val="16"/>
              </w:rPr>
              <w:t>Czas rejestracji pomiaru min. 2 dni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2EE9" w14:textId="77777777"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729F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1148EE24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0D5B7" w14:textId="77777777"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39ABB" w14:textId="77777777" w:rsidR="00BF0314" w:rsidRPr="00B616D1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sz w:val="16"/>
                <w:szCs w:val="16"/>
              </w:rPr>
              <w:t xml:space="preserve">Liczba pomiarów w </w:t>
            </w:r>
            <w:r w:rsidR="00B616D1" w:rsidRPr="00B616D1">
              <w:rPr>
                <w:rFonts w:ascii="Century Gothic" w:hAnsi="Century Gothic" w:cs="Arial"/>
                <w:bCs/>
                <w:sz w:val="16"/>
                <w:szCs w:val="16"/>
              </w:rPr>
              <w:t>pojedynczym</w:t>
            </w:r>
            <w:r w:rsidRPr="00B616D1">
              <w:rPr>
                <w:rFonts w:ascii="Century Gothic" w:hAnsi="Century Gothic" w:cs="Arial"/>
                <w:bCs/>
                <w:sz w:val="16"/>
                <w:szCs w:val="16"/>
              </w:rPr>
              <w:t xml:space="preserve"> badaniu min. 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DC30" w14:textId="77777777"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B616D1"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F8A0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379F60F6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90A7" w14:textId="77777777"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E2BA4" w14:textId="77777777" w:rsidR="00BF0314" w:rsidRPr="00B616D1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sz w:val="16"/>
                <w:szCs w:val="16"/>
              </w:rPr>
              <w:t>Pamięć nieulotna min. 200 pomiarów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E54F" w14:textId="77777777"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B616D1"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BA0C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2B2E48A0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87EB" w14:textId="77777777"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6384F" w14:textId="77777777" w:rsidR="00BF0314" w:rsidRPr="00B616D1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sz w:val="16"/>
                <w:szCs w:val="16"/>
              </w:rPr>
              <w:t>Programowanie z poziomu komputera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04F0" w14:textId="77777777"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6E04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616D1" w:rsidRPr="00B616D1" w14:paraId="7EB31511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EC4E" w14:textId="77777777" w:rsidR="00B616D1" w:rsidRPr="00B616D1" w:rsidRDefault="00B616D1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A3F6F" w14:textId="77777777" w:rsidR="00B616D1" w:rsidRPr="00B616D1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b/>
                <w:bCs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b/>
                <w:bCs/>
                <w:sz w:val="16"/>
                <w:szCs w:val="16"/>
                <w:lang w:eastAsia="pl-PL"/>
              </w:rPr>
              <w:t xml:space="preserve">Parametry kliniczne </w:t>
            </w:r>
          </w:p>
          <w:p w14:paraId="1F3049A9" w14:textId="77777777" w:rsidR="00B616D1" w:rsidRPr="00B616D1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- podział dzień/noc</w:t>
            </w:r>
          </w:p>
          <w:p w14:paraId="1A86A50C" w14:textId="77777777" w:rsidR="00B616D1" w:rsidRPr="00B616D1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- średnie wartości dobowe</w:t>
            </w:r>
          </w:p>
          <w:p w14:paraId="3A76903B" w14:textId="77777777" w:rsidR="00B616D1" w:rsidRPr="00B616D1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 xml:space="preserve">- wskaźnik </w:t>
            </w:r>
            <w:proofErr w:type="spellStart"/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dipping</w:t>
            </w:r>
            <w:proofErr w:type="spellEnd"/>
          </w:p>
          <w:p w14:paraId="7187FD39" w14:textId="77777777" w:rsidR="00B616D1" w:rsidRPr="00B616D1" w:rsidRDefault="00B616D1" w:rsidP="00B616D1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- obciążenie nadciśnieniowe (% przekroczeń)</w:t>
            </w:r>
          </w:p>
          <w:p w14:paraId="090A7317" w14:textId="77777777" w:rsidR="00B616D1" w:rsidRPr="00B616D1" w:rsidRDefault="00B616D1" w:rsidP="00B616D1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- klasyfikacja wg wytycznych ESH/PTNT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E4BC" w14:textId="77777777" w:rsidR="00B616D1" w:rsidRPr="00B616D1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0704" w14:textId="77777777" w:rsidR="00B616D1" w:rsidRPr="00B616D1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616D1" w:rsidRPr="00B616D1" w14:paraId="01270F92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2DAE" w14:textId="77777777" w:rsidR="00B616D1" w:rsidRPr="00B616D1" w:rsidRDefault="00B616D1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13378" w14:textId="77777777" w:rsidR="00B616D1" w:rsidRPr="00B616D1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b/>
                <w:bCs/>
                <w:sz w:val="16"/>
                <w:szCs w:val="16"/>
                <w:lang w:eastAsia="pl-PL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Urządzenie musi posiadać walidację kliniczną zgodną z aktualnymi wytycznymi ESH/BHS/AAMI.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5278" w14:textId="77777777" w:rsidR="00B616D1" w:rsidRPr="00B616D1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89132" w14:textId="77777777" w:rsidR="00B616D1" w:rsidRPr="00B616D1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063E7604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16CD" w14:textId="77777777"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08A3F" w14:textId="77777777" w:rsidR="00BF0314" w:rsidRPr="00B616D1" w:rsidRDefault="00675C28" w:rsidP="00B616D1">
            <w:pPr>
              <w:spacing w:line="36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>Centrala do obsługi i sterowania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454AC" w14:textId="77777777"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36C2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0858FD" w:rsidRPr="00B616D1" w14:paraId="02A58A39" w14:textId="77777777" w:rsidTr="00732F6C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1A26" w14:textId="77777777" w:rsidR="000858FD" w:rsidRPr="00B616D1" w:rsidRDefault="000858FD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1DB19" w14:textId="77777777" w:rsidR="000858FD" w:rsidRPr="00B616D1" w:rsidRDefault="000858FD" w:rsidP="00732F6C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Dedykowane oprogramowanie na PC do odczytu i analiz danych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503C" w14:textId="77777777" w:rsidR="000858FD" w:rsidRPr="00B616D1" w:rsidRDefault="000858FD" w:rsidP="00732F6C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D4E7" w14:textId="77777777" w:rsidR="000858FD" w:rsidRPr="00B616D1" w:rsidRDefault="000858FD" w:rsidP="00732F6C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14:paraId="7E9EB282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5A31" w14:textId="77777777" w:rsidR="00BF0314" w:rsidRPr="00B616D1" w:rsidRDefault="00BF0314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4C718" w14:textId="77777777" w:rsidR="00A67BA2" w:rsidRPr="00C62FE0" w:rsidRDefault="009C0E24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S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ystem komputerowy </w:t>
            </w:r>
            <w:r w:rsidR="00FC6787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All-in-One 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do obsługi i sterowania holteriami</w:t>
            </w:r>
            <w:r w:rsidR="00EF3FF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: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</w:t>
            </w:r>
          </w:p>
          <w:p w14:paraId="4186C487" w14:textId="77777777" w:rsidR="00A67BA2" w:rsidRDefault="00A67BA2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6"/>
                <w:szCs w:val="16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Procesor dedykowany do pracy w komputerach stacjonarnych, osiągający w teście </w:t>
            </w:r>
            <w:proofErr w:type="spellStart"/>
            <w:r w:rsidRPr="00A67BA2">
              <w:rPr>
                <w:rFonts w:ascii="Century Gothic" w:hAnsi="Century Gothic" w:cstheme="minorHAnsi"/>
                <w:sz w:val="16"/>
                <w:szCs w:val="16"/>
              </w:rPr>
              <w:t>Passmark</w:t>
            </w:r>
            <w:proofErr w:type="spellEnd"/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 CPU Mark, 25200 pkt. w kategorii </w:t>
            </w:r>
            <w:proofErr w:type="spellStart"/>
            <w:r w:rsidRPr="00A67BA2">
              <w:rPr>
                <w:rFonts w:ascii="Century Gothic" w:hAnsi="Century Gothic" w:cstheme="minorHAnsi"/>
                <w:sz w:val="16"/>
                <w:szCs w:val="16"/>
              </w:rPr>
              <w:t>Average</w:t>
            </w:r>
            <w:proofErr w:type="spellEnd"/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 CPU Mark - </w:t>
            </w:r>
            <w:proofErr w:type="spellStart"/>
            <w:r w:rsidRPr="00A67BA2">
              <w:rPr>
                <w:rFonts w:ascii="Century Gothic" w:hAnsi="Century Gothic" w:cstheme="minorHAnsi"/>
                <w:sz w:val="16"/>
                <w:szCs w:val="16"/>
              </w:rPr>
              <w:t>Multithread</w:t>
            </w:r>
            <w:proofErr w:type="spellEnd"/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 Rating wynik co najmniej  pkt. według wyników opublikowanych na stronie </w:t>
            </w:r>
            <w:hyperlink r:id="rId7" w:history="1">
              <w:r w:rsidRPr="00A67BA2">
                <w:rPr>
                  <w:rFonts w:ascii="Century Gothic" w:hAnsi="Century Gothic" w:cstheme="minorHAnsi"/>
                  <w:sz w:val="16"/>
                  <w:szCs w:val="16"/>
                </w:rPr>
                <w:t>https://www.cpubenchmark.net/cpu_list.php</w:t>
              </w:r>
            </w:hyperlink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 Wynik nie starszy niż 60 dni od daty złożenia oferty. Wykonawca w składanej ofercie winien podać </w:t>
            </w:r>
            <w:r w:rsidRPr="00C62FE0">
              <w:rPr>
                <w:rFonts w:ascii="Century Gothic" w:hAnsi="Century Gothic" w:cstheme="minorHAnsi"/>
                <w:sz w:val="16"/>
                <w:szCs w:val="16"/>
              </w:rPr>
              <w:t xml:space="preserve">dokładny model oferowanego podzespołu. </w:t>
            </w:r>
          </w:p>
          <w:p w14:paraId="356E1451" w14:textId="70A4AF77" w:rsidR="00891EBF" w:rsidRPr="00891EBF" w:rsidRDefault="00891EBF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color w:val="EE0000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EE0000"/>
                <w:sz w:val="16"/>
                <w:szCs w:val="16"/>
              </w:rPr>
              <w:t>(Zmiana wymagań dotyczących procesora wg Wyjaśnień treści SWZ-2 z dnia 07.05.2026 r. – udzielona odpowiedź na pytanie nr 9)</w:t>
            </w:r>
          </w:p>
          <w:p w14:paraId="6A2E3C97" w14:textId="77777777" w:rsidR="00A67BA2" w:rsidRPr="00C62FE0" w:rsidRDefault="00675C28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RAM:</w:t>
            </w:r>
            <w:r w:rsidR="002A088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</w:t>
            </w:r>
            <w:r w:rsidR="00EF3FF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min </w:t>
            </w: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16GB, </w:t>
            </w:r>
            <w:r w:rsidR="00A67BA2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DDR5 4800MHz w trybie Dual Channel. Możliwość rozbudowy do min. 64GB</w:t>
            </w:r>
          </w:p>
          <w:p w14:paraId="0AD76CFD" w14:textId="77777777" w:rsidR="00A67BA2" w:rsidRPr="00C62FE0" w:rsidRDefault="00A67BA2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D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ysk SSD</w:t>
            </w:r>
            <w:r w:rsidR="00EF3FF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M.2 PCI</w:t>
            </w: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e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:</w:t>
            </w:r>
            <w:r w:rsidR="00EF3FF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min 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1TB,</w:t>
            </w:r>
            <w:r w:rsidR="00EF3FF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</w:t>
            </w:r>
          </w:p>
          <w:p w14:paraId="057CCA41" w14:textId="77777777" w:rsidR="00A67BA2" w:rsidRPr="00C62FE0" w:rsidRDefault="00EF3FF1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Monitor min 24 cale Full HD. </w:t>
            </w:r>
          </w:p>
          <w:p w14:paraId="1F67D6C3" w14:textId="77777777" w:rsidR="00BF0314" w:rsidRPr="00C62FE0" w:rsidRDefault="00EF3FF1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System operacyjny min. Windows 11</w:t>
            </w:r>
          </w:p>
          <w:p w14:paraId="6DA6C4B0" w14:textId="6608168F" w:rsidR="002A0881" w:rsidRPr="005D57D4" w:rsidRDefault="002A0881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color w:val="EE0000"/>
                <w:sz w:val="16"/>
                <w:szCs w:val="16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>Wbudowana fabrycznie w obudowę komputera nagrywarka DVD</w:t>
            </w:r>
            <w:r w:rsidR="005D57D4">
              <w:rPr>
                <w:rFonts w:ascii="Century Gothic" w:hAnsi="Century Gothic" w:cstheme="minorHAnsi"/>
                <w:color w:val="EE0000"/>
                <w:sz w:val="16"/>
                <w:szCs w:val="16"/>
              </w:rPr>
              <w:t xml:space="preserve"> (Zamawiający dopuszcza brak napędu optycznego) – podać </w:t>
            </w:r>
          </w:p>
          <w:p w14:paraId="31D48993" w14:textId="77777777" w:rsidR="00A67BA2" w:rsidRPr="00A67BA2" w:rsidRDefault="00A67BA2" w:rsidP="00A67BA2">
            <w:pPr>
              <w:suppressAutoHyphens/>
              <w:spacing w:before="100" w:beforeAutospacing="1"/>
              <w:rPr>
                <w:rFonts w:ascii="Century Gothic" w:hAnsi="Century Gothic" w:cstheme="minorHAnsi"/>
                <w:sz w:val="16"/>
                <w:szCs w:val="16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>Zintegrowana karta graficzna z procesorem.</w:t>
            </w:r>
          </w:p>
          <w:p w14:paraId="41AEAD23" w14:textId="77777777" w:rsidR="00A67BA2" w:rsidRPr="00A67BA2" w:rsidRDefault="00A67BA2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6"/>
                <w:szCs w:val="16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>Karta dźwiękowa zintegrowana z płytą główną, zgodna z High Definition.</w:t>
            </w:r>
          </w:p>
          <w:p w14:paraId="6534DE4C" w14:textId="77777777" w:rsidR="00A67BA2" w:rsidRPr="00A67BA2" w:rsidRDefault="00A67BA2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6"/>
                <w:szCs w:val="16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>Karta sieciowa LAN obsługująca prędkości 10/100/1000</w:t>
            </w:r>
            <w:r w:rsidRPr="00A67BA2">
              <w:rPr>
                <w:rFonts w:ascii="Century Gothic" w:hAnsi="Century Gothic" w:cstheme="minorHAnsi"/>
                <w:sz w:val="16"/>
                <w:szCs w:val="16"/>
              </w:rPr>
              <w:br/>
              <w:t>Wbudowana karta sieci bezprzewodowej, pracująca w standardzie AX Bluetooth min. 5.1</w:t>
            </w:r>
          </w:p>
          <w:p w14:paraId="3840E77F" w14:textId="77777777" w:rsidR="00A67BA2" w:rsidRDefault="00A67BA2" w:rsidP="00B616D1">
            <w:pPr>
              <w:spacing w:after="138" w:line="360" w:lineRule="auto"/>
              <w:ind w:right="43"/>
              <w:rPr>
                <w:rFonts w:ascii="Times New Roman" w:hAnsi="Times New Roman"/>
                <w:sz w:val="14"/>
                <w:szCs w:val="14"/>
                <w:lang w:val="en-US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>Przewodowa USB: klawiatura w układzie US + mysz z rolką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/>
                <w:sz w:val="14"/>
                <w:szCs w:val="14"/>
                <w:lang w:val="en-US"/>
              </w:rPr>
              <w:t>           </w:t>
            </w:r>
          </w:p>
          <w:p w14:paraId="2CFDBD78" w14:textId="77777777" w:rsidR="00A67BA2" w:rsidRPr="00A67BA2" w:rsidRDefault="00A67BA2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  <w:lang w:eastAsia="pl-PL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Zaoferowany komputer musi w sposób bezproblemowy współpracować z zaoferowanymi </w:t>
            </w:r>
            <w:proofErr w:type="spellStart"/>
            <w:r w:rsidRPr="00A67BA2">
              <w:rPr>
                <w:rFonts w:ascii="Century Gothic" w:hAnsi="Century Gothic" w:cstheme="minorHAnsi"/>
                <w:sz w:val="16"/>
                <w:szCs w:val="16"/>
              </w:rPr>
              <w:t>holterami</w:t>
            </w:r>
            <w:proofErr w:type="spellEnd"/>
            <w:r w:rsidRPr="00A67BA2">
              <w:rPr>
                <w:rFonts w:ascii="Century Gothic" w:hAnsi="Century Gothic" w:cstheme="minorHAnsi"/>
                <w:sz w:val="16"/>
                <w:szCs w:val="16"/>
              </w:rPr>
              <w:t>.</w:t>
            </w:r>
            <w:r w:rsidRPr="00A67BA2">
              <w:rPr>
                <w:rFonts w:ascii="Times New Roman" w:hAnsi="Times New Roman"/>
                <w:sz w:val="14"/>
                <w:szCs w:val="14"/>
              </w:rPr>
              <w:t xml:space="preserve">                  </w:t>
            </w:r>
            <w:r w:rsidRPr="00A67BA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CF4B" w14:textId="77777777" w:rsidR="00BF0314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AE22F0"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  <w:p w14:paraId="1D5A5F44" w14:textId="6520D180" w:rsidR="005D57D4" w:rsidRPr="00B616D1" w:rsidRDefault="005D57D4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6FCC" w14:textId="77777777"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C62FE0" w:rsidRPr="00B616D1" w14:paraId="3467CD94" w14:textId="77777777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176B" w14:textId="77777777" w:rsidR="00C62FE0" w:rsidRPr="00B616D1" w:rsidRDefault="00C62FE0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636D2" w14:textId="77777777" w:rsidR="00C62FE0" w:rsidRPr="00B616D1" w:rsidRDefault="00C62FE0" w:rsidP="00732F6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Centrala umożliwia archiwizację badań, analizę statystyczną (średnie dobowe, dzienne, nocne), generowanie raportów PDF oraz eksport danych.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CCAF" w14:textId="77777777" w:rsidR="00C62FE0" w:rsidRPr="00B616D1" w:rsidRDefault="00C62FE0" w:rsidP="00732F6C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50D5" w14:textId="77777777" w:rsidR="00C62FE0" w:rsidRPr="00B616D1" w:rsidRDefault="00C62FE0" w:rsidP="00732F6C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</w:tbl>
    <w:p w14:paraId="0D466436" w14:textId="77777777" w:rsidR="00A40606" w:rsidRPr="00B616D1" w:rsidRDefault="00A40606" w:rsidP="00B616D1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B616D1" w14:paraId="07883104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7F1CFE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616D1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B616D1" w14:paraId="32B66D2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19C8" w14:textId="77777777" w:rsidR="00A40606" w:rsidRPr="00B616D1" w:rsidRDefault="00A40606" w:rsidP="00216DC4">
            <w:pPr>
              <w:pStyle w:val="Akapitzlist"/>
              <w:numPr>
                <w:ilvl w:val="0"/>
                <w:numId w:val="5"/>
              </w:numPr>
              <w:spacing w:line="360" w:lineRule="auto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2D164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7CAF7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0CEB" w14:textId="77777777" w:rsidR="00A40606" w:rsidRPr="00B616D1" w:rsidRDefault="00A40606" w:rsidP="00B616D1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16D1" w14:paraId="63A87B1D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B96D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738AD" w14:textId="77777777" w:rsidR="00A40606" w:rsidRPr="00B616D1" w:rsidRDefault="00A40606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639E3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788D1" w14:textId="77777777" w:rsidR="00A40606" w:rsidRPr="00B616D1" w:rsidRDefault="00A40606" w:rsidP="00B616D1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16D1" w14:paraId="2681C392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E26C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62FBC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</w:t>
            </w:r>
            <w:r w:rsidR="009D466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(łącznie z akumulatorami)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 wymagane opłaty licencyjne oraz serwis (pełna gwarancja) oraz przeglądy okresowe – kryterium punktowane.</w:t>
            </w:r>
          </w:p>
          <w:p w14:paraId="39622BB8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40551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CB53E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5E1BB94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88CC8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DBF35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216DC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  <w:r w:rsidR="00B616D1" w:rsidRPr="00216DC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D12F8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8F35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0F63D73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78AA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20CB6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EA517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50AE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04DECA71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0EB5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4F24C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01E74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47F8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4B59C7C5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0041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BA816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C322C" w14:textId="77777777" w:rsidR="00A40606" w:rsidRPr="00B616D1" w:rsidRDefault="00EE7A8D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CE8C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16D1" w14:paraId="3302AFCA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B498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A17DE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261A9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6B35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3E68EA1D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EA291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F4168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r w:rsidR="00681468"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 gorszych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D1D7B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0C455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19AE4326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3054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CDF89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83628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25688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7C5B859E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D4EE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F9D47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19F6F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3BDE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73569CC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1F3A9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D7E93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DA19F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30E5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2A4FAE7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709A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4B1B8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2974B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DB9B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430B5E0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C6F3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12933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669F7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D371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14:paraId="7703C76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2E48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048E9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EE35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10 czerwca 2026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9FACB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2A05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F6738" w:rsidRPr="00B616D1" w14:paraId="7998DE8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709E" w14:textId="77777777" w:rsidR="006F6738" w:rsidRPr="00B616D1" w:rsidRDefault="006F6738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B5D4C" w14:textId="77777777" w:rsidR="006F6738" w:rsidRPr="00B616D1" w:rsidRDefault="006F6738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72F23" w14:textId="77777777" w:rsidR="006F6738" w:rsidRPr="00B616D1" w:rsidRDefault="006F6738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1560" w14:textId="77777777" w:rsidR="006F6738" w:rsidRPr="00B616D1" w:rsidRDefault="006F6738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16D1" w14:paraId="6A0D357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25BA" w14:textId="77777777"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A496D" w14:textId="77777777"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FDA5A" w14:textId="77777777"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7CEB" w14:textId="77777777"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17C9C864" w14:textId="77777777" w:rsidR="00A40606" w:rsidRDefault="00A40606" w:rsidP="00B616D1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33195ED9" w14:textId="77777777" w:rsidR="00681468" w:rsidRPr="00B616D1" w:rsidRDefault="00681468" w:rsidP="00B616D1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357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679"/>
        <w:gridCol w:w="2551"/>
        <w:gridCol w:w="1559"/>
      </w:tblGrid>
      <w:tr w:rsidR="009B17F3" w:rsidRPr="00B616D1" w14:paraId="5F1455C2" w14:textId="77777777" w:rsidTr="004E504A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F587F59" w14:textId="77777777"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11A7557" w14:textId="77777777"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616D1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9B17F3" w:rsidRPr="00B616D1" w14:paraId="263170E2" w14:textId="77777777" w:rsidTr="004E504A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2AD46F" w14:textId="77777777" w:rsidR="009B17F3" w:rsidRPr="00B616D1" w:rsidRDefault="009B17F3" w:rsidP="004E504A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501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tcBorders>
              <w:top w:val="single" w:sz="4" w:space="0" w:color="auto"/>
            </w:tcBorders>
            <w:vAlign w:val="center"/>
          </w:tcPr>
          <w:p w14:paraId="482481D0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3B94DA16" w14:textId="77777777"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87F4972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14:paraId="55BB6E43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51C4591B" w14:textId="77777777"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749B33D4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01202FC0" w14:textId="77777777"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AD4833C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14:paraId="030C7ED6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281E100" w14:textId="77777777"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1BA17C9E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1D36750B" w14:textId="77777777"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D34F0F3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14:paraId="0F1DD8D6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16A8214" w14:textId="77777777"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3E0D04CC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147DD430" w14:textId="77777777"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A41F341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14:paraId="3C427C6A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07144384" w14:textId="77777777"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2F6ED427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49CDB4A8" w14:textId="77777777"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73987EB9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14:paraId="75816852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5DABB610" w14:textId="77777777"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1F746F90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B616D1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B616D1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50E8A26E" w14:textId="77777777"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7AC3BDE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14:paraId="7459F8CC" w14:textId="77777777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008C063B" w14:textId="77777777"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14:paraId="16D7C367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6E700236" w14:textId="77777777"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5A11B502" w14:textId="77777777"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3AAA999A" w14:textId="77777777" w:rsidR="009B17F3" w:rsidRPr="00B616D1" w:rsidRDefault="009B17F3" w:rsidP="00B616D1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567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681468" w:rsidRPr="00BF377C" w14:paraId="11F222B5" w14:textId="77777777" w:rsidTr="008E627A">
        <w:trPr>
          <w:gridAfter w:val="1"/>
          <w:wAfter w:w="11" w:type="dxa"/>
        </w:trPr>
        <w:tc>
          <w:tcPr>
            <w:tcW w:w="2978" w:type="dxa"/>
            <w:gridSpan w:val="2"/>
          </w:tcPr>
          <w:p w14:paraId="3DD38D93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Nazwa towaru - asortyment</w:t>
            </w:r>
          </w:p>
        </w:tc>
        <w:tc>
          <w:tcPr>
            <w:tcW w:w="567" w:type="dxa"/>
          </w:tcPr>
          <w:p w14:paraId="77EB1811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J.m.</w:t>
            </w:r>
          </w:p>
        </w:tc>
        <w:tc>
          <w:tcPr>
            <w:tcW w:w="567" w:type="dxa"/>
          </w:tcPr>
          <w:p w14:paraId="110731F3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Ilość</w:t>
            </w:r>
          </w:p>
        </w:tc>
        <w:tc>
          <w:tcPr>
            <w:tcW w:w="1276" w:type="dxa"/>
          </w:tcPr>
          <w:p w14:paraId="5C13EECC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Cena jednostkowa netto</w:t>
            </w:r>
          </w:p>
        </w:tc>
        <w:tc>
          <w:tcPr>
            <w:tcW w:w="1275" w:type="dxa"/>
          </w:tcPr>
          <w:p w14:paraId="03BCF8CE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Wartość netto</w:t>
            </w:r>
          </w:p>
        </w:tc>
        <w:tc>
          <w:tcPr>
            <w:tcW w:w="851" w:type="dxa"/>
          </w:tcPr>
          <w:p w14:paraId="03A1B182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Stawka podatku VAT</w:t>
            </w:r>
          </w:p>
        </w:tc>
        <w:tc>
          <w:tcPr>
            <w:tcW w:w="1276" w:type="dxa"/>
          </w:tcPr>
          <w:p w14:paraId="6D238451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06980B32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Wartość brutto</w:t>
            </w:r>
          </w:p>
        </w:tc>
      </w:tr>
      <w:tr w:rsidR="00681468" w:rsidRPr="00BF377C" w14:paraId="42828F2A" w14:textId="77777777" w:rsidTr="008E627A">
        <w:tc>
          <w:tcPr>
            <w:tcW w:w="568" w:type="dxa"/>
          </w:tcPr>
          <w:p w14:paraId="112A2D4F" w14:textId="77777777" w:rsidR="00681468" w:rsidRPr="00BF377C" w:rsidRDefault="00681468" w:rsidP="008E627A">
            <w:pPr>
              <w:spacing w:line="360" w:lineRule="auto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2410" w:type="dxa"/>
          </w:tcPr>
          <w:p w14:paraId="1A18E1FB" w14:textId="77777777" w:rsidR="00681468" w:rsidRPr="00BF377C" w:rsidRDefault="00681468" w:rsidP="008E627A">
            <w:pPr>
              <w:spacing w:line="360" w:lineRule="auto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681468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 xml:space="preserve">Zestaw 2 szt. </w:t>
            </w:r>
            <w:proofErr w:type="spellStart"/>
            <w:r w:rsidRPr="00681468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>Holterów</w:t>
            </w:r>
            <w:proofErr w:type="spellEnd"/>
            <w:r w:rsidRPr="00681468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 xml:space="preserve"> RR wraz z centralą do odczytywania wyników</w:t>
            </w:r>
          </w:p>
        </w:tc>
        <w:tc>
          <w:tcPr>
            <w:tcW w:w="567" w:type="dxa"/>
          </w:tcPr>
          <w:p w14:paraId="47A20917" w14:textId="77777777" w:rsidR="00681468" w:rsidRPr="00BF377C" w:rsidRDefault="000D166F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Zestaw</w:t>
            </w:r>
          </w:p>
        </w:tc>
        <w:tc>
          <w:tcPr>
            <w:tcW w:w="567" w:type="dxa"/>
          </w:tcPr>
          <w:p w14:paraId="2E4385F5" w14:textId="77777777" w:rsidR="00681468" w:rsidRPr="00BF377C" w:rsidRDefault="000D166F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1276" w:type="dxa"/>
          </w:tcPr>
          <w:p w14:paraId="6F76D03B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275" w:type="dxa"/>
          </w:tcPr>
          <w:p w14:paraId="3C1F6B88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851" w:type="dxa"/>
          </w:tcPr>
          <w:p w14:paraId="1C6D233D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287" w:type="dxa"/>
            <w:gridSpan w:val="2"/>
          </w:tcPr>
          <w:p w14:paraId="21EDA50B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559" w:type="dxa"/>
            <w:gridSpan w:val="2"/>
          </w:tcPr>
          <w:p w14:paraId="34E14E38" w14:textId="77777777"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b/>
                <w:bCs/>
                <w:kern w:val="2"/>
                <w:lang w:eastAsia="ja-JP"/>
                <w14:ligatures w14:val="standardContextual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567"/>
        <w:gridCol w:w="567"/>
        <w:gridCol w:w="1276"/>
        <w:gridCol w:w="1275"/>
        <w:gridCol w:w="851"/>
        <w:gridCol w:w="1276"/>
        <w:gridCol w:w="1559"/>
      </w:tblGrid>
      <w:tr w:rsidR="00681468" w:rsidRPr="00BF377C" w14:paraId="5798CD98" w14:textId="77777777" w:rsidTr="008E627A">
        <w:tc>
          <w:tcPr>
            <w:tcW w:w="568" w:type="dxa"/>
          </w:tcPr>
          <w:p w14:paraId="25BB096A" w14:textId="77777777"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2410" w:type="dxa"/>
          </w:tcPr>
          <w:p w14:paraId="1364E21B" w14:textId="77777777"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BF377C">
              <w:rPr>
                <w:rFonts w:ascii="Century Gothic" w:hAnsi="Century Gothic" w:cs="Arial"/>
                <w:sz w:val="16"/>
                <w:szCs w:val="16"/>
              </w:rPr>
              <w:t>xxxxxxxxxxxx</w:t>
            </w:r>
            <w:proofErr w:type="spellEnd"/>
          </w:p>
        </w:tc>
        <w:tc>
          <w:tcPr>
            <w:tcW w:w="567" w:type="dxa"/>
          </w:tcPr>
          <w:p w14:paraId="2042DAEF" w14:textId="77777777"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567" w:type="dxa"/>
          </w:tcPr>
          <w:p w14:paraId="3FD5D459" w14:textId="77777777"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276" w:type="dxa"/>
          </w:tcPr>
          <w:p w14:paraId="094025CA" w14:textId="77777777"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BF377C">
              <w:rPr>
                <w:rFonts w:ascii="Century Gothic" w:hAnsi="Century Gothic" w:cs="Arial"/>
                <w:sz w:val="16"/>
                <w:szCs w:val="16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7CF6667C" w14:textId="77777777"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14:paraId="13C6946B" w14:textId="77777777"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276" w:type="dxa"/>
          </w:tcPr>
          <w:p w14:paraId="4438799A" w14:textId="77777777"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559" w:type="dxa"/>
          </w:tcPr>
          <w:p w14:paraId="459DF3A5" w14:textId="77777777"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</w:tbl>
    <w:p w14:paraId="1C141318" w14:textId="77777777" w:rsidR="00681468" w:rsidRPr="00BF377C" w:rsidRDefault="00681468" w:rsidP="00681468">
      <w:pPr>
        <w:spacing w:after="0" w:line="360" w:lineRule="auto"/>
        <w:rPr>
          <w:rFonts w:ascii="Century Gothic" w:hAnsi="Century Gothic" w:cs="Arial"/>
          <w:sz w:val="16"/>
          <w:szCs w:val="16"/>
        </w:rPr>
      </w:pPr>
    </w:p>
    <w:p w14:paraId="492D2F26" w14:textId="77777777" w:rsidR="00681468" w:rsidRPr="00BF377C" w:rsidRDefault="00681468" w:rsidP="00681468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</w:pPr>
      <w:r w:rsidRPr="00BF377C"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  <w:t>UWAGA: Zamawiający podaje sposób wyliczenia wartości netto i brutto:</w:t>
      </w:r>
    </w:p>
    <w:p w14:paraId="65769DD1" w14:textId="77777777" w:rsidR="00681468" w:rsidRPr="00BF377C" w:rsidRDefault="00681468" w:rsidP="00681468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</w:pPr>
      <w:bookmarkStart w:id="0" w:name="_Hlk65832846"/>
      <w:r w:rsidRPr="00BF377C"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  <w:t>Cena jednostkowa netto x ilość = wartość netto</w:t>
      </w:r>
    </w:p>
    <w:p w14:paraId="1291530A" w14:textId="77777777" w:rsidR="00681468" w:rsidRPr="00BF377C" w:rsidRDefault="00681468" w:rsidP="00681468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</w:pPr>
      <w:r w:rsidRPr="00BF377C"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  <w:t>Wartość netto + stawka podatku Vat = wartość brutto</w:t>
      </w:r>
    </w:p>
    <w:bookmarkEnd w:id="0"/>
    <w:p w14:paraId="6C2B60A0" w14:textId="77777777" w:rsidR="00681468" w:rsidRDefault="00681468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726CA97" w14:textId="77777777" w:rsidR="00A40606" w:rsidRPr="00B616D1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0636F56D" w14:textId="77777777" w:rsidR="00A40606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7D94C900" w14:textId="77777777" w:rsidR="00C62DBE" w:rsidRPr="00B616D1" w:rsidRDefault="00C62DBE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571FFAA" w14:textId="77777777" w:rsidR="00A40606" w:rsidRPr="00B616D1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169BE8E" w14:textId="77777777" w:rsidR="00A40606" w:rsidRPr="00B616D1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0BFFDFD" w14:textId="77777777" w:rsidR="00A40606" w:rsidRPr="00B616D1" w:rsidRDefault="00A40606" w:rsidP="00B616D1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707FB9C9" w14:textId="77777777" w:rsidR="00A40606" w:rsidRPr="00B616D1" w:rsidRDefault="00A40606" w:rsidP="0068146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>Wykonawca</w:t>
      </w:r>
    </w:p>
    <w:sectPr w:rsidR="00A40606" w:rsidRPr="00B616D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0FD63" w14:textId="77777777" w:rsidR="00DF21ED" w:rsidRDefault="00DF21ED" w:rsidP="001A6EFC">
      <w:pPr>
        <w:spacing w:after="0" w:line="240" w:lineRule="auto"/>
      </w:pPr>
      <w:r>
        <w:separator/>
      </w:r>
    </w:p>
  </w:endnote>
  <w:endnote w:type="continuationSeparator" w:id="0">
    <w:p w14:paraId="5E6CFA18" w14:textId="77777777" w:rsidR="00DF21ED" w:rsidRDefault="00DF21ED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1782004" w14:textId="77777777" w:rsidR="00615998" w:rsidRPr="001A6EFC" w:rsidRDefault="00615998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58712127" w14:textId="77777777" w:rsidR="00615998" w:rsidRDefault="00615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B6F4C" w14:textId="77777777" w:rsidR="00DF21ED" w:rsidRDefault="00DF21ED" w:rsidP="001A6EFC">
      <w:pPr>
        <w:spacing w:after="0" w:line="240" w:lineRule="auto"/>
      </w:pPr>
      <w:r>
        <w:separator/>
      </w:r>
    </w:p>
  </w:footnote>
  <w:footnote w:type="continuationSeparator" w:id="0">
    <w:p w14:paraId="1A37E43C" w14:textId="77777777" w:rsidR="00DF21ED" w:rsidRDefault="00DF21ED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BAC1C" w14:textId="77777777" w:rsidR="00615998" w:rsidRDefault="00615998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26BC5242"/>
    <w:lvl w:ilvl="0">
      <w:start w:val="3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093B6011"/>
    <w:multiLevelType w:val="hybridMultilevel"/>
    <w:tmpl w:val="CF36F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D48E5"/>
    <w:multiLevelType w:val="multilevel"/>
    <w:tmpl w:val="828A899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D9122F8"/>
    <w:multiLevelType w:val="hybridMultilevel"/>
    <w:tmpl w:val="714CE88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8429EF"/>
    <w:multiLevelType w:val="multilevel"/>
    <w:tmpl w:val="F68AD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C6897"/>
    <w:multiLevelType w:val="hybridMultilevel"/>
    <w:tmpl w:val="F2CAB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40CA9"/>
    <w:multiLevelType w:val="multilevel"/>
    <w:tmpl w:val="C270DAF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D819E7"/>
    <w:multiLevelType w:val="hybridMultilevel"/>
    <w:tmpl w:val="59D4A4DE"/>
    <w:lvl w:ilvl="0" w:tplc="8D7085C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F34544"/>
    <w:multiLevelType w:val="hybridMultilevel"/>
    <w:tmpl w:val="3B9AE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72469"/>
    <w:multiLevelType w:val="multilevel"/>
    <w:tmpl w:val="D4FC75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30D25"/>
    <w:multiLevelType w:val="multilevel"/>
    <w:tmpl w:val="6630CB22"/>
    <w:lvl w:ilvl="0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864661800">
    <w:abstractNumId w:val="0"/>
  </w:num>
  <w:num w:numId="2" w16cid:durableId="1237088353">
    <w:abstractNumId w:val="9"/>
  </w:num>
  <w:num w:numId="3" w16cid:durableId="992367155">
    <w:abstractNumId w:val="10"/>
  </w:num>
  <w:num w:numId="4" w16cid:durableId="1592203350">
    <w:abstractNumId w:val="6"/>
  </w:num>
  <w:num w:numId="5" w16cid:durableId="734662839">
    <w:abstractNumId w:val="15"/>
  </w:num>
  <w:num w:numId="6" w16cid:durableId="1641643768">
    <w:abstractNumId w:val="13"/>
  </w:num>
  <w:num w:numId="7" w16cid:durableId="2048483186">
    <w:abstractNumId w:val="1"/>
  </w:num>
  <w:num w:numId="8" w16cid:durableId="422527744">
    <w:abstractNumId w:val="8"/>
  </w:num>
  <w:num w:numId="9" w16cid:durableId="2035418440">
    <w:abstractNumId w:val="7"/>
  </w:num>
  <w:num w:numId="10" w16cid:durableId="82461656">
    <w:abstractNumId w:val="12"/>
  </w:num>
  <w:num w:numId="11" w16cid:durableId="1162350301">
    <w:abstractNumId w:val="11"/>
  </w:num>
  <w:num w:numId="12" w16cid:durableId="18848227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24340979">
    <w:abstractNumId w:val="4"/>
  </w:num>
  <w:num w:numId="14" w16cid:durableId="294218795">
    <w:abstractNumId w:val="5"/>
  </w:num>
  <w:num w:numId="15" w16cid:durableId="1731229919">
    <w:abstractNumId w:val="14"/>
  </w:num>
  <w:num w:numId="16" w16cid:durableId="459884068">
    <w:abstractNumId w:val="2"/>
  </w:num>
  <w:num w:numId="17" w16cid:durableId="4681279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06FE9"/>
    <w:rsid w:val="000522D6"/>
    <w:rsid w:val="0006443B"/>
    <w:rsid w:val="000858FD"/>
    <w:rsid w:val="000D166F"/>
    <w:rsid w:val="000E3655"/>
    <w:rsid w:val="0011549A"/>
    <w:rsid w:val="001212A9"/>
    <w:rsid w:val="00126E33"/>
    <w:rsid w:val="001A4F1E"/>
    <w:rsid w:val="001A6EFC"/>
    <w:rsid w:val="001B504F"/>
    <w:rsid w:val="001C50DB"/>
    <w:rsid w:val="001F2653"/>
    <w:rsid w:val="00216DC4"/>
    <w:rsid w:val="002378CB"/>
    <w:rsid w:val="00265DA9"/>
    <w:rsid w:val="002A0881"/>
    <w:rsid w:val="002B47BC"/>
    <w:rsid w:val="002B4A3B"/>
    <w:rsid w:val="002C024D"/>
    <w:rsid w:val="00304279"/>
    <w:rsid w:val="003069E5"/>
    <w:rsid w:val="00463B69"/>
    <w:rsid w:val="00477B46"/>
    <w:rsid w:val="004E504A"/>
    <w:rsid w:val="00524791"/>
    <w:rsid w:val="005302D3"/>
    <w:rsid w:val="00551BD6"/>
    <w:rsid w:val="00562D49"/>
    <w:rsid w:val="005C7A70"/>
    <w:rsid w:val="005D57D4"/>
    <w:rsid w:val="005E46B0"/>
    <w:rsid w:val="005E6BFC"/>
    <w:rsid w:val="00614BA4"/>
    <w:rsid w:val="00615998"/>
    <w:rsid w:val="00630F8D"/>
    <w:rsid w:val="006338CE"/>
    <w:rsid w:val="00675C28"/>
    <w:rsid w:val="00681468"/>
    <w:rsid w:val="006A059A"/>
    <w:rsid w:val="006B2638"/>
    <w:rsid w:val="006E67D3"/>
    <w:rsid w:val="006F6738"/>
    <w:rsid w:val="00732159"/>
    <w:rsid w:val="00740064"/>
    <w:rsid w:val="00753BEE"/>
    <w:rsid w:val="007653F0"/>
    <w:rsid w:val="007A257A"/>
    <w:rsid w:val="007E3C9E"/>
    <w:rsid w:val="007F5095"/>
    <w:rsid w:val="0081674E"/>
    <w:rsid w:val="00842A72"/>
    <w:rsid w:val="00870A20"/>
    <w:rsid w:val="0087588B"/>
    <w:rsid w:val="00891EBF"/>
    <w:rsid w:val="008C5977"/>
    <w:rsid w:val="00944F08"/>
    <w:rsid w:val="00967220"/>
    <w:rsid w:val="00994845"/>
    <w:rsid w:val="009A3DCE"/>
    <w:rsid w:val="009B17F3"/>
    <w:rsid w:val="009B63C7"/>
    <w:rsid w:val="009C0E24"/>
    <w:rsid w:val="009D4667"/>
    <w:rsid w:val="009E6B44"/>
    <w:rsid w:val="00A0582A"/>
    <w:rsid w:val="00A327D9"/>
    <w:rsid w:val="00A40606"/>
    <w:rsid w:val="00A4561B"/>
    <w:rsid w:val="00A60C86"/>
    <w:rsid w:val="00A67BA2"/>
    <w:rsid w:val="00AB6A94"/>
    <w:rsid w:val="00AD01BB"/>
    <w:rsid w:val="00AE22F0"/>
    <w:rsid w:val="00AE444F"/>
    <w:rsid w:val="00AF79C0"/>
    <w:rsid w:val="00B231B5"/>
    <w:rsid w:val="00B3312F"/>
    <w:rsid w:val="00B616D1"/>
    <w:rsid w:val="00BA34CE"/>
    <w:rsid w:val="00BF0314"/>
    <w:rsid w:val="00C41E63"/>
    <w:rsid w:val="00C57C80"/>
    <w:rsid w:val="00C62DBE"/>
    <w:rsid w:val="00C62FE0"/>
    <w:rsid w:val="00C8741F"/>
    <w:rsid w:val="00C978D5"/>
    <w:rsid w:val="00CC5995"/>
    <w:rsid w:val="00CF16A4"/>
    <w:rsid w:val="00CF691B"/>
    <w:rsid w:val="00D2053D"/>
    <w:rsid w:val="00D44105"/>
    <w:rsid w:val="00D52BD8"/>
    <w:rsid w:val="00DD71A3"/>
    <w:rsid w:val="00DF21ED"/>
    <w:rsid w:val="00EB28C9"/>
    <w:rsid w:val="00ED27B2"/>
    <w:rsid w:val="00ED6A7E"/>
    <w:rsid w:val="00EE3533"/>
    <w:rsid w:val="00EE7A8D"/>
    <w:rsid w:val="00EF3FF1"/>
    <w:rsid w:val="00F2465B"/>
    <w:rsid w:val="00F36FDA"/>
    <w:rsid w:val="00F438EB"/>
    <w:rsid w:val="00F47814"/>
    <w:rsid w:val="00F67D12"/>
    <w:rsid w:val="00F70B1E"/>
    <w:rsid w:val="00F73314"/>
    <w:rsid w:val="00F81AA2"/>
    <w:rsid w:val="00F81FB5"/>
    <w:rsid w:val="00FB2DD0"/>
    <w:rsid w:val="00FC6787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3DF32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B616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B616D1"/>
    <w:rPr>
      <w:rFonts w:ascii="Times New Roman" w:eastAsia="Times New Roman" w:hAnsi="Times New Roman"/>
      <w:b/>
      <w:bCs/>
      <w:sz w:val="36"/>
      <w:szCs w:val="36"/>
    </w:rPr>
  </w:style>
  <w:style w:type="paragraph" w:styleId="NormalnyWeb">
    <w:name w:val="Normal (Web)"/>
    <w:basedOn w:val="Normalny"/>
    <w:uiPriority w:val="99"/>
    <w:semiHidden/>
    <w:unhideWhenUsed/>
    <w:rsid w:val="00B616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67BA2"/>
    <w:rPr>
      <w:color w:val="0000FF"/>
      <w:u w:val="single"/>
    </w:rPr>
  </w:style>
  <w:style w:type="table" w:styleId="Tabela-Siatka">
    <w:name w:val="Table Grid"/>
    <w:basedOn w:val="Standardowy"/>
    <w:uiPriority w:val="39"/>
    <w:rsid w:val="00681468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1154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6</cp:revision>
  <cp:lastPrinted>2026-02-10T13:36:00Z</cp:lastPrinted>
  <dcterms:created xsi:type="dcterms:W3CDTF">2026-05-07T05:36:00Z</dcterms:created>
  <dcterms:modified xsi:type="dcterms:W3CDTF">2026-05-07T06:14:00Z</dcterms:modified>
</cp:coreProperties>
</file>