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14:paraId="7804A7D6" w14:textId="77777777" w:rsidR="005958F4" w:rsidRPr="005958F4" w:rsidRDefault="00181596" w:rsidP="005958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958F4">
        <w:rPr>
          <w:rFonts w:ascii="Arial" w:hAnsi="Arial" w:cs="Arial"/>
          <w:b/>
          <w:bCs/>
          <w:sz w:val="28"/>
          <w:szCs w:val="28"/>
        </w:rPr>
        <w:t xml:space="preserve">Wykonanie okresowych pomiarów instalacji elektrycznych,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wraz z oglę</w:t>
      </w:r>
      <w:r w:rsidR="00FD12F0">
        <w:rPr>
          <w:rFonts w:ascii="Arial" w:hAnsi="Arial" w:cs="Arial"/>
          <w:b/>
          <w:bCs/>
          <w:sz w:val="28"/>
          <w:szCs w:val="28"/>
        </w:rPr>
        <w:t>dzinami w obiektach i budynkach</w:t>
      </w:r>
      <w:r w:rsidR="00FD12F0"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Uniwersytetu im. Adama Mickiewicza w Poznaniu.</w:t>
      </w:r>
    </w:p>
    <w:p w14:paraId="65A7BB85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ED1C40A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005AB4F7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32DD08A0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64A0B200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03D983FE" w14:textId="194F9294" w:rsidR="000C2571" w:rsidRPr="00D32E9E" w:rsidRDefault="00181596" w:rsidP="00000D3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32E9E">
        <w:rPr>
          <w:rFonts w:ascii="Arial" w:hAnsi="Arial" w:cs="Arial"/>
          <w:b/>
          <w:bCs/>
          <w:sz w:val="32"/>
          <w:szCs w:val="32"/>
        </w:rPr>
        <w:t>Specyfikacja techniczna</w:t>
      </w:r>
      <w:r>
        <w:rPr>
          <w:rFonts w:ascii="Arial" w:hAnsi="Arial" w:cs="Arial"/>
          <w:b/>
          <w:bCs/>
          <w:sz w:val="32"/>
          <w:szCs w:val="32"/>
        </w:rPr>
        <w:t xml:space="preserve"> przedmiotu zamówienia – wykonania i odbioru </w:t>
      </w:r>
      <w:r w:rsidR="00C70763">
        <w:rPr>
          <w:rFonts w:ascii="Arial" w:hAnsi="Arial" w:cs="Arial"/>
          <w:b/>
          <w:bCs/>
          <w:sz w:val="32"/>
          <w:szCs w:val="32"/>
        </w:rPr>
        <w:t>usług</w:t>
      </w:r>
    </w:p>
    <w:p w14:paraId="4AA96085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5EE89F76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1D3A6735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49620F6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E7B6CDC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100C188E" w14:textId="77777777" w:rsidR="000C2571" w:rsidRPr="00D32E9E" w:rsidRDefault="00181596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Adres Obiektu: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-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-</w:t>
      </w:r>
    </w:p>
    <w:p w14:paraId="3B16B0F7" w14:textId="77777777" w:rsidR="000C2571" w:rsidRPr="00D32E9E" w:rsidRDefault="000C2571" w:rsidP="00000D38">
      <w:pPr>
        <w:rPr>
          <w:rFonts w:ascii="Arial" w:hAnsi="Arial" w:cs="Arial"/>
          <w:b/>
          <w:bCs/>
          <w:sz w:val="24"/>
          <w:szCs w:val="24"/>
        </w:rPr>
      </w:pPr>
    </w:p>
    <w:p w14:paraId="708FC21A" w14:textId="77777777" w:rsidR="000C2571" w:rsidRPr="00D32E9E" w:rsidRDefault="00181596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Inwestor: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Uniwersytet im. Adama Mickiewicza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ul. Wieniawskiego 1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61-712 Poznań</w:t>
      </w:r>
    </w:p>
    <w:p w14:paraId="56165F7F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35A7550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053404D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04D69355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6DED0B0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1CF8BB3E" w14:textId="77777777" w:rsidR="000C2571" w:rsidRDefault="00181596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Opracował: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="005958F4">
        <w:rPr>
          <w:rFonts w:ascii="Arial" w:hAnsi="Arial" w:cs="Arial"/>
          <w:bCs/>
          <w:sz w:val="24"/>
          <w:szCs w:val="24"/>
        </w:rPr>
        <w:t xml:space="preserve">mgr inż. </w:t>
      </w:r>
      <w:r w:rsidR="00A15829">
        <w:rPr>
          <w:rFonts w:ascii="Arial" w:hAnsi="Arial" w:cs="Arial"/>
          <w:bCs/>
          <w:sz w:val="24"/>
          <w:szCs w:val="24"/>
        </w:rPr>
        <w:t>Michał Wencel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</w:p>
    <w:p w14:paraId="0D34020F" w14:textId="77777777" w:rsidR="005958F4" w:rsidRPr="00D32E9E" w:rsidRDefault="005958F4" w:rsidP="00000D38">
      <w:pPr>
        <w:rPr>
          <w:rFonts w:ascii="Arial" w:hAnsi="Arial" w:cs="Arial"/>
          <w:bCs/>
          <w:sz w:val="24"/>
          <w:szCs w:val="24"/>
        </w:rPr>
      </w:pPr>
    </w:p>
    <w:p w14:paraId="1F3FA655" w14:textId="77777777" w:rsidR="000C2571" w:rsidRDefault="00181596" w:rsidP="00BF0228">
      <w:pPr>
        <w:pStyle w:val="Akapitzlist"/>
        <w:numPr>
          <w:ilvl w:val="1"/>
          <w:numId w:val="15"/>
        </w:numPr>
        <w:spacing w:before="12pt" w:after="0p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Nazwa zamówienia.</w:t>
      </w:r>
    </w:p>
    <w:p w14:paraId="67DCDD26" w14:textId="77777777" w:rsidR="005958F4" w:rsidRPr="005958F4" w:rsidRDefault="00181596" w:rsidP="00BF0228">
      <w:pPr>
        <w:pStyle w:val="Akapitzlist"/>
        <w:spacing w:before="12pt" w:after="0pt"/>
        <w:ind w:start="21pt"/>
        <w:jc w:val="both"/>
        <w:rPr>
          <w:rFonts w:ascii="Arial" w:hAnsi="Arial" w:cs="Arial"/>
          <w:bCs/>
        </w:rPr>
      </w:pPr>
      <w:r w:rsidRPr="005958F4">
        <w:rPr>
          <w:rFonts w:ascii="Arial" w:hAnsi="Arial" w:cs="Arial"/>
          <w:bCs/>
        </w:rPr>
        <w:t xml:space="preserve">Wykonanie okresowych pomiarów instalacji elektrycznych, badanie </w:t>
      </w:r>
      <w:r>
        <w:rPr>
          <w:rFonts w:ascii="Arial" w:hAnsi="Arial" w:cs="Arial"/>
          <w:bCs/>
        </w:rPr>
        <w:t>ochrony p</w:t>
      </w:r>
      <w:r w:rsidRPr="005958F4">
        <w:rPr>
          <w:rFonts w:ascii="Arial" w:hAnsi="Arial" w:cs="Arial"/>
          <w:bCs/>
        </w:rPr>
        <w:t xml:space="preserve">rzeciwporażeniowej wraz z oględzinami w obiektach i budynkach </w:t>
      </w:r>
      <w:r>
        <w:rPr>
          <w:rFonts w:ascii="Arial" w:hAnsi="Arial" w:cs="Arial"/>
          <w:bCs/>
        </w:rPr>
        <w:t>Uniwersytetu</w:t>
      </w:r>
      <w:r>
        <w:rPr>
          <w:rFonts w:ascii="Arial" w:hAnsi="Arial" w:cs="Arial"/>
          <w:bCs/>
        </w:rPr>
        <w:br/>
      </w:r>
      <w:r w:rsidRPr="005958F4">
        <w:rPr>
          <w:rFonts w:ascii="Arial" w:hAnsi="Arial" w:cs="Arial"/>
          <w:bCs/>
        </w:rPr>
        <w:t xml:space="preserve">im. Adama Mickiewicza. </w:t>
      </w:r>
    </w:p>
    <w:p w14:paraId="1F1CE594" w14:textId="77777777" w:rsidR="005958F4" w:rsidRDefault="005958F4" w:rsidP="00BF0228">
      <w:pPr>
        <w:pStyle w:val="Akapitzlist"/>
        <w:ind w:start="21pt"/>
        <w:rPr>
          <w:rFonts w:ascii="Arial" w:hAnsi="Arial" w:cs="Arial"/>
          <w:bCs/>
        </w:rPr>
      </w:pPr>
    </w:p>
    <w:p w14:paraId="32A03263" w14:textId="77777777" w:rsidR="000C2571" w:rsidRPr="00D32E9E" w:rsidRDefault="00181596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Przedmiot zamówienia.</w:t>
      </w:r>
    </w:p>
    <w:p w14:paraId="46B9CEB7" w14:textId="77777777" w:rsidR="005958F4" w:rsidRDefault="00181596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Przedmiotem zamówienia jest </w:t>
      </w:r>
      <w:r w:rsidR="00EF69E5">
        <w:rPr>
          <w:rFonts w:ascii="Arial" w:hAnsi="Arial" w:cs="Arial"/>
          <w:bCs/>
        </w:rPr>
        <w:t xml:space="preserve">wykonanie okresowych pomiarów instalacji elektrycznych, badanie skuteczności ochrony przeciwporażeniowej wraz z oględzinami w obiektach i budynkach Uniwersytetu </w:t>
      </w:r>
      <w:r w:rsidR="00EF69E5" w:rsidRPr="005958F4">
        <w:rPr>
          <w:rFonts w:ascii="Arial" w:hAnsi="Arial" w:cs="Arial"/>
          <w:bCs/>
        </w:rPr>
        <w:t>i</w:t>
      </w:r>
      <w:r w:rsidR="009C2E77">
        <w:rPr>
          <w:rFonts w:ascii="Arial" w:hAnsi="Arial" w:cs="Arial"/>
          <w:bCs/>
        </w:rPr>
        <w:t>m. Adama Mickiewicza</w:t>
      </w:r>
      <w:r w:rsidR="00DB7FCB">
        <w:rPr>
          <w:rFonts w:ascii="Arial" w:hAnsi="Arial" w:cs="Arial"/>
          <w:bCs/>
        </w:rPr>
        <w:t xml:space="preserve"> w Poznaniu</w:t>
      </w:r>
      <w:r w:rsidR="00692CFA">
        <w:rPr>
          <w:rFonts w:ascii="Arial" w:hAnsi="Arial" w:cs="Arial"/>
          <w:bCs/>
        </w:rPr>
        <w:t>.</w:t>
      </w:r>
    </w:p>
    <w:p w14:paraId="613C18A5" w14:textId="77777777" w:rsidR="00692CFA" w:rsidRDefault="00181596" w:rsidP="00692CFA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Podmiot wykonujący zakres zamówienia będzie również zobowiązany do trwałego oznaczenia (przy pomocy naklejek oznacznikowych) gniazd, punktów odbioru oraz obwodów w sposób umożliwiający jednoznaczną identyfikację dokonanego pomiaru w oparciu o przedstawione protokoły powykonawcze.</w:t>
      </w:r>
    </w:p>
    <w:p w14:paraId="598A6DCC" w14:textId="77777777" w:rsidR="00692CFA" w:rsidRDefault="00692CFA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40747F44" w14:textId="2E75ED64" w:rsidR="00DB7FCB" w:rsidRDefault="00181596" w:rsidP="00DB7FCB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 xml:space="preserve">Zakres </w:t>
      </w:r>
      <w:r w:rsidR="005A631C">
        <w:rPr>
          <w:rFonts w:ascii="Arial" w:hAnsi="Arial" w:cs="Arial"/>
          <w:b/>
          <w:bCs/>
        </w:rPr>
        <w:t>usług</w:t>
      </w:r>
      <w:r w:rsidRPr="00D32E9E">
        <w:rPr>
          <w:rFonts w:ascii="Arial" w:hAnsi="Arial" w:cs="Arial"/>
          <w:b/>
          <w:bCs/>
        </w:rPr>
        <w:t xml:space="preserve"> objętych Specyfikacją Techniczną</w:t>
      </w:r>
      <w:r w:rsidR="000B77C2">
        <w:rPr>
          <w:rFonts w:ascii="Arial" w:hAnsi="Arial" w:cs="Arial"/>
          <w:b/>
          <w:bCs/>
        </w:rPr>
        <w:t xml:space="preserve"> – wykaz obiektów</w:t>
      </w:r>
      <w:r>
        <w:rPr>
          <w:rFonts w:ascii="Arial" w:hAnsi="Arial" w:cs="Arial"/>
          <w:b/>
          <w:bCs/>
        </w:rPr>
        <w:t>.</w:t>
      </w:r>
    </w:p>
    <w:p w14:paraId="50433290" w14:textId="74196FFD" w:rsidR="00F546BA" w:rsidRDefault="00181596" w:rsidP="00F546BA">
      <w:pPr>
        <w:pStyle w:val="Akapitzlist"/>
        <w:ind w:start="21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Obiekty objęte zakresem p</w:t>
      </w:r>
      <w:r w:rsidR="00AD2B66">
        <w:rPr>
          <w:rFonts w:ascii="Arial" w:hAnsi="Arial" w:cs="Arial"/>
          <w:bCs/>
        </w:rPr>
        <w:t xml:space="preserve">rzetargu zostały podzielone </w:t>
      </w:r>
      <w:r>
        <w:rPr>
          <w:rFonts w:ascii="Arial" w:hAnsi="Arial" w:cs="Arial"/>
          <w:bCs/>
        </w:rPr>
        <w:t>w zależności od lokalizacji.</w:t>
      </w:r>
    </w:p>
    <w:p w14:paraId="3CF79681" w14:textId="77777777" w:rsidR="00F546BA" w:rsidRDefault="00F546BA" w:rsidP="00F546BA">
      <w:pPr>
        <w:pStyle w:val="Akapitzlist"/>
        <w:ind w:start="21pt"/>
        <w:rPr>
          <w:rFonts w:ascii="Arial" w:hAnsi="Arial" w:cs="Arial"/>
          <w:b/>
          <w:bCs/>
        </w:rPr>
      </w:pPr>
    </w:p>
    <w:p w14:paraId="2322B94C" w14:textId="790B9070" w:rsidR="005A0E40" w:rsidRPr="00763B14" w:rsidRDefault="00181596" w:rsidP="005A0E40">
      <w:pPr>
        <w:pStyle w:val="Zwykytekst"/>
        <w:spacing w:line="13.80pt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</w:t>
      </w:r>
      <w:r w:rsidRPr="00763B14">
        <w:rPr>
          <w:rFonts w:ascii="Arial" w:hAnsi="Arial" w:cs="Arial"/>
          <w:b/>
          <w:sz w:val="22"/>
          <w:szCs w:val="22"/>
          <w:u w:val="single"/>
        </w:rPr>
        <w:t>biekty w Poznaniu i Gnieźnie</w:t>
      </w:r>
    </w:p>
    <w:p w14:paraId="60A97E8E" w14:textId="77777777" w:rsidR="00DA46F8" w:rsidRPr="0099529D" w:rsidRDefault="00DA46F8" w:rsidP="00DA46F8">
      <w:pPr>
        <w:pStyle w:val="Akapitzlist"/>
        <w:numPr>
          <w:ilvl w:val="0"/>
          <w:numId w:val="34"/>
        </w:numPr>
        <w:rPr>
          <w:rFonts w:ascii="Arial" w:eastAsia="Times New Roman" w:hAnsi="Arial" w:cs="Arial"/>
          <w:lang w:eastAsia="pl-PL"/>
        </w:rPr>
      </w:pPr>
      <w:r w:rsidRPr="0099529D">
        <w:rPr>
          <w:rFonts w:ascii="Arial" w:hAnsi="Arial" w:cs="Arial"/>
        </w:rPr>
        <w:t xml:space="preserve">Collegium Chemicum Novum budynek A,B,C,D,E,F, </w:t>
      </w:r>
      <w:r>
        <w:rPr>
          <w:rFonts w:ascii="Arial" w:hAnsi="Arial" w:cs="Arial"/>
        </w:rPr>
        <w:t xml:space="preserve">ul. </w:t>
      </w:r>
      <w:r w:rsidRPr="0099529D">
        <w:rPr>
          <w:rFonts w:ascii="Arial" w:eastAsia="Times New Roman" w:hAnsi="Arial" w:cs="Arial"/>
          <w:lang w:eastAsia="pl-PL"/>
        </w:rPr>
        <w:t>Uniwersyte</w:t>
      </w:r>
      <w:r>
        <w:rPr>
          <w:rFonts w:ascii="Arial" w:eastAsia="Times New Roman" w:hAnsi="Arial" w:cs="Arial"/>
          <w:lang w:eastAsia="pl-PL"/>
        </w:rPr>
        <w:t>tu Poznańskiego 6, 61-614 Poznań</w:t>
      </w:r>
    </w:p>
    <w:p w14:paraId="6168F536" w14:textId="77777777" w:rsidR="00DA46F8" w:rsidRDefault="00DA46F8" w:rsidP="00DA46F8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C6098E">
        <w:rPr>
          <w:rFonts w:ascii="Arial" w:hAnsi="Arial" w:cs="Arial"/>
          <w:sz w:val="22"/>
          <w:szCs w:val="22"/>
        </w:rPr>
        <w:t xml:space="preserve">Collegium </w:t>
      </w:r>
      <w:r>
        <w:rPr>
          <w:rFonts w:ascii="Arial" w:hAnsi="Arial" w:cs="Arial"/>
          <w:sz w:val="22"/>
          <w:szCs w:val="22"/>
        </w:rPr>
        <w:t>Mathematicum budynek A i biblioteka</w:t>
      </w:r>
      <w:r w:rsidRPr="00C6098E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ul. </w:t>
      </w:r>
      <w:r w:rsidRPr="0099529D">
        <w:rPr>
          <w:rFonts w:ascii="Arial" w:hAnsi="Arial" w:cs="Arial"/>
          <w:sz w:val="22"/>
          <w:szCs w:val="22"/>
        </w:rPr>
        <w:t xml:space="preserve">Uniwersytetu Poznańskiego </w:t>
      </w:r>
      <w:r>
        <w:rPr>
          <w:rFonts w:ascii="Arial" w:hAnsi="Arial" w:cs="Arial"/>
          <w:sz w:val="22"/>
          <w:szCs w:val="22"/>
        </w:rPr>
        <w:t>4</w:t>
      </w:r>
      <w:r w:rsidRPr="0099529D">
        <w:rPr>
          <w:rFonts w:ascii="Arial" w:hAnsi="Arial" w:cs="Arial"/>
          <w:sz w:val="22"/>
          <w:szCs w:val="22"/>
        </w:rPr>
        <w:t>, 61-614 Poznań</w:t>
      </w:r>
    </w:p>
    <w:p w14:paraId="1293FA7A" w14:textId="77777777" w:rsidR="00DA46F8" w:rsidRPr="00C6098E" w:rsidRDefault="00DA46F8" w:rsidP="00DA46F8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</w:rPr>
        <w:t xml:space="preserve">Wydz. Nauk Politycznych i Dziennikarstwa </w:t>
      </w:r>
      <w:r>
        <w:rPr>
          <w:rFonts w:ascii="Arial" w:hAnsi="Arial" w:cs="Arial"/>
          <w:sz w:val="22"/>
          <w:szCs w:val="22"/>
        </w:rPr>
        <w:t xml:space="preserve">ul. </w:t>
      </w:r>
      <w:r w:rsidRPr="0099529D">
        <w:rPr>
          <w:rFonts w:ascii="Arial" w:hAnsi="Arial" w:cs="Arial"/>
          <w:sz w:val="22"/>
          <w:szCs w:val="22"/>
        </w:rPr>
        <w:t xml:space="preserve">Uniwersytetu Poznańskiego </w:t>
      </w:r>
      <w:r>
        <w:rPr>
          <w:rFonts w:ascii="Arial" w:hAnsi="Arial" w:cs="Arial"/>
          <w:sz w:val="22"/>
          <w:szCs w:val="22"/>
        </w:rPr>
        <w:t>5</w:t>
      </w:r>
      <w:r w:rsidRPr="0099529D">
        <w:rPr>
          <w:rFonts w:ascii="Arial" w:hAnsi="Arial" w:cs="Arial"/>
          <w:sz w:val="22"/>
          <w:szCs w:val="22"/>
        </w:rPr>
        <w:t>, 61-614 Poznań</w:t>
      </w:r>
    </w:p>
    <w:p w14:paraId="51FCD656" w14:textId="77777777" w:rsidR="00DA46F8" w:rsidRDefault="00DA46F8" w:rsidP="00DA46F8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  <w:lang w:val="en-US"/>
        </w:rPr>
        <w:t xml:space="preserve">Centrum NanoBioMedyczne </w:t>
      </w:r>
      <w:r>
        <w:rPr>
          <w:rFonts w:ascii="Arial" w:hAnsi="Arial" w:cs="Arial"/>
          <w:sz w:val="22"/>
          <w:szCs w:val="22"/>
          <w:lang w:val="en-US"/>
        </w:rPr>
        <w:t xml:space="preserve"> - ul.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14:paraId="6BB78E09" w14:textId="77777777" w:rsidR="00DA46F8" w:rsidRDefault="00DA46F8" w:rsidP="00DA46F8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F1362C">
        <w:rPr>
          <w:rFonts w:ascii="Arial" w:hAnsi="Arial" w:cs="Arial"/>
          <w:sz w:val="22"/>
          <w:szCs w:val="22"/>
          <w:lang w:val="en-US"/>
        </w:rPr>
        <w:t xml:space="preserve">Dom Akademicki </w:t>
      </w:r>
      <w:r>
        <w:rPr>
          <w:rFonts w:ascii="Arial" w:hAnsi="Arial" w:cs="Arial"/>
          <w:sz w:val="22"/>
          <w:szCs w:val="22"/>
          <w:lang w:val="en-US"/>
        </w:rPr>
        <w:t xml:space="preserve">- </w:t>
      </w:r>
      <w:r w:rsidRPr="008F0FAF">
        <w:rPr>
          <w:rFonts w:ascii="Arial" w:hAnsi="Arial" w:cs="Arial"/>
          <w:sz w:val="22"/>
          <w:szCs w:val="22"/>
          <w:lang w:val="en-US"/>
        </w:rPr>
        <w:t xml:space="preserve"> </w:t>
      </w:r>
      <w:r w:rsidRPr="00F1362C">
        <w:rPr>
          <w:rFonts w:ascii="Arial" w:hAnsi="Arial" w:cs="Arial"/>
          <w:sz w:val="22"/>
          <w:szCs w:val="22"/>
        </w:rPr>
        <w:t>ul. Nieszawska 3</w:t>
      </w:r>
      <w:r w:rsidRPr="002D1D11">
        <w:rPr>
          <w:rFonts w:ascii="Arial" w:hAnsi="Arial" w:cs="Arial"/>
          <w:sz w:val="22"/>
          <w:szCs w:val="22"/>
        </w:rPr>
        <w:t>, 61-614 Poznań</w:t>
      </w:r>
    </w:p>
    <w:p w14:paraId="180457C7" w14:textId="77777777" w:rsidR="00DA46F8" w:rsidRDefault="00DA46F8" w:rsidP="00DA46F8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Mieszkanie lektorskie </w:t>
      </w:r>
      <w:r w:rsidRPr="008F0FAF">
        <w:rPr>
          <w:rFonts w:ascii="Arial" w:hAnsi="Arial" w:cs="Arial"/>
          <w:sz w:val="22"/>
          <w:szCs w:val="22"/>
          <w:lang w:val="en-US"/>
        </w:rPr>
        <w:t xml:space="preserve"> - ul. </w:t>
      </w:r>
      <w:r>
        <w:rPr>
          <w:rFonts w:ascii="Arial" w:hAnsi="Arial" w:cs="Arial"/>
          <w:sz w:val="22"/>
          <w:szCs w:val="22"/>
        </w:rPr>
        <w:t xml:space="preserve">Libelta 22 </w:t>
      </w:r>
      <w:r w:rsidRPr="002D1D11">
        <w:rPr>
          <w:rFonts w:ascii="Arial" w:hAnsi="Arial" w:cs="Arial"/>
          <w:sz w:val="22"/>
          <w:szCs w:val="22"/>
        </w:rPr>
        <w:t>, 61-614 Poznań</w:t>
      </w:r>
    </w:p>
    <w:p w14:paraId="79A82E41" w14:textId="77777777" w:rsidR="00DA46F8" w:rsidRPr="002D1D11" w:rsidRDefault="00DA46F8" w:rsidP="00DA46F8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Dom Studencki – ul. Kostrzewskiego 6-7, Gniezno</w:t>
      </w:r>
    </w:p>
    <w:p w14:paraId="0C267058" w14:textId="1EF64794" w:rsidR="005A0E40" w:rsidRPr="00A21043" w:rsidRDefault="00DA46F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Hala Sportowa – ul. Zagajnikowa 9</w:t>
      </w:r>
      <w:r w:rsidR="00002DBD">
        <w:rPr>
          <w:rFonts w:ascii="Arial" w:hAnsi="Arial" w:cs="Arial"/>
          <w:sz w:val="22"/>
          <w:szCs w:val="22"/>
        </w:rPr>
        <w:t>, Poznań</w:t>
      </w:r>
    </w:p>
    <w:p w14:paraId="39B09073" w14:textId="77777777" w:rsidR="005A0E40" w:rsidRDefault="005A0E40" w:rsidP="005A0E40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p w14:paraId="7F60EFC0" w14:textId="77777777" w:rsidR="005A0E40" w:rsidRPr="00763B14" w:rsidRDefault="00181596" w:rsidP="005A0E40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14:paraId="44DAA4B7" w14:textId="77777777" w:rsidR="005A0E40" w:rsidRDefault="00181596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Oględziny dotyczące ochrony podstawowe</w:t>
      </w:r>
      <w:r>
        <w:rPr>
          <w:rFonts w:ascii="Arial" w:hAnsi="Arial" w:cs="Arial"/>
          <w:sz w:val="22"/>
          <w:szCs w:val="22"/>
        </w:rPr>
        <w:t>j (przed dotykiem bezpośrednim)</w:t>
      </w:r>
      <w:r>
        <w:rPr>
          <w:rFonts w:ascii="Arial" w:hAnsi="Arial" w:cs="Arial"/>
          <w:sz w:val="22"/>
          <w:szCs w:val="22"/>
        </w:rPr>
        <w:br/>
      </w:r>
      <w:r w:rsidRPr="009B2FBC">
        <w:rPr>
          <w:rFonts w:ascii="Arial" w:hAnsi="Arial" w:cs="Arial"/>
          <w:sz w:val="22"/>
          <w:szCs w:val="22"/>
        </w:rPr>
        <w:t>i przeciwpożarowej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2EDE603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Oględziny w swoim szczegółowym zakresie mają potwierdzić że urządzenia:</w:t>
      </w:r>
    </w:p>
    <w:p w14:paraId="4B9DB949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spełniają wymagania bezpieczeństwa podane w przywołanych w zamówieniu normach,</w:t>
      </w:r>
    </w:p>
    <w:p w14:paraId="7CDA0832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zostały prawidłowo dobrane i zainstalowane zgodnie z  wymaganiami,</w:t>
      </w:r>
    </w:p>
    <w:p w14:paraId="53796ED5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nie mają uszkodzeń pogarszających  bezpieczeństwo,</w:t>
      </w:r>
    </w:p>
    <w:p w14:paraId="749DC734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mają właściwy sposób ochrony przed porażeniem prądem elektrycznym,</w:t>
      </w:r>
    </w:p>
    <w:p w14:paraId="63F01052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właściwie dobrano przekroje i oznaczono przewody,</w:t>
      </w:r>
    </w:p>
    <w:p w14:paraId="0BAF1281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właściwie dobrano i oznaczono zabezpieczenia i aparaturę,</w:t>
      </w:r>
    </w:p>
    <w:p w14:paraId="566583E0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są wyposażone w schematy, tablice ostrzegawcze i informacyjne,</w:t>
      </w:r>
    </w:p>
    <w:p w14:paraId="0F811E3E" w14:textId="39687863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- zapewniony jest dostęp do urządzeń dla wygodnej obsługi, identyfikacji, konserwacji i napraw.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  </w:t>
      </w:r>
      <w:r w:rsidR="00DA46F8">
        <w:rPr>
          <w:rFonts w:ascii="Arial" w:hAnsi="Arial" w:cs="Arial"/>
          <w:sz w:val="22"/>
          <w:szCs w:val="22"/>
        </w:rPr>
        <w:t>8</w:t>
      </w:r>
      <w:r w:rsidRPr="003A17A4">
        <w:rPr>
          <w:rFonts w:ascii="Arial" w:hAnsi="Arial" w:cs="Arial"/>
          <w:sz w:val="22"/>
          <w:szCs w:val="22"/>
        </w:rPr>
        <w:t xml:space="preserve"> kpl.</w:t>
      </w:r>
    </w:p>
    <w:p w14:paraId="6771D948" w14:textId="4B24CE5F" w:rsidR="005A0E40" w:rsidRPr="003A17A4" w:rsidRDefault="00181596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lastRenderedPageBreak/>
        <w:t>Badanie skuteczności ochrony przeciwporażeniowej poprzez samoczynne wyłączanie zasilania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="00DA46F8">
        <w:rPr>
          <w:rFonts w:ascii="Arial" w:hAnsi="Arial" w:cs="Arial"/>
          <w:sz w:val="22"/>
          <w:szCs w:val="22"/>
        </w:rPr>
        <w:t>24 296</w:t>
      </w:r>
      <w:r w:rsidRPr="003A17A4">
        <w:rPr>
          <w:rFonts w:ascii="Arial" w:hAnsi="Arial" w:cs="Arial"/>
          <w:sz w:val="22"/>
          <w:szCs w:val="22"/>
        </w:rPr>
        <w:t xml:space="preserve"> szt.</w:t>
      </w:r>
    </w:p>
    <w:p w14:paraId="15A9982B" w14:textId="109D252A" w:rsidR="005A0E40" w:rsidRPr="003A17A4" w:rsidRDefault="00181596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Pomiar rezystancji izolacji obwodów 1-fazowych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</w:t>
      </w:r>
      <w:r w:rsidR="00DA46F8">
        <w:rPr>
          <w:rFonts w:ascii="Arial" w:hAnsi="Arial" w:cs="Arial"/>
          <w:sz w:val="22"/>
          <w:szCs w:val="22"/>
        </w:rPr>
        <w:t>2 235</w:t>
      </w:r>
      <w:r w:rsidRPr="003A17A4">
        <w:rPr>
          <w:rFonts w:ascii="Arial" w:hAnsi="Arial" w:cs="Arial"/>
          <w:sz w:val="22"/>
          <w:szCs w:val="22"/>
        </w:rPr>
        <w:t xml:space="preserve"> szt.</w:t>
      </w:r>
    </w:p>
    <w:p w14:paraId="263F6A83" w14:textId="174DDBD2" w:rsidR="005A0E40" w:rsidRPr="003A17A4" w:rsidRDefault="00181596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Pomiar rezystancji izolacji obwodów 3-fazowych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</w:t>
      </w:r>
      <w:r w:rsidR="00DA46F8">
        <w:rPr>
          <w:rFonts w:ascii="Arial" w:hAnsi="Arial" w:cs="Arial"/>
          <w:sz w:val="22"/>
          <w:szCs w:val="22"/>
        </w:rPr>
        <w:t>9 028</w:t>
      </w:r>
      <w:r w:rsidRPr="003A17A4">
        <w:rPr>
          <w:rFonts w:ascii="Arial" w:hAnsi="Arial" w:cs="Arial"/>
          <w:sz w:val="22"/>
          <w:szCs w:val="22"/>
        </w:rPr>
        <w:t xml:space="preserve"> szt.</w:t>
      </w:r>
    </w:p>
    <w:p w14:paraId="69E5E29A" w14:textId="64F77258" w:rsidR="005A0E40" w:rsidRPr="003A17A4" w:rsidRDefault="00181596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Badanie skuteczności ochrony przeciwporażeniowej przed dotykiem pośrednim wszystkich obwodów wyposażonych w wyłączniki różnicowoprądowe - badanie wyłączników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</w:t>
      </w:r>
      <w:r w:rsidR="00DA46F8">
        <w:rPr>
          <w:rFonts w:ascii="Arial" w:hAnsi="Arial" w:cs="Arial"/>
          <w:sz w:val="22"/>
          <w:szCs w:val="22"/>
        </w:rPr>
        <w:t>2 901</w:t>
      </w:r>
      <w:r w:rsidRPr="003A17A4">
        <w:rPr>
          <w:rFonts w:ascii="Arial" w:hAnsi="Arial" w:cs="Arial"/>
          <w:sz w:val="22"/>
          <w:szCs w:val="22"/>
        </w:rPr>
        <w:t xml:space="preserve"> szt.</w:t>
      </w:r>
    </w:p>
    <w:p w14:paraId="333324EF" w14:textId="77777777" w:rsidR="005A0E40" w:rsidRPr="003A17A4" w:rsidRDefault="00181596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Przegląd rozdzielni i badanie skuteczności uziemienia ochronnego  </w:t>
      </w:r>
      <w:r w:rsidRPr="003A17A4">
        <w:rPr>
          <w:rFonts w:ascii="Arial" w:hAnsi="Arial" w:cs="Arial"/>
          <w:sz w:val="22"/>
          <w:szCs w:val="22"/>
        </w:rPr>
        <w:tab/>
        <w:t xml:space="preserve">     250 szt.</w:t>
      </w:r>
    </w:p>
    <w:p w14:paraId="4C1CA962" w14:textId="47034CED" w:rsidR="005A0E40" w:rsidRPr="003A17A4" w:rsidRDefault="00181596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Badanie stanu instalacji odgromowej i uziomów (pomiar rezystancji uziemień, badanie ciągłości)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</w:t>
      </w:r>
      <w:r w:rsidR="00DA46F8">
        <w:rPr>
          <w:rFonts w:ascii="Arial" w:hAnsi="Arial" w:cs="Arial"/>
          <w:sz w:val="22"/>
          <w:szCs w:val="22"/>
        </w:rPr>
        <w:t>140</w:t>
      </w:r>
      <w:r w:rsidRPr="003A17A4">
        <w:rPr>
          <w:rFonts w:ascii="Arial" w:hAnsi="Arial" w:cs="Arial"/>
          <w:sz w:val="22"/>
          <w:szCs w:val="22"/>
        </w:rPr>
        <w:t xml:space="preserve"> szt.</w:t>
      </w:r>
    </w:p>
    <w:p w14:paraId="029AF62A" w14:textId="77777777" w:rsidR="005A0E40" w:rsidRPr="003A17A4" w:rsidRDefault="00181596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Badanie uziemień głównych oraz roboczych, sprawdzenie ciągłości przewodów ochronnych, w tym głównych i dodatkowych (miejscowych) połączeń wyrównawczych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dla każdego obiektu. </w:t>
      </w:r>
    </w:p>
    <w:p w14:paraId="313790F4" w14:textId="77777777" w:rsidR="00240405" w:rsidRPr="00240405" w:rsidRDefault="00240405" w:rsidP="00240405">
      <w:pPr>
        <w:pStyle w:val="Akapitzlist"/>
        <w:numPr>
          <w:ilvl w:val="0"/>
          <w:numId w:val="23"/>
        </w:numPr>
        <w:rPr>
          <w:rFonts w:ascii="Arial" w:eastAsia="Times New Roman" w:hAnsi="Arial" w:cs="Arial"/>
          <w:lang w:eastAsia="pl-PL"/>
        </w:rPr>
      </w:pPr>
      <w:r w:rsidRPr="00240405">
        <w:rPr>
          <w:rFonts w:ascii="Arial" w:eastAsia="Times New Roman" w:hAnsi="Arial" w:cs="Arial"/>
          <w:lang w:eastAsia="pl-PL"/>
        </w:rPr>
        <w:t>Oznaczenie badanych gniazd, rozdzielnic oraz obwodów za pomocą oznaczników wg wzoru: nazwa rozdzielni/obwód/nr porządkowy</w:t>
      </w:r>
    </w:p>
    <w:p w14:paraId="2A234DBB" w14:textId="5CB2F2EF" w:rsidR="004053C8" w:rsidRPr="004053C8" w:rsidRDefault="00181596" w:rsidP="004053C8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Sprawdzenie ciągłości połączeń wyrównawczych</w:t>
      </w:r>
    </w:p>
    <w:p w14:paraId="3D26CB56" w14:textId="77777777" w:rsidR="005A0E40" w:rsidRPr="003A17A4" w:rsidRDefault="005A0E40" w:rsidP="005A0E40">
      <w:pPr>
        <w:pStyle w:val="Akapitzlist"/>
        <w:ind w:start="21pt"/>
        <w:rPr>
          <w:rFonts w:ascii="Arial" w:hAnsi="Arial" w:cs="Arial"/>
          <w:bCs/>
        </w:rPr>
      </w:pPr>
    </w:p>
    <w:p w14:paraId="145387B3" w14:textId="77777777" w:rsidR="005A0E40" w:rsidRPr="003A17A4" w:rsidRDefault="00181596" w:rsidP="005A0E40">
      <w:pPr>
        <w:pStyle w:val="Akapitzlist"/>
        <w:ind w:start="21pt"/>
        <w:rPr>
          <w:rFonts w:ascii="Arial" w:hAnsi="Arial" w:cs="Arial"/>
          <w:b/>
          <w:bCs/>
        </w:rPr>
      </w:pPr>
      <w:r w:rsidRPr="003A17A4">
        <w:rPr>
          <w:rFonts w:ascii="Arial" w:hAnsi="Arial" w:cs="Arial"/>
          <w:b/>
          <w:bCs/>
        </w:rPr>
        <w:t>UWAGA.</w:t>
      </w:r>
    </w:p>
    <w:p w14:paraId="63898F41" w14:textId="77777777" w:rsidR="005A0E40" w:rsidRPr="003A17A4" w:rsidRDefault="00181596" w:rsidP="005A0E40">
      <w:pPr>
        <w:pStyle w:val="Akapitzlist"/>
        <w:spacing w:after="0pt"/>
        <w:ind w:start="21pt"/>
        <w:rPr>
          <w:rFonts w:ascii="Arial" w:hAnsi="Arial" w:cs="Arial"/>
          <w:bCs/>
        </w:rPr>
      </w:pPr>
      <w:r w:rsidRPr="003A17A4">
        <w:rPr>
          <w:rFonts w:ascii="Arial" w:hAnsi="Arial" w:cs="Arial"/>
          <w:bCs/>
        </w:rPr>
        <w:t>Podane ilości są wielkościami przybliżonymi. Kompleksowa oferta w swoim zakresie powinna zawierać badanie wszystkich obwodów gniazd, oświetlenia wewnętrznego i zewnętrznego, urządzeń i instalacji elektrycznych na stałe związanych z danym obiektem, w tym instalacji odgromowej. Rodzaj i zakres badań należy dostosować do układu sieci w jakim zbudowana jest instalacja na danym obiekcie.</w:t>
      </w:r>
    </w:p>
    <w:p w14:paraId="2F49976B" w14:textId="77777777" w:rsidR="005A0E40" w:rsidRDefault="005A0E40" w:rsidP="005A0E40">
      <w:pPr>
        <w:spacing w:after="0pt"/>
        <w:ind w:start="21pt"/>
        <w:jc w:val="both"/>
        <w:rPr>
          <w:rFonts w:ascii="Arial" w:hAnsi="Arial" w:cs="Arial"/>
          <w:bCs/>
        </w:rPr>
      </w:pPr>
    </w:p>
    <w:p w14:paraId="35429F71" w14:textId="37CCE2A4" w:rsidR="005A0E40" w:rsidRPr="00763B14" w:rsidRDefault="00181596" w:rsidP="005A0E40">
      <w:pPr>
        <w:pStyle w:val="Zwykytekst"/>
        <w:spacing w:line="13.80pt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</w:t>
      </w:r>
      <w:r w:rsidRPr="00763B14">
        <w:rPr>
          <w:rFonts w:ascii="Arial" w:hAnsi="Arial" w:cs="Arial"/>
          <w:b/>
          <w:sz w:val="22"/>
          <w:szCs w:val="22"/>
          <w:u w:val="single"/>
        </w:rPr>
        <w:t xml:space="preserve">biekty w </w:t>
      </w:r>
      <w:r>
        <w:rPr>
          <w:rFonts w:ascii="Arial" w:hAnsi="Arial" w:cs="Arial"/>
          <w:b/>
          <w:sz w:val="22"/>
          <w:szCs w:val="22"/>
          <w:u w:val="single"/>
        </w:rPr>
        <w:t>zamiejscowe</w:t>
      </w:r>
    </w:p>
    <w:p w14:paraId="295177A5" w14:textId="77777777" w:rsidR="00DA46F8" w:rsidRPr="00DA46F8" w:rsidRDefault="00DA46F8" w:rsidP="00DA46F8">
      <w:pPr>
        <w:numPr>
          <w:ilvl w:val="0"/>
          <w:numId w:val="37"/>
        </w:numPr>
        <w:spacing w:after="0pt"/>
        <w:ind w:start="36pt"/>
        <w:jc w:val="both"/>
        <w:rPr>
          <w:rFonts w:ascii="Arial" w:eastAsia="Times New Roman" w:hAnsi="Arial" w:cs="Arial"/>
          <w:lang w:eastAsia="pl-PL"/>
        </w:rPr>
      </w:pPr>
      <w:r w:rsidRPr="00DA46F8">
        <w:rPr>
          <w:rFonts w:ascii="Arial" w:eastAsia="Times New Roman" w:hAnsi="Arial" w:cs="Arial"/>
          <w:lang w:eastAsia="pl-PL"/>
        </w:rPr>
        <w:t>Collegium Polonicum budynek A1, A2, Biblioteka – ul. Kościuszki 1, 69-100 Słubice</w:t>
      </w:r>
    </w:p>
    <w:p w14:paraId="3567C7F7" w14:textId="77777777" w:rsidR="00DA46F8" w:rsidRPr="00DA46F8" w:rsidRDefault="00DA46F8" w:rsidP="00DA46F8">
      <w:pPr>
        <w:numPr>
          <w:ilvl w:val="0"/>
          <w:numId w:val="37"/>
        </w:numPr>
        <w:spacing w:after="0pt"/>
        <w:ind w:start="36pt"/>
        <w:jc w:val="both"/>
        <w:rPr>
          <w:rFonts w:ascii="Arial" w:eastAsia="Times New Roman" w:hAnsi="Arial" w:cs="Arial"/>
          <w:lang w:eastAsia="pl-PL"/>
        </w:rPr>
      </w:pPr>
      <w:r w:rsidRPr="00DA46F8">
        <w:rPr>
          <w:rFonts w:ascii="Arial" w:eastAsia="Times New Roman" w:hAnsi="Arial" w:cs="Arial"/>
          <w:lang w:eastAsia="pl-PL"/>
        </w:rPr>
        <w:t>Dom Studencki Arkadia  – ul. Piłsudskiego 13, 69-100 Słubice</w:t>
      </w:r>
    </w:p>
    <w:p w14:paraId="696F0C18" w14:textId="77777777" w:rsidR="00DA46F8" w:rsidRPr="00DA46F8" w:rsidRDefault="00DA46F8" w:rsidP="00DA46F8">
      <w:pPr>
        <w:numPr>
          <w:ilvl w:val="0"/>
          <w:numId w:val="37"/>
        </w:numPr>
        <w:ind w:start="36pt"/>
        <w:contextualSpacing/>
        <w:rPr>
          <w:rFonts w:ascii="Arial" w:eastAsia="Times New Roman" w:hAnsi="Arial" w:cs="Arial"/>
          <w:lang w:eastAsia="pl-PL"/>
        </w:rPr>
      </w:pPr>
      <w:r w:rsidRPr="00DA46F8">
        <w:rPr>
          <w:rFonts w:ascii="Arial" w:eastAsia="Times New Roman" w:hAnsi="Arial" w:cs="Arial"/>
          <w:lang w:eastAsia="pl-PL"/>
        </w:rPr>
        <w:t>Dom Studencki Sapienta  – ul. Piłsudskiego 13, 69-100 Słubice</w:t>
      </w:r>
    </w:p>
    <w:p w14:paraId="642FEBDA" w14:textId="77777777" w:rsidR="00DA46F8" w:rsidRPr="00DA46F8" w:rsidRDefault="00DA46F8" w:rsidP="00DA46F8">
      <w:pPr>
        <w:numPr>
          <w:ilvl w:val="0"/>
          <w:numId w:val="37"/>
        </w:numPr>
        <w:ind w:start="36pt"/>
        <w:contextualSpacing/>
        <w:rPr>
          <w:rFonts w:ascii="Arial" w:eastAsia="Times New Roman" w:hAnsi="Arial" w:cs="Arial"/>
          <w:lang w:eastAsia="pl-PL"/>
        </w:rPr>
      </w:pPr>
      <w:r w:rsidRPr="00DA46F8">
        <w:rPr>
          <w:rFonts w:ascii="Arial" w:eastAsia="Times New Roman" w:hAnsi="Arial" w:cs="Arial"/>
          <w:lang w:eastAsia="pl-PL"/>
        </w:rPr>
        <w:t>Dom Doktoranta – ul. Piłsudskiego 13, 69-100 Słubice</w:t>
      </w:r>
    </w:p>
    <w:p w14:paraId="1D78030F" w14:textId="77777777" w:rsidR="00DA46F8" w:rsidRPr="00DA46F8" w:rsidRDefault="00DA46F8" w:rsidP="00DA46F8">
      <w:pPr>
        <w:numPr>
          <w:ilvl w:val="0"/>
          <w:numId w:val="37"/>
        </w:numPr>
        <w:ind w:start="36pt"/>
        <w:contextualSpacing/>
        <w:rPr>
          <w:rFonts w:ascii="Arial" w:eastAsia="Times New Roman" w:hAnsi="Arial" w:cs="Arial"/>
          <w:lang w:eastAsia="pl-PL"/>
        </w:rPr>
      </w:pPr>
      <w:r w:rsidRPr="00DA46F8">
        <w:rPr>
          <w:rFonts w:ascii="Arial" w:eastAsia="Times New Roman" w:hAnsi="Arial" w:cs="Arial"/>
          <w:lang w:eastAsia="pl-PL"/>
        </w:rPr>
        <w:t>Stacja monitoringu środowiska – Biała Góra</w:t>
      </w:r>
    </w:p>
    <w:p w14:paraId="48C0FD90" w14:textId="77777777" w:rsidR="005A0E40" w:rsidRDefault="005A0E40" w:rsidP="005A0E40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p w14:paraId="2ECC567B" w14:textId="77777777" w:rsidR="005A0E40" w:rsidRPr="00763B14" w:rsidRDefault="00181596" w:rsidP="005A0E40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14:paraId="701E6600" w14:textId="77777777" w:rsidR="005A0E40" w:rsidRPr="003A17A4" w:rsidRDefault="00181596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Oględziny dotyczące ochrony podstawowej (przed dotykiem bezpośrednim)</w:t>
      </w:r>
      <w:r w:rsidRPr="003A17A4">
        <w:rPr>
          <w:rFonts w:ascii="Arial" w:hAnsi="Arial" w:cs="Arial"/>
          <w:sz w:val="22"/>
          <w:szCs w:val="22"/>
        </w:rPr>
        <w:br/>
        <w:t xml:space="preserve">i przeciwpożarowej </w:t>
      </w:r>
    </w:p>
    <w:p w14:paraId="593C0C7A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Oględziny w swoim szczegółowym zakresie mają potwierdzić że urządzenia:</w:t>
      </w:r>
    </w:p>
    <w:p w14:paraId="6FB79589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spełniają wymagania bezpieczeństwa podane w przywołanych w zamówieniu normach,</w:t>
      </w:r>
    </w:p>
    <w:p w14:paraId="70F09437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zostały prawidłowo dobrane i zainstalowane zgodnie z  wymaganiami,</w:t>
      </w:r>
    </w:p>
    <w:p w14:paraId="5872EE1A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nie mają uszkodzeń pogarszających  bezpieczeństwo,</w:t>
      </w:r>
    </w:p>
    <w:p w14:paraId="4C25397B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mają właściwy sposób ochrony przed porażeniem prądem elektrycznym,</w:t>
      </w:r>
    </w:p>
    <w:p w14:paraId="4B1AFBF3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właściwie dobrano przekroje i oznaczono przewody,</w:t>
      </w:r>
    </w:p>
    <w:p w14:paraId="65407211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właściwie dobrano i oznaczono zabezpieczenia i aparaturę,</w:t>
      </w:r>
    </w:p>
    <w:p w14:paraId="7464D961" w14:textId="77777777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są wyposażone w schematy, tablice ostrzegawcze i informacyjne,</w:t>
      </w:r>
    </w:p>
    <w:p w14:paraId="5BF44AF5" w14:textId="0EC4980B" w:rsidR="005A0E40" w:rsidRPr="003A17A4" w:rsidRDefault="00181596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zapewniony jest dostęp do urządzeń dla wygodnej obsługi, identyfikacji, konserwacji i napraw.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    </w:t>
      </w:r>
      <w:r w:rsidR="00DA46F8">
        <w:rPr>
          <w:rFonts w:ascii="Arial" w:hAnsi="Arial" w:cs="Arial"/>
          <w:sz w:val="22"/>
          <w:szCs w:val="22"/>
        </w:rPr>
        <w:t>5</w:t>
      </w:r>
      <w:r w:rsidRPr="003A17A4">
        <w:rPr>
          <w:rFonts w:ascii="Arial" w:hAnsi="Arial" w:cs="Arial"/>
          <w:sz w:val="22"/>
          <w:szCs w:val="22"/>
        </w:rPr>
        <w:t xml:space="preserve"> kpl.</w:t>
      </w:r>
    </w:p>
    <w:p w14:paraId="45EC886C" w14:textId="78DC0380" w:rsidR="005A0E40" w:rsidRPr="003A17A4" w:rsidRDefault="00181596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lastRenderedPageBreak/>
        <w:t>Badanie skuteczności ochrony przeciwporażeniowej poprzez samoczynne wyłączanie zasilania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</w:t>
      </w:r>
      <w:r w:rsidR="00DA46F8">
        <w:rPr>
          <w:rFonts w:ascii="Arial" w:hAnsi="Arial" w:cs="Arial"/>
          <w:sz w:val="22"/>
          <w:szCs w:val="22"/>
        </w:rPr>
        <w:t>6 862</w:t>
      </w:r>
      <w:r w:rsidRPr="003A17A4">
        <w:rPr>
          <w:rFonts w:ascii="Arial" w:hAnsi="Arial" w:cs="Arial"/>
          <w:sz w:val="22"/>
          <w:szCs w:val="22"/>
        </w:rPr>
        <w:t xml:space="preserve"> szt.</w:t>
      </w:r>
    </w:p>
    <w:p w14:paraId="1E3A74E6" w14:textId="3F700DB9" w:rsidR="005A0E40" w:rsidRPr="003A17A4" w:rsidRDefault="00181596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Pomiar rezystancji izolacji obwodów 1-fazowych: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</w:t>
      </w:r>
      <w:r w:rsidR="00DA46F8">
        <w:rPr>
          <w:rFonts w:ascii="Arial" w:hAnsi="Arial" w:cs="Arial"/>
          <w:sz w:val="22"/>
          <w:szCs w:val="22"/>
        </w:rPr>
        <w:t>2 465</w:t>
      </w:r>
      <w:r w:rsidRPr="003A17A4">
        <w:rPr>
          <w:rFonts w:ascii="Arial" w:hAnsi="Arial" w:cs="Arial"/>
          <w:sz w:val="22"/>
          <w:szCs w:val="22"/>
        </w:rPr>
        <w:t xml:space="preserve"> szt.</w:t>
      </w:r>
    </w:p>
    <w:p w14:paraId="43A350FB" w14:textId="007006A0" w:rsidR="005A0E40" w:rsidRPr="003A17A4" w:rsidRDefault="00181596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Pomiar rezystancji izolacji obwodów 3-fazowych: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</w:t>
      </w:r>
      <w:r w:rsidR="00DA46F8">
        <w:rPr>
          <w:rFonts w:ascii="Arial" w:hAnsi="Arial" w:cs="Arial"/>
          <w:sz w:val="22"/>
          <w:szCs w:val="22"/>
        </w:rPr>
        <w:t>845</w:t>
      </w:r>
      <w:r w:rsidRPr="003A17A4">
        <w:rPr>
          <w:rFonts w:ascii="Arial" w:hAnsi="Arial" w:cs="Arial"/>
          <w:sz w:val="22"/>
          <w:szCs w:val="22"/>
        </w:rPr>
        <w:t xml:space="preserve"> szt.</w:t>
      </w:r>
    </w:p>
    <w:p w14:paraId="6B667437" w14:textId="57895BD8" w:rsidR="005A0E40" w:rsidRPr="003A17A4" w:rsidRDefault="00181596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Badanie skuteczności ochrony przeciwporażeniowej przed dotykiem pośrednim wszystkich obwodów wyposażonych w wyłączniki różnicowoprądowe - badanie wyłączników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</w:t>
      </w:r>
      <w:r w:rsidR="00DA46F8">
        <w:rPr>
          <w:rFonts w:ascii="Arial" w:hAnsi="Arial" w:cs="Arial"/>
          <w:sz w:val="22"/>
          <w:szCs w:val="22"/>
        </w:rPr>
        <w:t>894</w:t>
      </w:r>
      <w:r w:rsidRPr="003A17A4">
        <w:rPr>
          <w:rFonts w:ascii="Arial" w:hAnsi="Arial" w:cs="Arial"/>
          <w:sz w:val="22"/>
          <w:szCs w:val="22"/>
        </w:rPr>
        <w:t xml:space="preserve"> szt.</w:t>
      </w:r>
    </w:p>
    <w:p w14:paraId="54854350" w14:textId="77777777" w:rsidR="005A0E40" w:rsidRPr="003A17A4" w:rsidRDefault="00181596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Przegląd rozdzielni i badanie skuteczności uziemienia ochronnego: </w:t>
      </w:r>
      <w:r w:rsidRPr="003A17A4">
        <w:rPr>
          <w:rFonts w:ascii="Arial" w:hAnsi="Arial" w:cs="Arial"/>
          <w:sz w:val="22"/>
          <w:szCs w:val="22"/>
        </w:rPr>
        <w:tab/>
        <w:t xml:space="preserve">     100 szt.</w:t>
      </w:r>
    </w:p>
    <w:p w14:paraId="17742C1B" w14:textId="4A14F2B4" w:rsidR="005A0E40" w:rsidRPr="003A17A4" w:rsidRDefault="00181596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Badanie stanu instalacji odgromowej i uziomów (pomiar rezystancji uziemień, badanie ciągłości)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  </w:t>
      </w:r>
      <w:r w:rsidR="00DA46F8">
        <w:rPr>
          <w:rFonts w:ascii="Arial" w:hAnsi="Arial" w:cs="Arial"/>
          <w:sz w:val="22"/>
          <w:szCs w:val="22"/>
        </w:rPr>
        <w:t>121</w:t>
      </w:r>
      <w:r w:rsidRPr="003A17A4">
        <w:rPr>
          <w:rFonts w:ascii="Arial" w:hAnsi="Arial" w:cs="Arial"/>
          <w:sz w:val="22"/>
          <w:szCs w:val="22"/>
        </w:rPr>
        <w:t xml:space="preserve"> szt.</w:t>
      </w:r>
    </w:p>
    <w:p w14:paraId="5ECCCBB1" w14:textId="77777777" w:rsidR="005A0E40" w:rsidRPr="003A17A4" w:rsidRDefault="00181596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Badanie uziemień głównych oraz roboczych, sprawdzenie ciągłości przewodów ochronnych, w tym głównych i dodatkowych (miejscowych) połączeń wyrównawczych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dla każdego obiektu. </w:t>
      </w:r>
    </w:p>
    <w:p w14:paraId="71AF34DE" w14:textId="537B7035" w:rsidR="005A0E40" w:rsidRDefault="00181596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Oznaczenie badanych gniazd</w:t>
      </w:r>
      <w:r w:rsidR="00240405">
        <w:rPr>
          <w:rFonts w:ascii="Arial" w:hAnsi="Arial" w:cs="Arial"/>
          <w:sz w:val="22"/>
          <w:szCs w:val="22"/>
        </w:rPr>
        <w:t>, rozdzielnic</w:t>
      </w:r>
      <w:r w:rsidRPr="003A17A4">
        <w:rPr>
          <w:rFonts w:ascii="Arial" w:hAnsi="Arial" w:cs="Arial"/>
          <w:sz w:val="22"/>
          <w:szCs w:val="22"/>
        </w:rPr>
        <w:t xml:space="preserve"> oraz obwodów</w:t>
      </w:r>
      <w:r w:rsidR="00240405">
        <w:rPr>
          <w:rFonts w:ascii="Arial" w:hAnsi="Arial" w:cs="Arial"/>
          <w:sz w:val="22"/>
          <w:szCs w:val="22"/>
        </w:rPr>
        <w:t xml:space="preserve"> za pomocą oznaczników wg wzoru: nazwa rozdzielni/obwód/nr porządkowy</w:t>
      </w:r>
    </w:p>
    <w:p w14:paraId="57E7CC68" w14:textId="65626307" w:rsidR="004053C8" w:rsidRPr="003A17A4" w:rsidRDefault="00181596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Sprawdzenie ciągłości połączeń wyrównawczych</w:t>
      </w:r>
    </w:p>
    <w:p w14:paraId="698C143E" w14:textId="77777777" w:rsidR="005A0E40" w:rsidRPr="003A17A4" w:rsidRDefault="005A0E40" w:rsidP="005A0E40">
      <w:pPr>
        <w:pStyle w:val="Akapitzlist"/>
        <w:ind w:start="21pt"/>
        <w:rPr>
          <w:rFonts w:ascii="Arial" w:hAnsi="Arial" w:cs="Arial"/>
          <w:bCs/>
        </w:rPr>
      </w:pPr>
    </w:p>
    <w:p w14:paraId="3DF1886F" w14:textId="77777777" w:rsidR="005A0E40" w:rsidRPr="003A17A4" w:rsidRDefault="00181596" w:rsidP="005A0E40">
      <w:pPr>
        <w:pStyle w:val="Akapitzlist"/>
        <w:ind w:start="21pt"/>
        <w:rPr>
          <w:rFonts w:ascii="Arial" w:hAnsi="Arial" w:cs="Arial"/>
          <w:b/>
          <w:bCs/>
        </w:rPr>
      </w:pPr>
      <w:r w:rsidRPr="003A17A4">
        <w:rPr>
          <w:rFonts w:ascii="Arial" w:hAnsi="Arial" w:cs="Arial"/>
          <w:b/>
          <w:bCs/>
        </w:rPr>
        <w:t>UWAGA.</w:t>
      </w:r>
    </w:p>
    <w:p w14:paraId="760BD21A" w14:textId="77777777" w:rsidR="005A0E40" w:rsidRPr="003A17A4" w:rsidRDefault="00181596" w:rsidP="005A0E40">
      <w:pPr>
        <w:pStyle w:val="Akapitzlist"/>
        <w:spacing w:after="0pt"/>
        <w:ind w:start="21pt"/>
        <w:rPr>
          <w:rFonts w:ascii="Arial" w:hAnsi="Arial" w:cs="Arial"/>
          <w:bCs/>
        </w:rPr>
      </w:pPr>
      <w:r w:rsidRPr="003A17A4">
        <w:rPr>
          <w:rFonts w:ascii="Arial" w:hAnsi="Arial" w:cs="Arial"/>
          <w:bCs/>
        </w:rPr>
        <w:t>Podane ilości są wielkościami przybliżonymi. Kompleksowa oferta w swoim zakresie powinna zawierać badanie wszystkich obwodów gniazd, oświetlenia wewnętrznego i zewnętrznego, urządzeń i instalacji elektrycznych na stałe związanych z danym obiektem, w tym instalacji odgromowej. Rodzaj i zakres badań należy dostosować do układu sieci w jakim zbudowana jest instalacja na danym obiekcie.</w:t>
      </w:r>
    </w:p>
    <w:p w14:paraId="3E883019" w14:textId="77777777" w:rsidR="005A0E40" w:rsidRPr="003A17A4" w:rsidRDefault="005A0E40" w:rsidP="005A0E40">
      <w:pPr>
        <w:spacing w:after="0pt"/>
        <w:ind w:start="21pt"/>
        <w:jc w:val="both"/>
        <w:rPr>
          <w:rFonts w:ascii="Arial" w:hAnsi="Arial" w:cs="Arial"/>
          <w:bCs/>
        </w:rPr>
      </w:pPr>
    </w:p>
    <w:p w14:paraId="642DB60F" w14:textId="77777777" w:rsidR="008B5A82" w:rsidRPr="00D32E9E" w:rsidRDefault="00181596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Informacje dotyczące sposobu wykonania zamówienia.</w:t>
      </w:r>
    </w:p>
    <w:p w14:paraId="48AE4932" w14:textId="57BA6D2D" w:rsidR="002D52F6" w:rsidRDefault="00181596" w:rsidP="00BF0228">
      <w:pPr>
        <w:spacing w:after="0pt"/>
        <w:ind w:start="21pt"/>
        <w:jc w:val="both"/>
        <w:rPr>
          <w:rFonts w:ascii="Arial" w:hAnsi="Arial" w:cs="Arial"/>
          <w:bCs/>
        </w:rPr>
      </w:pPr>
      <w:r w:rsidRPr="002D52F6">
        <w:rPr>
          <w:rFonts w:ascii="Arial" w:hAnsi="Arial" w:cs="Arial"/>
          <w:bCs/>
        </w:rPr>
        <w:t>Po wy</w:t>
      </w:r>
      <w:r>
        <w:rPr>
          <w:rFonts w:ascii="Arial" w:hAnsi="Arial" w:cs="Arial"/>
          <w:bCs/>
        </w:rPr>
        <w:t xml:space="preserve">konaniu pomiarów </w:t>
      </w:r>
      <w:r w:rsidR="00C7225F">
        <w:rPr>
          <w:rFonts w:ascii="Arial" w:hAnsi="Arial" w:cs="Arial"/>
          <w:bCs/>
        </w:rPr>
        <w:t xml:space="preserve">w poszczególnym obiekcie należy uzyskać pisemne potwierdzenie wykonania </w:t>
      </w:r>
      <w:r w:rsidR="005A631C">
        <w:rPr>
          <w:rFonts w:ascii="Arial" w:hAnsi="Arial" w:cs="Arial"/>
          <w:bCs/>
        </w:rPr>
        <w:t>pomiarów</w:t>
      </w:r>
      <w:r w:rsidR="00C7225F">
        <w:rPr>
          <w:rFonts w:ascii="Arial" w:hAnsi="Arial" w:cs="Arial"/>
          <w:bCs/>
        </w:rPr>
        <w:t xml:space="preserve"> od kiero</w:t>
      </w:r>
      <w:r w:rsidR="008B5A82">
        <w:rPr>
          <w:rFonts w:ascii="Arial" w:hAnsi="Arial" w:cs="Arial"/>
          <w:bCs/>
        </w:rPr>
        <w:t>wnika administracyjnego obiektu.</w:t>
      </w:r>
      <w:r w:rsidR="00071CB1">
        <w:rPr>
          <w:rFonts w:ascii="Arial" w:hAnsi="Arial" w:cs="Arial"/>
          <w:bCs/>
        </w:rPr>
        <w:t xml:space="preserve"> </w:t>
      </w:r>
    </w:p>
    <w:p w14:paraId="613AE4A5" w14:textId="77777777" w:rsidR="00C7225F" w:rsidRDefault="00181596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Sporządzone z pomiarów protokoły – oddzielne dla każdego obiektu, należy przekazać do </w:t>
      </w:r>
      <w:r w:rsidR="00071CB1">
        <w:rPr>
          <w:rFonts w:ascii="Arial" w:hAnsi="Arial" w:cs="Arial"/>
          <w:bCs/>
        </w:rPr>
        <w:t>Sekcji Eksploatacji</w:t>
      </w:r>
      <w:r>
        <w:rPr>
          <w:rFonts w:ascii="Arial" w:hAnsi="Arial" w:cs="Arial"/>
          <w:bCs/>
        </w:rPr>
        <w:t xml:space="preserve"> UAM w ilości:</w:t>
      </w:r>
    </w:p>
    <w:p w14:paraId="2B6273D8" w14:textId="77777777" w:rsidR="00C7225F" w:rsidRDefault="00181596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 egz. wersji papierowej,</w:t>
      </w:r>
    </w:p>
    <w:p w14:paraId="7B030081" w14:textId="6FF8154F" w:rsidR="00C7225F" w:rsidRDefault="00181596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egz. w wersji cyfrowej na nośniku CD</w:t>
      </w:r>
      <w:r w:rsidR="00CC1164">
        <w:rPr>
          <w:rFonts w:ascii="Arial" w:hAnsi="Arial" w:cs="Arial"/>
          <w:bCs/>
        </w:rPr>
        <w:t xml:space="preserve"> lub innym</w:t>
      </w:r>
      <w:r>
        <w:rPr>
          <w:rFonts w:ascii="Arial" w:hAnsi="Arial" w:cs="Arial"/>
          <w:bCs/>
        </w:rPr>
        <w:t>.</w:t>
      </w:r>
    </w:p>
    <w:p w14:paraId="3D37494D" w14:textId="77777777" w:rsidR="00771FE7" w:rsidRDefault="00181596" w:rsidP="00BF0228">
      <w:pPr>
        <w:pStyle w:val="Akapitzlist"/>
        <w:ind w:start="21p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Należy opracować oddzielne teczki protokołów dla Węzłów Ciepła/kotłowni w każdym z budynków.</w:t>
      </w:r>
    </w:p>
    <w:p w14:paraId="0D03F34E" w14:textId="77777777" w:rsidR="000B77C2" w:rsidRDefault="000B77C2" w:rsidP="00BF0228">
      <w:pPr>
        <w:pStyle w:val="Akapitzlist"/>
        <w:ind w:start="21pt"/>
        <w:jc w:val="both"/>
        <w:rPr>
          <w:rFonts w:ascii="Arial" w:hAnsi="Arial" w:cs="Arial"/>
          <w:b/>
          <w:bCs/>
          <w:u w:val="single"/>
        </w:rPr>
      </w:pPr>
    </w:p>
    <w:p w14:paraId="6B99B320" w14:textId="77777777" w:rsidR="00C7225F" w:rsidRPr="00FA541E" w:rsidRDefault="00181596" w:rsidP="00BF0228">
      <w:pPr>
        <w:pStyle w:val="Akapitzlist"/>
        <w:ind w:start="21pt"/>
        <w:jc w:val="both"/>
        <w:rPr>
          <w:rFonts w:ascii="Arial" w:hAnsi="Arial" w:cs="Arial"/>
          <w:b/>
          <w:bCs/>
          <w:u w:val="single"/>
        </w:rPr>
      </w:pPr>
      <w:r w:rsidRPr="00FA541E">
        <w:rPr>
          <w:rFonts w:ascii="Arial" w:hAnsi="Arial" w:cs="Arial"/>
          <w:b/>
          <w:bCs/>
          <w:u w:val="single"/>
        </w:rPr>
        <w:t>Przed złożeniem oferty przetargowej zaleca się przeprowadzenie wizji lokalnej na terenie obiektów, celem zapoznania się z ich lokalizacją oraz zakresem prac objętych przetargiem.</w:t>
      </w:r>
    </w:p>
    <w:p w14:paraId="0279D0E2" w14:textId="77777777" w:rsidR="00771FE7" w:rsidRPr="00771FE7" w:rsidRDefault="00771FE7" w:rsidP="00BF0228">
      <w:pPr>
        <w:pStyle w:val="Akapitzlist"/>
        <w:ind w:start="21pt"/>
        <w:jc w:val="both"/>
        <w:rPr>
          <w:rFonts w:ascii="Arial" w:hAnsi="Arial" w:cs="Arial"/>
          <w:b/>
          <w:bCs/>
        </w:rPr>
      </w:pPr>
    </w:p>
    <w:p w14:paraId="164F2421" w14:textId="77777777" w:rsidR="002D52F6" w:rsidRPr="00D32E9E" w:rsidRDefault="00181596" w:rsidP="00BF0228">
      <w:pPr>
        <w:pStyle w:val="Akapitzlist"/>
        <w:numPr>
          <w:ilvl w:val="1"/>
          <w:numId w:val="15"/>
        </w:numPr>
        <w:spacing w:after="0p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Pozostałe informacje ogólne.</w:t>
      </w:r>
    </w:p>
    <w:p w14:paraId="7529B80A" w14:textId="6FB5C738" w:rsidR="003A3A0E" w:rsidRDefault="00181596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hAnsi="Arial" w:cs="Arial"/>
          <w:bCs/>
        </w:rPr>
      </w:pPr>
      <w:r w:rsidRPr="000B77C2">
        <w:rPr>
          <w:rFonts w:ascii="Arial" w:eastAsia="Times New Roman" w:hAnsi="Arial" w:cs="Arial"/>
          <w:u w:val="single"/>
          <w:lang w:eastAsia="pl-PL"/>
        </w:rPr>
        <w:t>Termin</w:t>
      </w:r>
      <w:r w:rsidR="008B5A82" w:rsidRPr="000B77C2">
        <w:rPr>
          <w:rFonts w:ascii="Arial" w:hAnsi="Arial" w:cs="Arial"/>
          <w:bCs/>
          <w:u w:val="single"/>
        </w:rPr>
        <w:t xml:space="preserve"> wykonania pomiarów na obiektach</w:t>
      </w:r>
      <w:r>
        <w:rPr>
          <w:rFonts w:ascii="Arial" w:hAnsi="Arial" w:cs="Arial"/>
          <w:bCs/>
        </w:rPr>
        <w:t xml:space="preserve">: </w:t>
      </w:r>
      <w:r w:rsidR="005A631C">
        <w:rPr>
          <w:rFonts w:ascii="Arial" w:hAnsi="Arial" w:cs="Arial"/>
          <w:bCs/>
        </w:rPr>
        <w:t xml:space="preserve">4 miesiące od </w:t>
      </w:r>
      <w:r w:rsidR="004605CE">
        <w:rPr>
          <w:rFonts w:ascii="Arial" w:hAnsi="Arial" w:cs="Arial"/>
          <w:bCs/>
        </w:rPr>
        <w:t>dnia zawarcia</w:t>
      </w:r>
      <w:r w:rsidR="005A631C">
        <w:rPr>
          <w:rFonts w:ascii="Arial" w:hAnsi="Arial" w:cs="Arial"/>
          <w:bCs/>
        </w:rPr>
        <w:t xml:space="preserve"> umowy</w:t>
      </w:r>
    </w:p>
    <w:p w14:paraId="5C86555C" w14:textId="77777777" w:rsidR="003A3A0E" w:rsidRPr="001516FF" w:rsidRDefault="00181596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Termin wejścia na obiekt i wykonania pomiarów </w:t>
      </w:r>
      <w:r w:rsidR="00707B4F">
        <w:rPr>
          <w:rFonts w:ascii="Arial" w:eastAsia="Times New Roman" w:hAnsi="Arial" w:cs="Arial"/>
          <w:lang w:eastAsia="pl-PL"/>
        </w:rPr>
        <w:t>uzgodnić</w:t>
      </w:r>
      <w:r w:rsidRPr="001516FF">
        <w:rPr>
          <w:rFonts w:ascii="Arial" w:eastAsia="Times New Roman" w:hAnsi="Arial" w:cs="Arial"/>
          <w:lang w:eastAsia="pl-PL"/>
        </w:rPr>
        <w:t xml:space="preserve"> z kierownikiem jednostki organizacyj</w:t>
      </w:r>
      <w:r w:rsidR="00707B4F">
        <w:rPr>
          <w:rFonts w:ascii="Arial" w:eastAsia="Times New Roman" w:hAnsi="Arial" w:cs="Arial"/>
          <w:lang w:eastAsia="pl-PL"/>
        </w:rPr>
        <w:t>nej danego obiektu</w:t>
      </w:r>
      <w:r w:rsidR="0035502F">
        <w:rPr>
          <w:rFonts w:ascii="Arial" w:eastAsia="Times New Roman" w:hAnsi="Arial" w:cs="Arial"/>
          <w:lang w:eastAsia="pl-PL"/>
        </w:rPr>
        <w:t xml:space="preserve"> i przekazać do </w:t>
      </w:r>
      <w:r w:rsidR="00071CB1">
        <w:rPr>
          <w:rFonts w:ascii="Arial" w:eastAsia="Times New Roman" w:hAnsi="Arial" w:cs="Arial"/>
          <w:lang w:eastAsia="pl-PL"/>
        </w:rPr>
        <w:t>Sekcji Eksploatacji UAM</w:t>
      </w:r>
      <w:r w:rsidR="0035502F">
        <w:rPr>
          <w:rFonts w:ascii="Arial" w:eastAsia="Times New Roman" w:hAnsi="Arial" w:cs="Arial"/>
          <w:lang w:eastAsia="pl-PL"/>
        </w:rPr>
        <w:t xml:space="preserve"> przed wejściem na obiekt</w:t>
      </w:r>
      <w:r w:rsidR="00707B4F">
        <w:rPr>
          <w:rFonts w:ascii="Arial" w:eastAsia="Times New Roman" w:hAnsi="Arial" w:cs="Arial"/>
          <w:lang w:eastAsia="pl-PL"/>
        </w:rPr>
        <w:t>.</w:t>
      </w:r>
    </w:p>
    <w:p w14:paraId="2885A2D5" w14:textId="38EEEDAC" w:rsidR="003A3A0E" w:rsidRPr="001516FF" w:rsidRDefault="00181596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 xml:space="preserve">Przed przystąpieniem do </w:t>
      </w:r>
      <w:r w:rsidR="005A631C">
        <w:rPr>
          <w:rFonts w:ascii="Arial" w:eastAsia="Times New Roman" w:hAnsi="Arial" w:cs="Arial"/>
          <w:lang w:eastAsia="pl-PL"/>
        </w:rPr>
        <w:t>prac</w:t>
      </w:r>
      <w:r w:rsidRPr="001516FF">
        <w:rPr>
          <w:rFonts w:ascii="Arial" w:eastAsia="Times New Roman" w:hAnsi="Arial" w:cs="Arial"/>
          <w:lang w:eastAsia="pl-PL"/>
        </w:rPr>
        <w:t xml:space="preserve"> należy zabezpieczyć pomieszczenia przed możliwością wejścia osób trzecich. Przestrzegać obowiązujące przepisy BHP przy pracach </w:t>
      </w:r>
      <w:r w:rsidR="00707B4F">
        <w:rPr>
          <w:rFonts w:ascii="Arial" w:eastAsia="Times New Roman" w:hAnsi="Arial" w:cs="Arial"/>
          <w:lang w:eastAsia="pl-PL"/>
        </w:rPr>
        <w:t>przy instalacja elektrycznych.</w:t>
      </w:r>
      <w:r w:rsidRPr="001516FF">
        <w:rPr>
          <w:rFonts w:ascii="Arial" w:eastAsia="Times New Roman" w:hAnsi="Arial" w:cs="Arial"/>
          <w:lang w:eastAsia="pl-PL"/>
        </w:rPr>
        <w:t xml:space="preserve"> </w:t>
      </w:r>
    </w:p>
    <w:p w14:paraId="29C49B40" w14:textId="77777777" w:rsidR="003A3A0E" w:rsidRDefault="00181596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lastRenderedPageBreak/>
        <w:t>Urządzenia oraz używane mierniki muszą odpowiadać normom PN oraz posiadać aktualne legalizacje.</w:t>
      </w:r>
    </w:p>
    <w:p w14:paraId="76849FDE" w14:textId="77777777" w:rsidR="0095604B" w:rsidRPr="00E85E8D" w:rsidRDefault="00181596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 xml:space="preserve">Prace mogą prowadzić </w:t>
      </w:r>
      <w:r>
        <w:rPr>
          <w:rFonts w:ascii="Arial" w:eastAsia="Times New Roman" w:hAnsi="Arial" w:cs="Arial"/>
          <w:lang w:eastAsia="pl-PL"/>
        </w:rPr>
        <w:t xml:space="preserve">wyłącznie </w:t>
      </w:r>
      <w:r w:rsidRPr="001516FF">
        <w:rPr>
          <w:rFonts w:ascii="Arial" w:eastAsia="Times New Roman" w:hAnsi="Arial" w:cs="Arial"/>
          <w:lang w:eastAsia="pl-PL"/>
        </w:rPr>
        <w:t xml:space="preserve">osoby z wymaganymi </w:t>
      </w:r>
      <w:r>
        <w:rPr>
          <w:rFonts w:ascii="Arial" w:eastAsia="Times New Roman" w:hAnsi="Arial" w:cs="Arial"/>
          <w:lang w:eastAsia="pl-PL"/>
        </w:rPr>
        <w:t xml:space="preserve">prawem </w:t>
      </w:r>
      <w:r w:rsidRPr="001516FF">
        <w:rPr>
          <w:rFonts w:ascii="Arial" w:eastAsia="Times New Roman" w:hAnsi="Arial" w:cs="Arial"/>
          <w:lang w:eastAsia="pl-PL"/>
        </w:rPr>
        <w:t>uprawnieniami en</w:t>
      </w:r>
      <w:r>
        <w:rPr>
          <w:rFonts w:ascii="Arial" w:eastAsia="Times New Roman" w:hAnsi="Arial" w:cs="Arial"/>
          <w:lang w:eastAsia="pl-PL"/>
        </w:rPr>
        <w:t xml:space="preserve">ergetycznymi. </w:t>
      </w:r>
      <w:r w:rsidRPr="0095604B">
        <w:rPr>
          <w:rFonts w:ascii="Arial" w:hAnsi="Arial" w:cs="Arial"/>
          <w:bCs/>
        </w:rPr>
        <w:t>Wykonawca posiadać winien uprawnienia do wykonywania czynności objętych ofertą.</w:t>
      </w:r>
    </w:p>
    <w:p w14:paraId="58F5FBA3" w14:textId="7716120C" w:rsidR="00E85E8D" w:rsidRPr="0095604B" w:rsidRDefault="00181596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Cs/>
        </w:rPr>
        <w:t xml:space="preserve">Firma powinna posiadać następujące doświadczenie: w przeciągu ostatnich 3 lat wykonywać min. 2 prace polegające na przeprowadzeniu okresowych pomiarów instalacji elektrycznych o wartości prac min. </w:t>
      </w:r>
      <w:r w:rsidR="000B77C2">
        <w:rPr>
          <w:rFonts w:ascii="Arial" w:hAnsi="Arial" w:cs="Arial"/>
          <w:bCs/>
        </w:rPr>
        <w:t>15</w:t>
      </w:r>
      <w:r w:rsidR="004053C8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> 000,</w:t>
      </w:r>
      <w:r w:rsidR="006C4D4F">
        <w:rPr>
          <w:rFonts w:ascii="Arial" w:hAnsi="Arial" w:cs="Arial"/>
          <w:bCs/>
        </w:rPr>
        <w:t>00 zł brutto każda</w:t>
      </w:r>
      <w:r w:rsidR="0035502F">
        <w:rPr>
          <w:rFonts w:ascii="Arial" w:hAnsi="Arial" w:cs="Arial"/>
          <w:bCs/>
        </w:rPr>
        <w:t>, lub w budynku o ilości punktów pomiarowych min</w:t>
      </w:r>
      <w:r w:rsidR="006C4D4F">
        <w:rPr>
          <w:rFonts w:ascii="Arial" w:hAnsi="Arial" w:cs="Arial"/>
          <w:bCs/>
        </w:rPr>
        <w:t>.</w:t>
      </w:r>
      <w:r w:rsidR="000B77C2">
        <w:rPr>
          <w:rFonts w:ascii="Arial" w:hAnsi="Arial" w:cs="Arial"/>
          <w:bCs/>
        </w:rPr>
        <w:t xml:space="preserve"> </w:t>
      </w:r>
      <w:r w:rsidR="004053C8">
        <w:rPr>
          <w:rFonts w:ascii="Arial" w:hAnsi="Arial" w:cs="Arial"/>
          <w:bCs/>
        </w:rPr>
        <w:t>10 0</w:t>
      </w:r>
      <w:r w:rsidR="0035502F">
        <w:rPr>
          <w:rFonts w:ascii="Arial" w:hAnsi="Arial" w:cs="Arial"/>
          <w:bCs/>
        </w:rPr>
        <w:t>00 szt.</w:t>
      </w:r>
    </w:p>
    <w:p w14:paraId="6FC37CF2" w14:textId="77777777" w:rsidR="00707B4F" w:rsidRPr="00707B4F" w:rsidRDefault="00181596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Zleceniodawca zapewni swobodny dostęp do urządzeń objętych zakresem prac, zaś</w:t>
      </w:r>
      <w:r>
        <w:rPr>
          <w:rFonts w:ascii="Arial" w:hAnsi="Arial" w:cs="Arial"/>
          <w:bCs/>
        </w:rPr>
        <w:t xml:space="preserve"> </w:t>
      </w:r>
      <w:r w:rsidRPr="00707B4F">
        <w:rPr>
          <w:rFonts w:ascii="Arial" w:hAnsi="Arial" w:cs="Arial"/>
          <w:bCs/>
        </w:rPr>
        <w:t>Wykonawca wykona określone prace w miarę możliwości bez zakłócania normalnego toku pracy w obiekcie Zleceniodawcy.</w:t>
      </w:r>
    </w:p>
    <w:p w14:paraId="399D3CDC" w14:textId="77777777" w:rsidR="00707B4F" w:rsidRDefault="00181596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 xml:space="preserve">O konieczności natychmiastowych napraw awaryjnych związanych z prawidłowym działaniem urządzeń Wykonawca niezwłocznie powiadomi </w:t>
      </w:r>
      <w:r w:rsidR="0035502F">
        <w:rPr>
          <w:rFonts w:ascii="Arial" w:hAnsi="Arial" w:cs="Arial"/>
          <w:bCs/>
        </w:rPr>
        <w:t>służby techniczne Użytkownika</w:t>
      </w:r>
      <w:r w:rsidRPr="00707B4F">
        <w:rPr>
          <w:rFonts w:ascii="Arial" w:hAnsi="Arial" w:cs="Arial"/>
          <w:bCs/>
        </w:rPr>
        <w:t xml:space="preserve">. </w:t>
      </w:r>
      <w:r w:rsidR="0035502F">
        <w:rPr>
          <w:rFonts w:ascii="Arial" w:hAnsi="Arial" w:cs="Arial"/>
          <w:bCs/>
        </w:rPr>
        <w:t>Ewentualne u</w:t>
      </w:r>
      <w:r w:rsidRPr="00707B4F">
        <w:rPr>
          <w:rFonts w:ascii="Arial" w:hAnsi="Arial" w:cs="Arial"/>
          <w:bCs/>
        </w:rPr>
        <w:t>sunięcie awarii odbywać się będzie na podstawie odrębnego zlecenia i nie jest przedmiotem niniejszego zamówienia.</w:t>
      </w:r>
    </w:p>
    <w:p w14:paraId="6034A1F5" w14:textId="4E7AC11A" w:rsidR="003A3A0E" w:rsidRDefault="00181596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Podstawą fakturowania</w:t>
      </w:r>
      <w:r w:rsidR="00771FE7" w:rsidRPr="00707B4F">
        <w:rPr>
          <w:rFonts w:ascii="Arial" w:hAnsi="Arial" w:cs="Arial"/>
          <w:bCs/>
        </w:rPr>
        <w:t xml:space="preserve"> prac będzie przekazanie kompletnych protokołów pomiarowych (w wersji papierowej i elektronicznej) wraz z </w:t>
      </w:r>
      <w:r w:rsidRPr="00707B4F">
        <w:rPr>
          <w:rFonts w:ascii="Arial" w:hAnsi="Arial" w:cs="Arial"/>
          <w:bCs/>
        </w:rPr>
        <w:t xml:space="preserve"> </w:t>
      </w:r>
      <w:r w:rsidR="00771FE7" w:rsidRPr="00707B4F">
        <w:rPr>
          <w:rFonts w:ascii="Arial" w:hAnsi="Arial" w:cs="Arial"/>
          <w:bCs/>
        </w:rPr>
        <w:t xml:space="preserve">potwierdzeniem wykonania </w:t>
      </w:r>
      <w:r w:rsidR="00E825B8">
        <w:rPr>
          <w:rFonts w:ascii="Arial" w:hAnsi="Arial" w:cs="Arial"/>
          <w:bCs/>
        </w:rPr>
        <w:t>usługi</w:t>
      </w:r>
      <w:r w:rsidR="00771FE7" w:rsidRPr="00707B4F">
        <w:rPr>
          <w:rFonts w:ascii="Arial" w:hAnsi="Arial" w:cs="Arial"/>
          <w:bCs/>
        </w:rPr>
        <w:t xml:space="preserve"> przez kierownika obiektów, oraz </w:t>
      </w:r>
      <w:r w:rsidRPr="00707B4F">
        <w:rPr>
          <w:rFonts w:ascii="Arial" w:hAnsi="Arial" w:cs="Arial"/>
          <w:bCs/>
        </w:rPr>
        <w:t xml:space="preserve">protokół końcowy odbioru </w:t>
      </w:r>
      <w:r w:rsidR="00E825B8">
        <w:rPr>
          <w:rFonts w:ascii="Arial" w:hAnsi="Arial" w:cs="Arial"/>
          <w:bCs/>
        </w:rPr>
        <w:t>usługi</w:t>
      </w:r>
      <w:r w:rsidRPr="00707B4F">
        <w:rPr>
          <w:rFonts w:ascii="Arial" w:hAnsi="Arial" w:cs="Arial"/>
          <w:bCs/>
        </w:rPr>
        <w:t xml:space="preserve"> podpisany przez przedstawiciela Zamawiającego.</w:t>
      </w:r>
    </w:p>
    <w:p w14:paraId="5E360C45" w14:textId="77777777" w:rsidR="0095604B" w:rsidRDefault="0095604B" w:rsidP="00BF0228">
      <w:pPr>
        <w:pStyle w:val="Akapitzlist"/>
        <w:jc w:val="both"/>
        <w:rPr>
          <w:rFonts w:ascii="Arial" w:hAnsi="Arial" w:cs="Arial"/>
          <w:bCs/>
        </w:rPr>
      </w:pPr>
    </w:p>
    <w:p w14:paraId="5A818BDB" w14:textId="7A557D80" w:rsidR="000C2571" w:rsidRPr="00D32E9E" w:rsidRDefault="00181596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 xml:space="preserve">Organizacja </w:t>
      </w:r>
      <w:r w:rsidR="005A631C">
        <w:rPr>
          <w:rFonts w:ascii="Arial" w:hAnsi="Arial" w:cs="Arial"/>
          <w:b/>
          <w:bCs/>
        </w:rPr>
        <w:t>prac</w:t>
      </w:r>
      <w:r w:rsidR="00B6765E">
        <w:rPr>
          <w:rFonts w:ascii="Arial" w:hAnsi="Arial" w:cs="Arial"/>
          <w:b/>
          <w:bCs/>
        </w:rPr>
        <w:t>.</w:t>
      </w:r>
    </w:p>
    <w:p w14:paraId="36DF33C4" w14:textId="77777777" w:rsidR="008E7822" w:rsidRPr="00D32E9E" w:rsidRDefault="00181596" w:rsidP="00BF0228">
      <w:pPr>
        <w:pStyle w:val="Akapitzlist"/>
        <w:ind w:start="21pt"/>
        <w:rPr>
          <w:rFonts w:ascii="Arial" w:hAnsi="Arial" w:cs="Arial"/>
        </w:rPr>
      </w:pPr>
      <w:r w:rsidRPr="00D32E9E">
        <w:rPr>
          <w:rFonts w:ascii="Arial" w:hAnsi="Arial" w:cs="Arial"/>
          <w:bCs/>
        </w:rPr>
        <w:t>Z uwagi na wykonywanie prac w czynnym obiekcie należy przestrzegać przepisów BHP oraz przepisów P.Poż</w:t>
      </w:r>
      <w:r w:rsidRPr="00D32E9E">
        <w:rPr>
          <w:rFonts w:ascii="Arial" w:hAnsi="Arial" w:cs="Arial"/>
        </w:rPr>
        <w:t>.</w:t>
      </w:r>
      <w:r w:rsidRPr="00D32E9E">
        <w:rPr>
          <w:rFonts w:ascii="Arial" w:hAnsi="Arial" w:cs="Arial"/>
        </w:rPr>
        <w:br/>
      </w:r>
    </w:p>
    <w:p w14:paraId="2BD1AC90" w14:textId="77777777" w:rsidR="000C2571" w:rsidRPr="00D32E9E" w:rsidRDefault="00181596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Zabezpieczenie interesów osób trzecich</w:t>
      </w:r>
      <w:r w:rsidR="00B6765E">
        <w:rPr>
          <w:rFonts w:ascii="Arial" w:hAnsi="Arial" w:cs="Arial"/>
          <w:b/>
          <w:bCs/>
        </w:rPr>
        <w:t>.</w:t>
      </w:r>
    </w:p>
    <w:p w14:paraId="25D5D94B" w14:textId="77777777" w:rsidR="000C2571" w:rsidRPr="00D32E9E" w:rsidRDefault="00181596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art. 652 Kodeksu Cywilnego Wykonawca przejmuje protokolarnie od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Zamawiającego część budynku objętego serwisem i ponosi odpowiedzialność na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zasadach ogólnych za szkody wynikłe na tym terenie.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Wykonawca będzie realizował roboty w sposób powodujący jak najmniejsze niedogodności dla użytkowników znajdujących się w obiekcie, a także sąsiednich budynków.</w:t>
      </w:r>
    </w:p>
    <w:p w14:paraId="17FDE8F1" w14:textId="77777777" w:rsidR="000C2571" w:rsidRPr="00D32E9E" w:rsidRDefault="000C2571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02DE1F1A" w14:textId="77777777" w:rsidR="000C2571" w:rsidRPr="00D32E9E" w:rsidRDefault="00181596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Ochrona środowiska</w:t>
      </w:r>
      <w:r w:rsidR="00B6765E">
        <w:rPr>
          <w:rFonts w:ascii="Arial" w:hAnsi="Arial" w:cs="Arial"/>
          <w:b/>
          <w:bCs/>
        </w:rPr>
        <w:t>.</w:t>
      </w:r>
    </w:p>
    <w:p w14:paraId="1E5BC8BE" w14:textId="77777777" w:rsidR="000C2571" w:rsidRPr="00D32E9E" w:rsidRDefault="00181596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W miejscu realizacji zamówienia nie mają zastosowania przepisy dotyczące ochrony środowiska.</w:t>
      </w:r>
    </w:p>
    <w:p w14:paraId="4230DF84" w14:textId="77777777" w:rsidR="000C2571" w:rsidRPr="00D32E9E" w:rsidRDefault="000C2571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67FBA829" w14:textId="77777777" w:rsidR="000C2571" w:rsidRPr="00D32E9E" w:rsidRDefault="00181596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Warunki bezpieczeństwa pracy</w:t>
      </w:r>
      <w:r w:rsidR="00B6765E">
        <w:rPr>
          <w:rFonts w:ascii="Arial" w:hAnsi="Arial" w:cs="Arial"/>
          <w:b/>
          <w:bCs/>
        </w:rPr>
        <w:t>.</w:t>
      </w:r>
    </w:p>
    <w:p w14:paraId="3C6F2B99" w14:textId="77777777" w:rsidR="000C2571" w:rsidRPr="00D32E9E" w:rsidRDefault="00181596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Rozporządzeniem Ministra Infrastruktury z dnia 23.06.2003r. w sprawie informacji dotyczącej bezpieczeństwa i ochrony zdrowia oraz planu bezpieczeństwa</w:t>
      </w:r>
      <w:r w:rsidR="00B6765E">
        <w:rPr>
          <w:rFonts w:ascii="Arial" w:hAnsi="Arial" w:cs="Arial"/>
          <w:bCs/>
        </w:rPr>
        <w:br/>
      </w:r>
      <w:r w:rsidRPr="00D32E9E">
        <w:rPr>
          <w:rFonts w:ascii="Arial" w:hAnsi="Arial" w:cs="Arial"/>
          <w:bCs/>
        </w:rPr>
        <w:t>i ochrony zdrowia wydanym na podstawie art. 21a ust 4 ustawy z dnia 7 lipca 1994r. Prawo Budowlane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(Dz. U. 2003 nr 207 poz. 2016 z późniejszymi zmianami).</w:t>
      </w:r>
    </w:p>
    <w:p w14:paraId="0FE86C58" w14:textId="77777777" w:rsidR="000C2571" w:rsidRPr="00D32E9E" w:rsidRDefault="00181596" w:rsidP="00BF0228">
      <w:pPr>
        <w:pStyle w:val="Akapitzlist"/>
        <w:numPr>
          <w:ilvl w:val="1"/>
          <w:numId w:val="15"/>
        </w:numPr>
        <w:rPr>
          <w:rFonts w:ascii="Arial" w:hAnsi="Arial" w:cs="Arial"/>
          <w:bCs/>
        </w:rPr>
      </w:pPr>
      <w:r w:rsidRPr="00D32E9E">
        <w:rPr>
          <w:rFonts w:ascii="Arial" w:hAnsi="Arial" w:cs="Arial"/>
          <w:b/>
          <w:bCs/>
        </w:rPr>
        <w:t>Zaplecze dla potrzeb Wykonawcy</w:t>
      </w:r>
      <w:r w:rsidR="00B6765E">
        <w:rPr>
          <w:rFonts w:ascii="Arial" w:hAnsi="Arial" w:cs="Arial"/>
          <w:b/>
          <w:bCs/>
        </w:rPr>
        <w:t>.</w:t>
      </w:r>
    </w:p>
    <w:p w14:paraId="629124B0" w14:textId="56D47616" w:rsidR="000C2571" w:rsidRDefault="00181596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Zamawiający zapewnia Wykonawcy dostęp do</w:t>
      </w:r>
      <w:r w:rsidR="00B6473D">
        <w:rPr>
          <w:rFonts w:ascii="Arial" w:hAnsi="Arial" w:cs="Arial"/>
          <w:bCs/>
        </w:rPr>
        <w:t xml:space="preserve"> pomieszczenia tzw. </w:t>
      </w:r>
      <w:r w:rsidR="00925822">
        <w:rPr>
          <w:rFonts w:ascii="Arial" w:hAnsi="Arial" w:cs="Arial"/>
          <w:bCs/>
        </w:rPr>
        <w:t xml:space="preserve">bytowo - </w:t>
      </w:r>
      <w:r w:rsidR="00B6473D">
        <w:rPr>
          <w:rFonts w:ascii="Arial" w:hAnsi="Arial" w:cs="Arial"/>
          <w:bCs/>
        </w:rPr>
        <w:t>socjalnego</w:t>
      </w:r>
      <w:r w:rsidRPr="00D32E9E">
        <w:rPr>
          <w:rFonts w:ascii="Arial" w:hAnsi="Arial" w:cs="Arial"/>
          <w:bCs/>
        </w:rPr>
        <w:t>.</w:t>
      </w:r>
    </w:p>
    <w:p w14:paraId="75396108" w14:textId="77777777" w:rsidR="0035502F" w:rsidRPr="00D32E9E" w:rsidRDefault="0035502F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354C5BBB" w14:textId="1E1CF84F" w:rsidR="00BF0228" w:rsidRDefault="00181596" w:rsidP="00BF0228">
      <w:pPr>
        <w:pStyle w:val="Akapitzlist"/>
        <w:numPr>
          <w:ilvl w:val="1"/>
          <w:numId w:val="15"/>
        </w:numPr>
        <w:spacing w:after="0pt"/>
        <w:jc w:val="both"/>
      </w:pPr>
      <w:r w:rsidRPr="00BF0228">
        <w:rPr>
          <w:rFonts w:ascii="Arial" w:hAnsi="Arial" w:cs="Arial"/>
          <w:b/>
          <w:bCs/>
        </w:rPr>
        <w:t xml:space="preserve">Zakres </w:t>
      </w:r>
      <w:r w:rsidR="005A631C">
        <w:rPr>
          <w:rFonts w:ascii="Arial" w:hAnsi="Arial" w:cs="Arial"/>
          <w:b/>
          <w:bCs/>
        </w:rPr>
        <w:t>prac</w:t>
      </w:r>
      <w:r w:rsidRPr="00BF0228">
        <w:rPr>
          <w:rFonts w:ascii="Arial" w:hAnsi="Arial" w:cs="Arial"/>
          <w:b/>
          <w:bCs/>
        </w:rPr>
        <w:t xml:space="preserve"> objętych przedmiotem zamówienia </w:t>
      </w:r>
      <w:r w:rsidRPr="0035502F">
        <w:rPr>
          <w:rFonts w:ascii="Arial" w:hAnsi="Arial" w:cs="Arial"/>
          <w:bCs/>
        </w:rPr>
        <w:t xml:space="preserve">określony jest kategorią: </w:t>
      </w:r>
      <w:r w:rsidR="0035502F">
        <w:rPr>
          <w:rFonts w:ascii="Arial" w:hAnsi="Arial" w:cs="Arial"/>
          <w:bCs/>
        </w:rPr>
        <w:br/>
      </w:r>
      <w:r w:rsidRPr="0035502F">
        <w:rPr>
          <w:rFonts w:ascii="Arial" w:hAnsi="Arial" w:cs="Arial"/>
          <w:bCs/>
        </w:rPr>
        <w:t>CPV 50711000-2 Usługi w zakresie napraw i konserwacji elektrycznych instalacji budynkowych.</w:t>
      </w:r>
    </w:p>
    <w:p w14:paraId="4D67D718" w14:textId="77777777" w:rsidR="000C2571" w:rsidRDefault="000C2571" w:rsidP="00BF0228">
      <w:pPr>
        <w:pStyle w:val="Akapitzlist"/>
        <w:ind w:start="0pt"/>
        <w:rPr>
          <w:rFonts w:ascii="Arial" w:hAnsi="Arial" w:cs="Arial"/>
          <w:bCs/>
        </w:rPr>
      </w:pPr>
    </w:p>
    <w:p w14:paraId="23B39C78" w14:textId="77777777" w:rsidR="000C2571" w:rsidRPr="00D32E9E" w:rsidRDefault="00181596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Określenia podstawowe</w:t>
      </w:r>
      <w:r w:rsidR="00BF0228">
        <w:rPr>
          <w:rFonts w:ascii="Arial" w:hAnsi="Arial" w:cs="Arial"/>
          <w:b/>
          <w:bCs/>
        </w:rPr>
        <w:t>.</w:t>
      </w:r>
    </w:p>
    <w:p w14:paraId="3C867EE3" w14:textId="77777777" w:rsidR="000C2571" w:rsidRPr="00D32E9E" w:rsidRDefault="00181596" w:rsidP="008E7822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 xml:space="preserve">Określenia podstawowe związane bezpośrednio bądź pośrednio z przedmiotem </w:t>
      </w:r>
      <w:r w:rsidR="008E7822">
        <w:rPr>
          <w:rFonts w:ascii="Arial" w:hAnsi="Arial" w:cs="Arial"/>
          <w:bCs/>
        </w:rPr>
        <w:t>z</w:t>
      </w:r>
      <w:r w:rsidRPr="00D32E9E">
        <w:rPr>
          <w:rFonts w:ascii="Arial" w:hAnsi="Arial" w:cs="Arial"/>
          <w:bCs/>
        </w:rPr>
        <w:t>amówienia zawarte są w:</w:t>
      </w:r>
    </w:p>
    <w:p w14:paraId="0EBE9565" w14:textId="77777777" w:rsidR="000C2571" w:rsidRPr="00D32E9E" w:rsidRDefault="00181596" w:rsidP="008E7822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Prawa Budowlanego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niego,</w:t>
      </w:r>
    </w:p>
    <w:p w14:paraId="40760FBE" w14:textId="77777777" w:rsidR="000C2571" w:rsidRPr="00D32E9E" w:rsidRDefault="00181596" w:rsidP="008E7822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2 Ustawy o wyrobac</w:t>
      </w:r>
      <w:r w:rsidR="006A1649">
        <w:rPr>
          <w:rFonts w:ascii="Arial" w:hAnsi="Arial" w:cs="Arial"/>
          <w:bCs/>
        </w:rPr>
        <w:t>h budowlanych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14:paraId="0C46D3E1" w14:textId="77777777" w:rsidR="000C2571" w:rsidRPr="00D32E9E" w:rsidRDefault="00181596" w:rsidP="008E7822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Ustawy o ochronie zaby</w:t>
      </w:r>
      <w:r w:rsidR="006A1649">
        <w:rPr>
          <w:rFonts w:ascii="Arial" w:hAnsi="Arial" w:cs="Arial"/>
          <w:bCs/>
        </w:rPr>
        <w:t>tków i opiece nad zabytkami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14:paraId="143B08C7" w14:textId="77777777" w:rsidR="000C2571" w:rsidRDefault="00181596" w:rsidP="00070A23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6A1649">
        <w:rPr>
          <w:rFonts w:ascii="Arial" w:hAnsi="Arial" w:cs="Arial"/>
          <w:bCs/>
        </w:rPr>
        <w:t>Art. 3 Ustawy Prawo energetyczne i rozporządzenia</w:t>
      </w:r>
      <w:r w:rsidR="005C697B">
        <w:rPr>
          <w:rFonts w:ascii="Arial" w:hAnsi="Arial" w:cs="Arial"/>
          <w:bCs/>
        </w:rPr>
        <w:t>ch</w:t>
      </w:r>
      <w:r w:rsidRPr="006A1649">
        <w:rPr>
          <w:rFonts w:ascii="Arial" w:hAnsi="Arial" w:cs="Arial"/>
          <w:bCs/>
        </w:rPr>
        <w:t xml:space="preserve"> do niej,</w:t>
      </w:r>
    </w:p>
    <w:p w14:paraId="37CC69F3" w14:textId="77777777" w:rsidR="006A1649" w:rsidRPr="006A1649" w:rsidRDefault="00181596" w:rsidP="00070A23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Art. 13 Ustawy o ochronie przeciwpożarowej i </w:t>
      </w:r>
      <w:r w:rsidR="005C697B">
        <w:rPr>
          <w:rFonts w:ascii="Arial" w:hAnsi="Arial" w:cs="Arial"/>
          <w:bCs/>
        </w:rPr>
        <w:t>rozporządzeniach do niej,</w:t>
      </w:r>
    </w:p>
    <w:p w14:paraId="380956D6" w14:textId="77777777" w:rsidR="000C2571" w:rsidRPr="00D32E9E" w:rsidRDefault="000C2571" w:rsidP="00BF0228">
      <w:pPr>
        <w:pStyle w:val="Akapitzlist"/>
        <w:ind w:start="21pt"/>
        <w:rPr>
          <w:rFonts w:ascii="Arial" w:hAnsi="Arial" w:cs="Arial"/>
          <w:b/>
          <w:bCs/>
        </w:rPr>
      </w:pPr>
    </w:p>
    <w:p w14:paraId="59551520" w14:textId="5414BD5A" w:rsidR="000C2571" w:rsidRPr="00D32E9E" w:rsidRDefault="00181596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 xml:space="preserve">Opis sposobu rozliczenia </w:t>
      </w:r>
      <w:r w:rsidR="005A631C">
        <w:rPr>
          <w:rFonts w:ascii="Arial" w:hAnsi="Arial" w:cs="Arial"/>
          <w:b/>
          <w:bCs/>
        </w:rPr>
        <w:t>usług</w:t>
      </w:r>
      <w:r w:rsidRPr="00D32E9E">
        <w:rPr>
          <w:rFonts w:ascii="Arial" w:hAnsi="Arial" w:cs="Arial"/>
          <w:b/>
          <w:bCs/>
        </w:rPr>
        <w:t xml:space="preserve"> tymczasowych i prac towarzyszących</w:t>
      </w:r>
      <w:r w:rsidR="008E7822">
        <w:rPr>
          <w:rFonts w:ascii="Arial" w:hAnsi="Arial" w:cs="Arial"/>
          <w:b/>
          <w:bCs/>
        </w:rPr>
        <w:t>.</w:t>
      </w:r>
    </w:p>
    <w:p w14:paraId="30184E1C" w14:textId="77777777" w:rsidR="000C2571" w:rsidRPr="00D32E9E" w:rsidRDefault="00181596" w:rsidP="00FA541E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Prace dodatkowe wykonywane na polecenie Zleceniodawcy będą rozliczane na podstawie odrębnych umów</w:t>
      </w:r>
      <w:r w:rsidR="006A1649">
        <w:rPr>
          <w:rFonts w:ascii="Arial" w:hAnsi="Arial" w:cs="Arial"/>
          <w:bCs/>
        </w:rPr>
        <w:t xml:space="preserve"> i kosztor</w:t>
      </w:r>
      <w:r w:rsidR="00B91B27">
        <w:rPr>
          <w:rFonts w:ascii="Arial" w:hAnsi="Arial" w:cs="Arial"/>
          <w:bCs/>
        </w:rPr>
        <w:t>ysów</w:t>
      </w:r>
      <w:r w:rsidRPr="00D32E9E">
        <w:rPr>
          <w:rFonts w:ascii="Arial" w:hAnsi="Arial" w:cs="Arial"/>
          <w:bCs/>
        </w:rPr>
        <w:t>.</w:t>
      </w:r>
    </w:p>
    <w:p w14:paraId="2F7947B6" w14:textId="77777777" w:rsidR="000C2571" w:rsidRDefault="000C2571" w:rsidP="00BF0228">
      <w:pPr>
        <w:pStyle w:val="Akapitzlist"/>
        <w:ind w:start="21pt"/>
        <w:rPr>
          <w:rFonts w:ascii="Arial" w:hAnsi="Arial" w:cs="Arial"/>
          <w:b/>
          <w:bCs/>
        </w:rPr>
      </w:pPr>
    </w:p>
    <w:p w14:paraId="5AC0EC27" w14:textId="01AE90C0" w:rsidR="00B91B27" w:rsidRPr="00D32E9E" w:rsidRDefault="00181596" w:rsidP="00B91B27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 xml:space="preserve">Opis </w:t>
      </w:r>
      <w:r>
        <w:rPr>
          <w:rFonts w:ascii="Arial" w:hAnsi="Arial" w:cs="Arial"/>
          <w:b/>
          <w:bCs/>
        </w:rPr>
        <w:t xml:space="preserve">odbioru </w:t>
      </w:r>
      <w:r w:rsidR="005A631C">
        <w:rPr>
          <w:rFonts w:ascii="Arial" w:hAnsi="Arial" w:cs="Arial"/>
          <w:b/>
          <w:bCs/>
        </w:rPr>
        <w:t>usług</w:t>
      </w:r>
      <w:r>
        <w:rPr>
          <w:rFonts w:ascii="Arial" w:hAnsi="Arial" w:cs="Arial"/>
          <w:b/>
          <w:bCs/>
        </w:rPr>
        <w:t>.</w:t>
      </w:r>
    </w:p>
    <w:p w14:paraId="3630889C" w14:textId="45F35754" w:rsidR="00B91B27" w:rsidRPr="00D32E9E" w:rsidRDefault="00181596" w:rsidP="00B91B27">
      <w:pPr>
        <w:pStyle w:val="Akapitzlist"/>
        <w:ind w:start="21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Zamawiający dokona odbiorów częściowych </w:t>
      </w:r>
      <w:r w:rsidR="005A631C">
        <w:rPr>
          <w:rFonts w:ascii="Arial" w:hAnsi="Arial" w:cs="Arial"/>
          <w:bCs/>
        </w:rPr>
        <w:t xml:space="preserve">prac </w:t>
      </w:r>
      <w:r w:rsidR="006A1649">
        <w:rPr>
          <w:rFonts w:ascii="Arial" w:hAnsi="Arial" w:cs="Arial"/>
          <w:bCs/>
        </w:rPr>
        <w:t>(Kierownicy obiektów) oraz odbioru końcowego (Dział Techniczny). Wykonawca będzie zgłaszał gotowość do odbiorów częściowych. O odbiorze końcowym Wykonawca powiadomi Zamawiającego odrębnym zawiadomieniem na piśmie. Zamawiający wyznaczy datę odbioru w terminie 10 dni od daty otrzymania zgłoszenia.</w:t>
      </w:r>
    </w:p>
    <w:p w14:paraId="7EF5867C" w14:textId="77777777" w:rsidR="00B91B27" w:rsidRPr="00D32E9E" w:rsidRDefault="00B91B27" w:rsidP="00BF0228">
      <w:pPr>
        <w:pStyle w:val="Akapitzlist"/>
        <w:ind w:start="21pt"/>
        <w:rPr>
          <w:rFonts w:ascii="Arial" w:hAnsi="Arial" w:cs="Arial"/>
          <w:b/>
          <w:bCs/>
        </w:rPr>
      </w:pPr>
    </w:p>
    <w:p w14:paraId="2C353DA2" w14:textId="77777777" w:rsidR="000C2571" w:rsidRDefault="00181596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Dokumenty odniesienia</w:t>
      </w:r>
      <w:r w:rsidR="008E7822">
        <w:rPr>
          <w:rFonts w:ascii="Arial" w:hAnsi="Arial" w:cs="Arial"/>
          <w:b/>
          <w:bCs/>
        </w:rPr>
        <w:t>.</w:t>
      </w:r>
    </w:p>
    <w:p w14:paraId="118A29A0" w14:textId="77777777" w:rsidR="00FA541E" w:rsidRPr="007C71CE" w:rsidRDefault="00181596" w:rsidP="00FA541E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07.07.1994 r. Prawo budowlane - tekst jednolity Dz.U. </w:t>
      </w:r>
      <w:r w:rsidR="0069686B">
        <w:rPr>
          <w:rFonts w:ascii="Arial" w:hAnsi="Arial" w:cs="Arial"/>
          <w:bCs/>
          <w:sz w:val="21"/>
          <w:szCs w:val="21"/>
        </w:rPr>
        <w:t>z 2018</w:t>
      </w:r>
      <w:r w:rsidRPr="007C71CE">
        <w:rPr>
          <w:rFonts w:ascii="Arial" w:hAnsi="Arial" w:cs="Arial"/>
          <w:bCs/>
          <w:sz w:val="21"/>
          <w:szCs w:val="21"/>
        </w:rPr>
        <w:t xml:space="preserve">r. poz. </w:t>
      </w:r>
      <w:r w:rsidR="0069686B">
        <w:rPr>
          <w:rFonts w:ascii="Arial" w:hAnsi="Arial" w:cs="Arial"/>
          <w:bCs/>
          <w:sz w:val="21"/>
          <w:szCs w:val="21"/>
        </w:rPr>
        <w:t>1202</w:t>
      </w:r>
      <w:r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br/>
      </w:r>
      <w:r w:rsidRPr="007C71CE">
        <w:rPr>
          <w:rFonts w:ascii="Arial" w:hAnsi="Arial" w:cs="Arial"/>
          <w:bCs/>
          <w:sz w:val="21"/>
          <w:szCs w:val="21"/>
        </w:rPr>
        <w:t>(</w:t>
      </w:r>
      <w:r w:rsidR="0069686B">
        <w:rPr>
          <w:rFonts w:ascii="Arial" w:hAnsi="Arial" w:cs="Arial"/>
          <w:bCs/>
          <w:sz w:val="21"/>
          <w:szCs w:val="21"/>
        </w:rPr>
        <w:t>z póź</w:t>
      </w:r>
      <w:r w:rsidRPr="007C71CE">
        <w:rPr>
          <w:rFonts w:ascii="Arial" w:hAnsi="Arial" w:cs="Arial"/>
          <w:bCs/>
          <w:sz w:val="21"/>
          <w:szCs w:val="21"/>
        </w:rPr>
        <w:t xml:space="preserve">n. zm.). </w:t>
      </w:r>
    </w:p>
    <w:p w14:paraId="7C6B9452" w14:textId="77777777" w:rsidR="00FA541E" w:rsidRPr="007C71CE" w:rsidRDefault="00181596" w:rsidP="00FA541E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10.04.1997 r. Prawo energetyczne </w:t>
      </w:r>
      <w:r w:rsidR="0069686B">
        <w:rPr>
          <w:rFonts w:ascii="Arial" w:hAnsi="Arial" w:cs="Arial"/>
          <w:bCs/>
          <w:sz w:val="21"/>
          <w:szCs w:val="21"/>
        </w:rPr>
        <w:t>–</w:t>
      </w:r>
      <w:r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t xml:space="preserve">tekst jednolity </w:t>
      </w:r>
      <w:r w:rsidRPr="007C71CE">
        <w:rPr>
          <w:rFonts w:ascii="Arial" w:hAnsi="Arial" w:cs="Arial"/>
          <w:bCs/>
          <w:sz w:val="21"/>
          <w:szCs w:val="21"/>
        </w:rPr>
        <w:t>Dz.U.</w:t>
      </w:r>
      <w:r w:rsidR="0069686B">
        <w:rPr>
          <w:rFonts w:ascii="Arial" w:hAnsi="Arial" w:cs="Arial"/>
          <w:bCs/>
          <w:sz w:val="21"/>
          <w:szCs w:val="21"/>
        </w:rPr>
        <w:t xml:space="preserve"> z 2019 r. poz. 755</w:t>
      </w:r>
      <w:r w:rsidRPr="007C71CE">
        <w:rPr>
          <w:rFonts w:ascii="Arial" w:hAnsi="Arial" w:cs="Arial"/>
          <w:bCs/>
          <w:sz w:val="21"/>
          <w:szCs w:val="21"/>
        </w:rPr>
        <w:t xml:space="preserve"> </w:t>
      </w:r>
      <w:r w:rsidRPr="007C71CE">
        <w:rPr>
          <w:rFonts w:ascii="Arial" w:hAnsi="Arial" w:cs="Arial"/>
          <w:bCs/>
          <w:sz w:val="21"/>
          <w:szCs w:val="21"/>
        </w:rPr>
        <w:br/>
        <w:t>(</w:t>
      </w:r>
      <w:r w:rsidR="0069686B">
        <w:rPr>
          <w:rFonts w:ascii="Arial" w:hAnsi="Arial" w:cs="Arial"/>
          <w:bCs/>
          <w:sz w:val="21"/>
          <w:szCs w:val="21"/>
        </w:rPr>
        <w:t>z pó</w:t>
      </w:r>
      <w:r w:rsidRPr="007C71CE">
        <w:rPr>
          <w:rFonts w:ascii="Arial" w:hAnsi="Arial" w:cs="Arial"/>
          <w:bCs/>
          <w:sz w:val="21"/>
          <w:szCs w:val="21"/>
        </w:rPr>
        <w:t>źn. zm.).</w:t>
      </w:r>
    </w:p>
    <w:p w14:paraId="46260CA5" w14:textId="77777777" w:rsidR="008E7822" w:rsidRDefault="00181596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Rozporządzenia MPiPS z dnia 26.09.1997 r. w sprawie ogólnych przepisów bezpieczeństwa i higieny pracy - Dz.U. </w:t>
      </w:r>
      <w:r w:rsidR="002E5C33">
        <w:rPr>
          <w:rFonts w:ascii="Arial" w:hAnsi="Arial" w:cs="Arial"/>
          <w:bCs/>
          <w:sz w:val="21"/>
          <w:szCs w:val="21"/>
        </w:rPr>
        <w:t xml:space="preserve">z 2003 r. </w:t>
      </w:r>
      <w:r w:rsidR="001D3FCE">
        <w:rPr>
          <w:rFonts w:ascii="Arial" w:hAnsi="Arial" w:cs="Arial"/>
          <w:bCs/>
          <w:sz w:val="21"/>
          <w:szCs w:val="21"/>
        </w:rPr>
        <w:t xml:space="preserve">nr 169, </w:t>
      </w:r>
      <w:r w:rsidR="002E5C33">
        <w:rPr>
          <w:rFonts w:ascii="Arial" w:hAnsi="Arial" w:cs="Arial"/>
          <w:bCs/>
          <w:sz w:val="21"/>
          <w:szCs w:val="21"/>
        </w:rPr>
        <w:t xml:space="preserve">poz. 1650 </w:t>
      </w:r>
      <w:r w:rsidR="002E5C33" w:rsidRPr="007C71CE">
        <w:rPr>
          <w:rFonts w:ascii="Arial" w:hAnsi="Arial" w:cs="Arial"/>
          <w:bCs/>
          <w:sz w:val="21"/>
          <w:szCs w:val="21"/>
        </w:rPr>
        <w:t>(</w:t>
      </w:r>
      <w:r w:rsidR="002E5C33">
        <w:rPr>
          <w:rFonts w:ascii="Arial" w:hAnsi="Arial" w:cs="Arial"/>
          <w:bCs/>
          <w:sz w:val="21"/>
          <w:szCs w:val="21"/>
        </w:rPr>
        <w:t>z pó</w:t>
      </w:r>
      <w:r w:rsidR="002E5C33" w:rsidRPr="007C71CE">
        <w:rPr>
          <w:rFonts w:ascii="Arial" w:hAnsi="Arial" w:cs="Arial"/>
          <w:bCs/>
          <w:sz w:val="21"/>
          <w:szCs w:val="21"/>
        </w:rPr>
        <w:t>źn. zm.)</w:t>
      </w:r>
    </w:p>
    <w:p w14:paraId="3CBFDD59" w14:textId="77777777" w:rsidR="002E5C33" w:rsidRDefault="00181596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Rozporządzenia MG z dnia 28.03.2013</w:t>
      </w:r>
      <w:r w:rsidR="008E7822" w:rsidRPr="007C71CE">
        <w:rPr>
          <w:rFonts w:ascii="Arial" w:hAnsi="Arial" w:cs="Arial"/>
          <w:bCs/>
          <w:sz w:val="21"/>
          <w:szCs w:val="21"/>
        </w:rPr>
        <w:t xml:space="preserve"> r. w sprawie bezpieczeństwa i higieny pracy przy urządzeniach energetycznych -</w:t>
      </w:r>
      <w:r>
        <w:rPr>
          <w:rFonts w:ascii="Arial" w:hAnsi="Arial" w:cs="Arial"/>
          <w:bCs/>
          <w:sz w:val="21"/>
          <w:szCs w:val="21"/>
        </w:rPr>
        <w:t xml:space="preserve"> Dz.U. z 2013 r. poz. 492</w:t>
      </w:r>
    </w:p>
    <w:p w14:paraId="279B7D25" w14:textId="77777777" w:rsidR="008E7822" w:rsidRPr="007C71CE" w:rsidRDefault="00181596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PN-HD-60364-6: 2008 Instalacje elektryczne niskiego napięcia - Część 6. Sprawdzenie.</w:t>
      </w:r>
    </w:p>
    <w:p w14:paraId="131CB7CE" w14:textId="77777777" w:rsidR="008E7822" w:rsidRPr="007C71CE" w:rsidRDefault="00181596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PN-IEC 60364 – Instalacje elektryczne w obiektach budowlanych (norma wieloarkuszowa).</w:t>
      </w:r>
    </w:p>
    <w:p w14:paraId="4FC418A0" w14:textId="6438CC5E" w:rsidR="008E7822" w:rsidRPr="007C71CE" w:rsidRDefault="00181596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PN-E-04700:1998/Az1:2000 - Urządzenia i układy elektryczne w obiektach elektroenergetycznych – Wytyczne przeprowadzania </w:t>
      </w:r>
      <w:r w:rsidR="008B6CA1" w:rsidRPr="007C71CE">
        <w:rPr>
          <w:rFonts w:ascii="Arial" w:hAnsi="Arial" w:cs="Arial"/>
          <w:bCs/>
          <w:sz w:val="21"/>
          <w:szCs w:val="21"/>
        </w:rPr>
        <w:t>po montażowych</w:t>
      </w:r>
      <w:r w:rsidRPr="007C71CE">
        <w:rPr>
          <w:rFonts w:ascii="Arial" w:hAnsi="Arial" w:cs="Arial"/>
          <w:bCs/>
          <w:sz w:val="21"/>
          <w:szCs w:val="21"/>
        </w:rPr>
        <w:t xml:space="preserve"> badań odbiorczych.</w:t>
      </w:r>
    </w:p>
    <w:p w14:paraId="30F19435" w14:textId="77777777" w:rsidR="008E7822" w:rsidRPr="007C71CE" w:rsidRDefault="00181596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wszelkie obowiązującymi przepisami i rozporządzeniami.</w:t>
      </w:r>
    </w:p>
    <w:p w14:paraId="3ECF862D" w14:textId="77777777" w:rsidR="006A1649" w:rsidRDefault="006A1649" w:rsidP="006A1649">
      <w:pPr>
        <w:pStyle w:val="Akapitzlist"/>
        <w:ind w:start="35.45pt"/>
        <w:jc w:val="both"/>
        <w:rPr>
          <w:rFonts w:ascii="Arial" w:hAnsi="Arial" w:cs="Arial"/>
          <w:bCs/>
        </w:rPr>
      </w:pPr>
    </w:p>
    <w:p w14:paraId="3A5B4CC8" w14:textId="77777777" w:rsidR="006A1649" w:rsidRDefault="00181596" w:rsidP="006A1649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Osoby do kontaktu.</w:t>
      </w:r>
    </w:p>
    <w:p w14:paraId="5B9D65BA" w14:textId="77777777" w:rsidR="006A1649" w:rsidRDefault="00181596" w:rsidP="006A1649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Osoby do kontaktu ze strony Zamawiającego:</w:t>
      </w:r>
    </w:p>
    <w:p w14:paraId="0496AC63" w14:textId="77777777" w:rsidR="000C2571" w:rsidRPr="00DE193C" w:rsidRDefault="00181596" w:rsidP="005958F4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technicznych – inspektor nadzoru robót elektrycznych</w:t>
      </w:r>
      <w:r w:rsidR="00DE193C">
        <w:rPr>
          <w:rFonts w:ascii="Arial" w:hAnsi="Arial" w:cs="Arial"/>
          <w:bCs/>
        </w:rPr>
        <w:t>:</w:t>
      </w:r>
      <w:r w:rsidR="00DE193C">
        <w:rPr>
          <w:rFonts w:ascii="Arial" w:hAnsi="Arial" w:cs="Arial"/>
          <w:bCs/>
        </w:rPr>
        <w:br/>
      </w:r>
      <w:r w:rsidR="008771F7">
        <w:rPr>
          <w:rFonts w:ascii="Arial" w:hAnsi="Arial" w:cs="Arial"/>
          <w:bCs/>
        </w:rPr>
        <w:t>Michał Wencel</w:t>
      </w:r>
      <w:r>
        <w:rPr>
          <w:rFonts w:ascii="Arial" w:hAnsi="Arial" w:cs="Arial"/>
          <w:bCs/>
        </w:rPr>
        <w:t xml:space="preserve">, tel. 61 829 </w:t>
      </w:r>
      <w:r w:rsidR="00071CB1">
        <w:rPr>
          <w:rFonts w:ascii="Arial" w:hAnsi="Arial" w:cs="Arial"/>
          <w:bCs/>
        </w:rPr>
        <w:t>4379</w:t>
      </w:r>
      <w:r>
        <w:rPr>
          <w:rFonts w:ascii="Arial" w:hAnsi="Arial" w:cs="Arial"/>
          <w:bCs/>
        </w:rPr>
        <w:t>.</w:t>
      </w:r>
    </w:p>
    <w:sectPr w:rsidR="000C2571" w:rsidRPr="00DE193C" w:rsidSect="00E85E8D">
      <w:footerReference w:type="default" r:id="rId8"/>
      <w:pgSz w:w="595.30pt" w:h="841.90pt"/>
      <w:pgMar w:top="70.90pt" w:right="70.85pt" w:bottom="70.85pt" w:left="70.8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14:paraId="02133FFA" w14:textId="77777777" w:rsidR="003A529F" w:rsidRDefault="003A529F">
      <w:pPr>
        <w:spacing w:after="0pt" w:line="12pt" w:lineRule="auto"/>
      </w:pPr>
      <w:r>
        <w:separator/>
      </w:r>
    </w:p>
  </w:endnote>
  <w:endnote w:type="continuationSeparator" w:id="0">
    <w:p w14:paraId="4552781D" w14:textId="77777777" w:rsidR="003A529F" w:rsidRDefault="003A529F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characterSet="iso-8859-1"/>
    <w:family w:val="auto"/>
    <w:pitch w:val="default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characterSet="windows-125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characterSet="windows-125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sdt>
    <w:sdtPr>
      <w:id w:val="434404200"/>
      <w:docPartObj>
        <w:docPartGallery w:val="Page Numbers (Bottom of Page)"/>
        <w:docPartUnique/>
      </w:docPartObj>
    </w:sdtPr>
    <w:sdtEndPr/>
    <w:sdtContent>
      <w:p w14:paraId="19F731FF" w14:textId="16C1539A" w:rsidR="007A6F24" w:rsidRDefault="007A6F24">
        <w:pPr>
          <w:pStyle w:val="Stopka"/>
          <w:jc w:val="end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E38">
          <w:rPr>
            <w:noProof/>
          </w:rPr>
          <w:t>1</w:t>
        </w:r>
        <w:r>
          <w:fldChar w:fldCharType="end"/>
        </w:r>
      </w:p>
    </w:sdtContent>
  </w:sdt>
  <w:p w14:paraId="1C8C83C9" w14:textId="77777777" w:rsidR="0095604B" w:rsidRDefault="0095604B">
    <w:pPr>
      <w:pStyle w:val="Stopka"/>
    </w:pP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14:paraId="5408FBB8" w14:textId="77777777" w:rsidR="003A529F" w:rsidRDefault="003A529F">
      <w:pPr>
        <w:spacing w:after="0pt" w:line="12pt" w:lineRule="auto"/>
      </w:pPr>
      <w:r>
        <w:separator/>
      </w:r>
    </w:p>
  </w:footnote>
  <w:footnote w:type="continuationSeparator" w:id="0">
    <w:p w14:paraId="5D005A4D" w14:textId="77777777" w:rsidR="003A529F" w:rsidRDefault="003A529F">
      <w:pPr>
        <w:spacing w:after="0pt" w:line="12pt" w:lineRule="auto"/>
      </w:pPr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4" w15:restartNumberingAfterBreak="0">
    <w:nsid w:val="03BD2648"/>
    <w:multiLevelType w:val="multilevel"/>
    <w:tmpl w:val="7902A17C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5" w15:restartNumberingAfterBreak="0">
    <w:nsid w:val="0C8F7FF2"/>
    <w:multiLevelType w:val="hybridMultilevel"/>
    <w:tmpl w:val="5C861328"/>
    <w:lvl w:ilvl="0" w:tplc="99283C9E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E7BCDF0E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9EAA5DAA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D730EB78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13DEB3C6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3A16D296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3E26AF9E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C9345EA8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B7B04A2A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6" w15:restartNumberingAfterBreak="0">
    <w:nsid w:val="0F654B83"/>
    <w:multiLevelType w:val="hybridMultilevel"/>
    <w:tmpl w:val="26A6184C"/>
    <w:lvl w:ilvl="0" w:tplc="CD9C599A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0450B4E6" w:tentative="1">
      <w:start w:val="1"/>
      <w:numFmt w:val="lowerLetter"/>
      <w:lvlText w:val="%2."/>
      <w:lvlJc w:val="start"/>
      <w:pPr>
        <w:ind w:start="72pt" w:hanging="18pt"/>
      </w:pPr>
    </w:lvl>
    <w:lvl w:ilvl="2" w:tplc="645209DC" w:tentative="1">
      <w:start w:val="1"/>
      <w:numFmt w:val="lowerRoman"/>
      <w:lvlText w:val="%3."/>
      <w:lvlJc w:val="end"/>
      <w:pPr>
        <w:ind w:start="108pt" w:hanging="9pt"/>
      </w:pPr>
    </w:lvl>
    <w:lvl w:ilvl="3" w:tplc="A19A14DE" w:tentative="1">
      <w:start w:val="1"/>
      <w:numFmt w:val="decimal"/>
      <w:lvlText w:val="%4."/>
      <w:lvlJc w:val="start"/>
      <w:pPr>
        <w:ind w:start="144pt" w:hanging="18pt"/>
      </w:pPr>
    </w:lvl>
    <w:lvl w:ilvl="4" w:tplc="D040A698" w:tentative="1">
      <w:start w:val="1"/>
      <w:numFmt w:val="lowerLetter"/>
      <w:lvlText w:val="%5."/>
      <w:lvlJc w:val="start"/>
      <w:pPr>
        <w:ind w:start="180pt" w:hanging="18pt"/>
      </w:pPr>
    </w:lvl>
    <w:lvl w:ilvl="5" w:tplc="AA1C95A0" w:tentative="1">
      <w:start w:val="1"/>
      <w:numFmt w:val="lowerRoman"/>
      <w:lvlText w:val="%6."/>
      <w:lvlJc w:val="end"/>
      <w:pPr>
        <w:ind w:start="216pt" w:hanging="9pt"/>
      </w:pPr>
    </w:lvl>
    <w:lvl w:ilvl="6" w:tplc="99DABF5C" w:tentative="1">
      <w:start w:val="1"/>
      <w:numFmt w:val="decimal"/>
      <w:lvlText w:val="%7."/>
      <w:lvlJc w:val="start"/>
      <w:pPr>
        <w:ind w:start="252pt" w:hanging="18pt"/>
      </w:pPr>
    </w:lvl>
    <w:lvl w:ilvl="7" w:tplc="B832C9D0" w:tentative="1">
      <w:start w:val="1"/>
      <w:numFmt w:val="lowerLetter"/>
      <w:lvlText w:val="%8."/>
      <w:lvlJc w:val="start"/>
      <w:pPr>
        <w:ind w:start="288pt" w:hanging="18pt"/>
      </w:pPr>
    </w:lvl>
    <w:lvl w:ilvl="8" w:tplc="EA1E34C8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7" w15:restartNumberingAfterBreak="0">
    <w:nsid w:val="17B77CD1"/>
    <w:multiLevelType w:val="hybridMultilevel"/>
    <w:tmpl w:val="7706A5AC"/>
    <w:lvl w:ilvl="0" w:tplc="23A6F0E8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780CE2CC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cs="Courier New" w:hint="default"/>
      </w:rPr>
    </w:lvl>
    <w:lvl w:ilvl="2" w:tplc="54A6C46E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5282CB74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9BDA7DE4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cs="Courier New" w:hint="default"/>
      </w:rPr>
    </w:lvl>
    <w:lvl w:ilvl="5" w:tplc="F43A0410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34B6ABB0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132E42A6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cs="Courier New" w:hint="default"/>
      </w:rPr>
    </w:lvl>
    <w:lvl w:ilvl="8" w:tplc="5FDC00D6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8" w15:restartNumberingAfterBreak="0">
    <w:nsid w:val="1BA95C34"/>
    <w:multiLevelType w:val="hybridMultilevel"/>
    <w:tmpl w:val="0696240C"/>
    <w:lvl w:ilvl="0" w:tplc="224ADB10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7F0C710E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AC40C2A4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911C6556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31B2C5D8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9C68C6A6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58E24408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339C3BD6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DDBE4D1C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start"/>
      <w:pPr>
        <w:tabs>
          <w:tab w:val="num" w:pos="21pt"/>
        </w:tabs>
        <w:ind w:start="21pt" w:hanging="21pt"/>
      </w:pPr>
      <w:rPr>
        <w:rFonts w:cs="Times New Roman" w:hint="default"/>
        <w:b/>
      </w:rPr>
    </w:lvl>
    <w:lvl w:ilvl="1">
      <w:start w:val="1"/>
      <w:numFmt w:val="decimal"/>
      <w:lvlText w:val="%2."/>
      <w:lvlJc w:val="start"/>
      <w:pPr>
        <w:tabs>
          <w:tab w:val="num" w:pos="21pt"/>
        </w:tabs>
        <w:ind w:start="21pt" w:hanging="21pt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start"/>
      <w:pPr>
        <w:tabs>
          <w:tab w:val="num" w:pos="36pt"/>
        </w:tabs>
        <w:ind w:start="36pt" w:hanging="36pt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start"/>
      <w:pPr>
        <w:tabs>
          <w:tab w:val="num" w:pos="36pt"/>
        </w:tabs>
        <w:ind w:start="36pt" w:hanging="36pt"/>
      </w:pPr>
      <w:rPr>
        <w:rFonts w:cs="Times New Roman" w:hint="default"/>
      </w:rPr>
    </w:lvl>
    <w:lvl w:ilvl="4">
      <w:start w:val="1"/>
      <w:numFmt w:val="decimal"/>
      <w:lvlText w:val="%1.%2.%3.%4.%5.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5">
      <w:start w:val="1"/>
      <w:numFmt w:val="decimal"/>
      <w:lvlText w:val="%1.%2.%3.%4.%5.%6.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6">
      <w:start w:val="1"/>
      <w:numFmt w:val="decimal"/>
      <w:lvlText w:val="%1.%2.%3.%4.%5.%6.%7.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7">
      <w:start w:val="1"/>
      <w:numFmt w:val="decimal"/>
      <w:lvlText w:val="%1.%2.%3.%4.%5.%6.%7.%8.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start"/>
      <w:pPr>
        <w:tabs>
          <w:tab w:val="num" w:pos="90pt"/>
        </w:tabs>
        <w:ind w:start="90pt" w:hanging="90pt"/>
      </w:pPr>
      <w:rPr>
        <w:rFonts w:cs="Times New Roman" w:hint="default"/>
      </w:rPr>
    </w:lvl>
  </w:abstractNum>
  <w:abstractNum w:abstractNumId="10" w15:restartNumberingAfterBreak="0">
    <w:nsid w:val="22AD11C9"/>
    <w:multiLevelType w:val="multilevel"/>
    <w:tmpl w:val="763C4FF2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bullet"/>
      <w:lvlText w:val=""/>
      <w:lvlJc w:val="start"/>
      <w:pPr>
        <w:ind w:start="86.40pt" w:hanging="32.40pt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1" w15:restartNumberingAfterBreak="0">
    <w:nsid w:val="24A0432E"/>
    <w:multiLevelType w:val="hybridMultilevel"/>
    <w:tmpl w:val="13FE6586"/>
    <w:lvl w:ilvl="0" w:tplc="2E5E4E8E">
      <w:start w:val="1"/>
      <w:numFmt w:val="bullet"/>
      <w:lvlText w:val=""/>
      <w:lvlJc w:val="start"/>
      <w:pPr>
        <w:tabs>
          <w:tab w:val="num" w:pos="39pt"/>
        </w:tabs>
        <w:ind w:start="39pt" w:hanging="18pt"/>
      </w:pPr>
      <w:rPr>
        <w:rFonts w:ascii="Symbol" w:hAnsi="Symbol" w:hint="default"/>
      </w:rPr>
    </w:lvl>
    <w:lvl w:ilvl="1" w:tplc="29061624" w:tentative="1">
      <w:start w:val="1"/>
      <w:numFmt w:val="bullet"/>
      <w:lvlText w:val="o"/>
      <w:lvlJc w:val="start"/>
      <w:pPr>
        <w:tabs>
          <w:tab w:val="num" w:pos="75pt"/>
        </w:tabs>
        <w:ind w:start="75pt" w:hanging="18pt"/>
      </w:pPr>
      <w:rPr>
        <w:rFonts w:ascii="Courier New" w:hAnsi="Courier New" w:hint="default"/>
      </w:rPr>
    </w:lvl>
    <w:lvl w:ilvl="2" w:tplc="C6F41884" w:tentative="1">
      <w:start w:val="1"/>
      <w:numFmt w:val="bullet"/>
      <w:lvlText w:val=""/>
      <w:lvlJc w:val="start"/>
      <w:pPr>
        <w:tabs>
          <w:tab w:val="num" w:pos="111pt"/>
        </w:tabs>
        <w:ind w:start="111pt" w:hanging="18pt"/>
      </w:pPr>
      <w:rPr>
        <w:rFonts w:ascii="Wingdings" w:hAnsi="Wingdings" w:hint="default"/>
      </w:rPr>
    </w:lvl>
    <w:lvl w:ilvl="3" w:tplc="03AE6490" w:tentative="1">
      <w:start w:val="1"/>
      <w:numFmt w:val="bullet"/>
      <w:lvlText w:val=""/>
      <w:lvlJc w:val="start"/>
      <w:pPr>
        <w:tabs>
          <w:tab w:val="num" w:pos="147pt"/>
        </w:tabs>
        <w:ind w:start="147pt" w:hanging="18pt"/>
      </w:pPr>
      <w:rPr>
        <w:rFonts w:ascii="Symbol" w:hAnsi="Symbol" w:hint="default"/>
      </w:rPr>
    </w:lvl>
    <w:lvl w:ilvl="4" w:tplc="6D42DB2C" w:tentative="1">
      <w:start w:val="1"/>
      <w:numFmt w:val="bullet"/>
      <w:lvlText w:val="o"/>
      <w:lvlJc w:val="start"/>
      <w:pPr>
        <w:tabs>
          <w:tab w:val="num" w:pos="183pt"/>
        </w:tabs>
        <w:ind w:start="183pt" w:hanging="18pt"/>
      </w:pPr>
      <w:rPr>
        <w:rFonts w:ascii="Courier New" w:hAnsi="Courier New" w:hint="default"/>
      </w:rPr>
    </w:lvl>
    <w:lvl w:ilvl="5" w:tplc="E7A09CBE" w:tentative="1">
      <w:start w:val="1"/>
      <w:numFmt w:val="bullet"/>
      <w:lvlText w:val=""/>
      <w:lvlJc w:val="start"/>
      <w:pPr>
        <w:tabs>
          <w:tab w:val="num" w:pos="219pt"/>
        </w:tabs>
        <w:ind w:start="219pt" w:hanging="18pt"/>
      </w:pPr>
      <w:rPr>
        <w:rFonts w:ascii="Wingdings" w:hAnsi="Wingdings" w:hint="default"/>
      </w:rPr>
    </w:lvl>
    <w:lvl w:ilvl="6" w:tplc="BB02DDAC" w:tentative="1">
      <w:start w:val="1"/>
      <w:numFmt w:val="bullet"/>
      <w:lvlText w:val=""/>
      <w:lvlJc w:val="start"/>
      <w:pPr>
        <w:tabs>
          <w:tab w:val="num" w:pos="255pt"/>
        </w:tabs>
        <w:ind w:start="255pt" w:hanging="18pt"/>
      </w:pPr>
      <w:rPr>
        <w:rFonts w:ascii="Symbol" w:hAnsi="Symbol" w:hint="default"/>
      </w:rPr>
    </w:lvl>
    <w:lvl w:ilvl="7" w:tplc="95DA3F1E" w:tentative="1">
      <w:start w:val="1"/>
      <w:numFmt w:val="bullet"/>
      <w:lvlText w:val="o"/>
      <w:lvlJc w:val="start"/>
      <w:pPr>
        <w:tabs>
          <w:tab w:val="num" w:pos="291pt"/>
        </w:tabs>
        <w:ind w:start="291pt" w:hanging="18pt"/>
      </w:pPr>
      <w:rPr>
        <w:rFonts w:ascii="Courier New" w:hAnsi="Courier New" w:hint="default"/>
      </w:rPr>
    </w:lvl>
    <w:lvl w:ilvl="8" w:tplc="EDD8FEBE" w:tentative="1">
      <w:start w:val="1"/>
      <w:numFmt w:val="bullet"/>
      <w:lvlText w:val=""/>
      <w:lvlJc w:val="start"/>
      <w:pPr>
        <w:tabs>
          <w:tab w:val="num" w:pos="327pt"/>
        </w:tabs>
        <w:ind w:start="327pt" w:hanging="18pt"/>
      </w:pPr>
      <w:rPr>
        <w:rFonts w:ascii="Wingdings" w:hAnsi="Wingdings" w:hint="default"/>
      </w:rPr>
    </w:lvl>
  </w:abstractNum>
  <w:abstractNum w:abstractNumId="12" w15:restartNumberingAfterBreak="0">
    <w:nsid w:val="2C777D02"/>
    <w:multiLevelType w:val="hybridMultilevel"/>
    <w:tmpl w:val="EB5255BC"/>
    <w:lvl w:ilvl="0" w:tplc="207E0794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041CDEA0" w:tentative="1">
      <w:start w:val="1"/>
      <w:numFmt w:val="lowerLetter"/>
      <w:lvlText w:val="%2."/>
      <w:lvlJc w:val="start"/>
      <w:pPr>
        <w:ind w:start="90pt" w:hanging="18pt"/>
      </w:pPr>
    </w:lvl>
    <w:lvl w:ilvl="2" w:tplc="58ECAA62" w:tentative="1">
      <w:start w:val="1"/>
      <w:numFmt w:val="lowerRoman"/>
      <w:lvlText w:val="%3."/>
      <w:lvlJc w:val="end"/>
      <w:pPr>
        <w:ind w:start="126pt" w:hanging="9pt"/>
      </w:pPr>
    </w:lvl>
    <w:lvl w:ilvl="3" w:tplc="DE90CF4E" w:tentative="1">
      <w:start w:val="1"/>
      <w:numFmt w:val="decimal"/>
      <w:lvlText w:val="%4."/>
      <w:lvlJc w:val="start"/>
      <w:pPr>
        <w:ind w:start="162pt" w:hanging="18pt"/>
      </w:pPr>
    </w:lvl>
    <w:lvl w:ilvl="4" w:tplc="9918B48C" w:tentative="1">
      <w:start w:val="1"/>
      <w:numFmt w:val="lowerLetter"/>
      <w:lvlText w:val="%5."/>
      <w:lvlJc w:val="start"/>
      <w:pPr>
        <w:ind w:start="198pt" w:hanging="18pt"/>
      </w:pPr>
    </w:lvl>
    <w:lvl w:ilvl="5" w:tplc="D10E8340" w:tentative="1">
      <w:start w:val="1"/>
      <w:numFmt w:val="lowerRoman"/>
      <w:lvlText w:val="%6."/>
      <w:lvlJc w:val="end"/>
      <w:pPr>
        <w:ind w:start="234pt" w:hanging="9pt"/>
      </w:pPr>
    </w:lvl>
    <w:lvl w:ilvl="6" w:tplc="BD34FD46" w:tentative="1">
      <w:start w:val="1"/>
      <w:numFmt w:val="decimal"/>
      <w:lvlText w:val="%7."/>
      <w:lvlJc w:val="start"/>
      <w:pPr>
        <w:ind w:start="270pt" w:hanging="18pt"/>
      </w:pPr>
    </w:lvl>
    <w:lvl w:ilvl="7" w:tplc="FC026D2E" w:tentative="1">
      <w:start w:val="1"/>
      <w:numFmt w:val="lowerLetter"/>
      <w:lvlText w:val="%8."/>
      <w:lvlJc w:val="start"/>
      <w:pPr>
        <w:ind w:start="306pt" w:hanging="18pt"/>
      </w:pPr>
    </w:lvl>
    <w:lvl w:ilvl="8" w:tplc="08586A28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13" w15:restartNumberingAfterBreak="0">
    <w:nsid w:val="2D817B44"/>
    <w:multiLevelType w:val="hybridMultilevel"/>
    <w:tmpl w:val="82CE9080"/>
    <w:lvl w:ilvl="0" w:tplc="930254B0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535EB900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BCCEDACE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BCDE32D6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CA9A1CE4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C010A3BC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D19C0BD2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B8367CF0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87B6C76C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14" w15:restartNumberingAfterBreak="0">
    <w:nsid w:val="34CC2CD9"/>
    <w:multiLevelType w:val="multilevel"/>
    <w:tmpl w:val="888E4356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bullet"/>
      <w:lvlText w:val=""/>
      <w:lvlJc w:val="start"/>
      <w:pPr>
        <w:ind w:start="86.40pt" w:hanging="32.40pt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5" w15:restartNumberingAfterBreak="0">
    <w:nsid w:val="3DAC2B83"/>
    <w:multiLevelType w:val="multilevel"/>
    <w:tmpl w:val="0415001F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cs="Times New Roman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6" w15:restartNumberingAfterBreak="0">
    <w:nsid w:val="3F0A10B8"/>
    <w:multiLevelType w:val="hybridMultilevel"/>
    <w:tmpl w:val="28EE77B0"/>
    <w:lvl w:ilvl="0" w:tplc="B20CE478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7CA4FE14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DF1E17AC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83EEA3D2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27F68966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B502B160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6442BA14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20BA0204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D346B300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17" w15:restartNumberingAfterBreak="0">
    <w:nsid w:val="3FB95298"/>
    <w:multiLevelType w:val="hybridMultilevel"/>
    <w:tmpl w:val="EB5255BC"/>
    <w:lvl w:ilvl="0" w:tplc="F62A2C6C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AB46310C" w:tentative="1">
      <w:start w:val="1"/>
      <w:numFmt w:val="lowerLetter"/>
      <w:lvlText w:val="%2."/>
      <w:lvlJc w:val="start"/>
      <w:pPr>
        <w:ind w:start="90pt" w:hanging="18pt"/>
      </w:pPr>
    </w:lvl>
    <w:lvl w:ilvl="2" w:tplc="02A03698" w:tentative="1">
      <w:start w:val="1"/>
      <w:numFmt w:val="lowerRoman"/>
      <w:lvlText w:val="%3."/>
      <w:lvlJc w:val="end"/>
      <w:pPr>
        <w:ind w:start="126pt" w:hanging="9pt"/>
      </w:pPr>
    </w:lvl>
    <w:lvl w:ilvl="3" w:tplc="EFD2F322" w:tentative="1">
      <w:start w:val="1"/>
      <w:numFmt w:val="decimal"/>
      <w:lvlText w:val="%4."/>
      <w:lvlJc w:val="start"/>
      <w:pPr>
        <w:ind w:start="162pt" w:hanging="18pt"/>
      </w:pPr>
    </w:lvl>
    <w:lvl w:ilvl="4" w:tplc="F418CB78" w:tentative="1">
      <w:start w:val="1"/>
      <w:numFmt w:val="lowerLetter"/>
      <w:lvlText w:val="%5."/>
      <w:lvlJc w:val="start"/>
      <w:pPr>
        <w:ind w:start="198pt" w:hanging="18pt"/>
      </w:pPr>
    </w:lvl>
    <w:lvl w:ilvl="5" w:tplc="702A87CC" w:tentative="1">
      <w:start w:val="1"/>
      <w:numFmt w:val="lowerRoman"/>
      <w:lvlText w:val="%6."/>
      <w:lvlJc w:val="end"/>
      <w:pPr>
        <w:ind w:start="234pt" w:hanging="9pt"/>
      </w:pPr>
    </w:lvl>
    <w:lvl w:ilvl="6" w:tplc="25F807F8" w:tentative="1">
      <w:start w:val="1"/>
      <w:numFmt w:val="decimal"/>
      <w:lvlText w:val="%7."/>
      <w:lvlJc w:val="start"/>
      <w:pPr>
        <w:ind w:start="270pt" w:hanging="18pt"/>
      </w:pPr>
    </w:lvl>
    <w:lvl w:ilvl="7" w:tplc="0AD4A2B8" w:tentative="1">
      <w:start w:val="1"/>
      <w:numFmt w:val="lowerLetter"/>
      <w:lvlText w:val="%8."/>
      <w:lvlJc w:val="start"/>
      <w:pPr>
        <w:ind w:start="306pt" w:hanging="18pt"/>
      </w:pPr>
    </w:lvl>
    <w:lvl w:ilvl="8" w:tplc="FD9878D8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18" w15:restartNumberingAfterBreak="0">
    <w:nsid w:val="40FF446C"/>
    <w:multiLevelType w:val="multilevel"/>
    <w:tmpl w:val="7902A17C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9" w15:restartNumberingAfterBreak="0">
    <w:nsid w:val="42AC112B"/>
    <w:multiLevelType w:val="hybridMultilevel"/>
    <w:tmpl w:val="EF3A05AE"/>
    <w:lvl w:ilvl="0" w:tplc="1AA8EAE4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A962AB0E" w:tentative="1">
      <w:start w:val="1"/>
      <w:numFmt w:val="lowerLetter"/>
      <w:lvlText w:val="%2."/>
      <w:lvlJc w:val="start"/>
      <w:pPr>
        <w:ind w:start="72pt" w:hanging="18pt"/>
      </w:pPr>
    </w:lvl>
    <w:lvl w:ilvl="2" w:tplc="A19207BA" w:tentative="1">
      <w:start w:val="1"/>
      <w:numFmt w:val="lowerRoman"/>
      <w:lvlText w:val="%3."/>
      <w:lvlJc w:val="end"/>
      <w:pPr>
        <w:ind w:start="108pt" w:hanging="9pt"/>
      </w:pPr>
    </w:lvl>
    <w:lvl w:ilvl="3" w:tplc="C84A4AF8" w:tentative="1">
      <w:start w:val="1"/>
      <w:numFmt w:val="decimal"/>
      <w:lvlText w:val="%4."/>
      <w:lvlJc w:val="start"/>
      <w:pPr>
        <w:ind w:start="144pt" w:hanging="18pt"/>
      </w:pPr>
    </w:lvl>
    <w:lvl w:ilvl="4" w:tplc="A47CC680" w:tentative="1">
      <w:start w:val="1"/>
      <w:numFmt w:val="lowerLetter"/>
      <w:lvlText w:val="%5."/>
      <w:lvlJc w:val="start"/>
      <w:pPr>
        <w:ind w:start="180pt" w:hanging="18pt"/>
      </w:pPr>
    </w:lvl>
    <w:lvl w:ilvl="5" w:tplc="BF36FBB4" w:tentative="1">
      <w:start w:val="1"/>
      <w:numFmt w:val="lowerRoman"/>
      <w:lvlText w:val="%6."/>
      <w:lvlJc w:val="end"/>
      <w:pPr>
        <w:ind w:start="216pt" w:hanging="9pt"/>
      </w:pPr>
    </w:lvl>
    <w:lvl w:ilvl="6" w:tplc="E5D23CA2" w:tentative="1">
      <w:start w:val="1"/>
      <w:numFmt w:val="decimal"/>
      <w:lvlText w:val="%7."/>
      <w:lvlJc w:val="start"/>
      <w:pPr>
        <w:ind w:start="252pt" w:hanging="18pt"/>
      </w:pPr>
    </w:lvl>
    <w:lvl w:ilvl="7" w:tplc="A4F60A60" w:tentative="1">
      <w:start w:val="1"/>
      <w:numFmt w:val="lowerLetter"/>
      <w:lvlText w:val="%8."/>
      <w:lvlJc w:val="start"/>
      <w:pPr>
        <w:ind w:start="288pt" w:hanging="18pt"/>
      </w:pPr>
    </w:lvl>
    <w:lvl w:ilvl="8" w:tplc="5524A642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4A526741"/>
    <w:multiLevelType w:val="hybridMultilevel"/>
    <w:tmpl w:val="EF3A05AE"/>
    <w:lvl w:ilvl="0" w:tplc="88C08E8C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E088BA0" w:tentative="1">
      <w:start w:val="1"/>
      <w:numFmt w:val="lowerLetter"/>
      <w:lvlText w:val="%2."/>
      <w:lvlJc w:val="start"/>
      <w:pPr>
        <w:ind w:start="72pt" w:hanging="18pt"/>
      </w:pPr>
    </w:lvl>
    <w:lvl w:ilvl="2" w:tplc="14D8F2FE" w:tentative="1">
      <w:start w:val="1"/>
      <w:numFmt w:val="lowerRoman"/>
      <w:lvlText w:val="%3."/>
      <w:lvlJc w:val="end"/>
      <w:pPr>
        <w:ind w:start="108pt" w:hanging="9pt"/>
      </w:pPr>
    </w:lvl>
    <w:lvl w:ilvl="3" w:tplc="867A5B32" w:tentative="1">
      <w:start w:val="1"/>
      <w:numFmt w:val="decimal"/>
      <w:lvlText w:val="%4."/>
      <w:lvlJc w:val="start"/>
      <w:pPr>
        <w:ind w:start="144pt" w:hanging="18pt"/>
      </w:pPr>
    </w:lvl>
    <w:lvl w:ilvl="4" w:tplc="227C6D04" w:tentative="1">
      <w:start w:val="1"/>
      <w:numFmt w:val="lowerLetter"/>
      <w:lvlText w:val="%5."/>
      <w:lvlJc w:val="start"/>
      <w:pPr>
        <w:ind w:start="180pt" w:hanging="18pt"/>
      </w:pPr>
    </w:lvl>
    <w:lvl w:ilvl="5" w:tplc="C3DC4860" w:tentative="1">
      <w:start w:val="1"/>
      <w:numFmt w:val="lowerRoman"/>
      <w:lvlText w:val="%6."/>
      <w:lvlJc w:val="end"/>
      <w:pPr>
        <w:ind w:start="216pt" w:hanging="9pt"/>
      </w:pPr>
    </w:lvl>
    <w:lvl w:ilvl="6" w:tplc="FBB25D6E" w:tentative="1">
      <w:start w:val="1"/>
      <w:numFmt w:val="decimal"/>
      <w:lvlText w:val="%7."/>
      <w:lvlJc w:val="start"/>
      <w:pPr>
        <w:ind w:start="252pt" w:hanging="18pt"/>
      </w:pPr>
    </w:lvl>
    <w:lvl w:ilvl="7" w:tplc="9DF65ADE" w:tentative="1">
      <w:start w:val="1"/>
      <w:numFmt w:val="lowerLetter"/>
      <w:lvlText w:val="%8."/>
      <w:lvlJc w:val="start"/>
      <w:pPr>
        <w:ind w:start="288pt" w:hanging="18pt"/>
      </w:pPr>
    </w:lvl>
    <w:lvl w:ilvl="8" w:tplc="74B6E0FE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1" w15:restartNumberingAfterBreak="0">
    <w:nsid w:val="4CAE62BC"/>
    <w:multiLevelType w:val="hybridMultilevel"/>
    <w:tmpl w:val="F5D22C8E"/>
    <w:lvl w:ilvl="0" w:tplc="128AB358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E57AFC1A" w:tentative="1">
      <w:start w:val="1"/>
      <w:numFmt w:val="lowerLetter"/>
      <w:lvlText w:val="%2."/>
      <w:lvlJc w:val="start"/>
      <w:pPr>
        <w:ind w:start="72pt" w:hanging="18pt"/>
      </w:pPr>
    </w:lvl>
    <w:lvl w:ilvl="2" w:tplc="2BBA010E" w:tentative="1">
      <w:start w:val="1"/>
      <w:numFmt w:val="lowerRoman"/>
      <w:lvlText w:val="%3."/>
      <w:lvlJc w:val="end"/>
      <w:pPr>
        <w:ind w:start="108pt" w:hanging="9pt"/>
      </w:pPr>
    </w:lvl>
    <w:lvl w:ilvl="3" w:tplc="C1AC6BEC" w:tentative="1">
      <w:start w:val="1"/>
      <w:numFmt w:val="decimal"/>
      <w:lvlText w:val="%4."/>
      <w:lvlJc w:val="start"/>
      <w:pPr>
        <w:ind w:start="144pt" w:hanging="18pt"/>
      </w:pPr>
    </w:lvl>
    <w:lvl w:ilvl="4" w:tplc="B7C23DC0" w:tentative="1">
      <w:start w:val="1"/>
      <w:numFmt w:val="lowerLetter"/>
      <w:lvlText w:val="%5."/>
      <w:lvlJc w:val="start"/>
      <w:pPr>
        <w:ind w:start="180pt" w:hanging="18pt"/>
      </w:pPr>
    </w:lvl>
    <w:lvl w:ilvl="5" w:tplc="424CCA3A" w:tentative="1">
      <w:start w:val="1"/>
      <w:numFmt w:val="lowerRoman"/>
      <w:lvlText w:val="%6."/>
      <w:lvlJc w:val="end"/>
      <w:pPr>
        <w:ind w:start="216pt" w:hanging="9pt"/>
      </w:pPr>
    </w:lvl>
    <w:lvl w:ilvl="6" w:tplc="9E549868" w:tentative="1">
      <w:start w:val="1"/>
      <w:numFmt w:val="decimal"/>
      <w:lvlText w:val="%7."/>
      <w:lvlJc w:val="start"/>
      <w:pPr>
        <w:ind w:start="252pt" w:hanging="18pt"/>
      </w:pPr>
    </w:lvl>
    <w:lvl w:ilvl="7" w:tplc="3B6E5A3C" w:tentative="1">
      <w:start w:val="1"/>
      <w:numFmt w:val="lowerLetter"/>
      <w:lvlText w:val="%8."/>
      <w:lvlJc w:val="start"/>
      <w:pPr>
        <w:ind w:start="288pt" w:hanging="18pt"/>
      </w:pPr>
    </w:lvl>
    <w:lvl w:ilvl="8" w:tplc="329C1B2E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4F535FC1"/>
    <w:multiLevelType w:val="hybridMultilevel"/>
    <w:tmpl w:val="6A3033CE"/>
    <w:lvl w:ilvl="0" w:tplc="15305030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B2527B64" w:tentative="1">
      <w:start w:val="1"/>
      <w:numFmt w:val="lowerLetter"/>
      <w:lvlText w:val="%2."/>
      <w:lvlJc w:val="start"/>
      <w:pPr>
        <w:ind w:start="72pt" w:hanging="18pt"/>
      </w:pPr>
    </w:lvl>
    <w:lvl w:ilvl="2" w:tplc="4C1C648A" w:tentative="1">
      <w:start w:val="1"/>
      <w:numFmt w:val="lowerRoman"/>
      <w:lvlText w:val="%3."/>
      <w:lvlJc w:val="end"/>
      <w:pPr>
        <w:ind w:start="108pt" w:hanging="9pt"/>
      </w:pPr>
    </w:lvl>
    <w:lvl w:ilvl="3" w:tplc="7054CA38" w:tentative="1">
      <w:start w:val="1"/>
      <w:numFmt w:val="decimal"/>
      <w:lvlText w:val="%4."/>
      <w:lvlJc w:val="start"/>
      <w:pPr>
        <w:ind w:start="144pt" w:hanging="18pt"/>
      </w:pPr>
    </w:lvl>
    <w:lvl w:ilvl="4" w:tplc="80723B48" w:tentative="1">
      <w:start w:val="1"/>
      <w:numFmt w:val="lowerLetter"/>
      <w:lvlText w:val="%5."/>
      <w:lvlJc w:val="start"/>
      <w:pPr>
        <w:ind w:start="180pt" w:hanging="18pt"/>
      </w:pPr>
    </w:lvl>
    <w:lvl w:ilvl="5" w:tplc="B6BCBD12" w:tentative="1">
      <w:start w:val="1"/>
      <w:numFmt w:val="lowerRoman"/>
      <w:lvlText w:val="%6."/>
      <w:lvlJc w:val="end"/>
      <w:pPr>
        <w:ind w:start="216pt" w:hanging="9pt"/>
      </w:pPr>
    </w:lvl>
    <w:lvl w:ilvl="6" w:tplc="E7507C98" w:tentative="1">
      <w:start w:val="1"/>
      <w:numFmt w:val="decimal"/>
      <w:lvlText w:val="%7."/>
      <w:lvlJc w:val="start"/>
      <w:pPr>
        <w:ind w:start="252pt" w:hanging="18pt"/>
      </w:pPr>
    </w:lvl>
    <w:lvl w:ilvl="7" w:tplc="54084934" w:tentative="1">
      <w:start w:val="1"/>
      <w:numFmt w:val="lowerLetter"/>
      <w:lvlText w:val="%8."/>
      <w:lvlJc w:val="start"/>
      <w:pPr>
        <w:ind w:start="288pt" w:hanging="18pt"/>
      </w:pPr>
    </w:lvl>
    <w:lvl w:ilvl="8" w:tplc="A08204C6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50201AD9"/>
    <w:multiLevelType w:val="singleLevel"/>
    <w:tmpl w:val="FFFFFFFF"/>
    <w:lvl w:ilvl="0">
      <w:numFmt w:val="decimal"/>
      <w:pStyle w:val="Nagwek1"/>
      <w:lvlText w:val="%1"/>
      <w:lvlJc w:val="start"/>
      <w:rPr>
        <w:rFonts w:cs="Times New Roman"/>
      </w:rPr>
    </w:lvl>
  </w:abstractNum>
  <w:abstractNum w:abstractNumId="24" w15:restartNumberingAfterBreak="0">
    <w:nsid w:val="52640121"/>
    <w:multiLevelType w:val="multilevel"/>
    <w:tmpl w:val="7902A17C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25" w15:restartNumberingAfterBreak="0">
    <w:nsid w:val="54371ACD"/>
    <w:multiLevelType w:val="hybridMultilevel"/>
    <w:tmpl w:val="B704B0F2"/>
    <w:lvl w:ilvl="0" w:tplc="C22CC362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F90E3EB4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cs="Courier New" w:hint="default"/>
      </w:rPr>
    </w:lvl>
    <w:lvl w:ilvl="2" w:tplc="0F1857FC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DB863946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7A92B53A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cs="Courier New" w:hint="default"/>
      </w:rPr>
    </w:lvl>
    <w:lvl w:ilvl="5" w:tplc="FADEB8DA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F468E7A0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6AE68542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cs="Courier New" w:hint="default"/>
      </w:rPr>
    </w:lvl>
    <w:lvl w:ilvl="8" w:tplc="DD2A2F4C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26" w15:restartNumberingAfterBreak="0">
    <w:nsid w:val="55224F2C"/>
    <w:multiLevelType w:val="hybridMultilevel"/>
    <w:tmpl w:val="26A6184C"/>
    <w:lvl w:ilvl="0" w:tplc="323EE162">
      <w:start w:val="1"/>
      <w:numFmt w:val="lowerLetter"/>
      <w:lvlText w:val="%1)"/>
      <w:lvlJc w:val="start"/>
      <w:pPr>
        <w:ind w:start="32.15pt" w:hanging="18pt"/>
      </w:pPr>
      <w:rPr>
        <w:rFonts w:hint="default"/>
      </w:rPr>
    </w:lvl>
    <w:lvl w:ilvl="1" w:tplc="3210D9FC" w:tentative="1">
      <w:start w:val="1"/>
      <w:numFmt w:val="lowerLetter"/>
      <w:lvlText w:val="%2."/>
      <w:lvlJc w:val="start"/>
      <w:pPr>
        <w:ind w:start="68.15pt" w:hanging="18pt"/>
      </w:pPr>
    </w:lvl>
    <w:lvl w:ilvl="2" w:tplc="4D0AE37C" w:tentative="1">
      <w:start w:val="1"/>
      <w:numFmt w:val="lowerRoman"/>
      <w:lvlText w:val="%3."/>
      <w:lvlJc w:val="end"/>
      <w:pPr>
        <w:ind w:start="104.15pt" w:hanging="9pt"/>
      </w:pPr>
    </w:lvl>
    <w:lvl w:ilvl="3" w:tplc="872870BC" w:tentative="1">
      <w:start w:val="1"/>
      <w:numFmt w:val="decimal"/>
      <w:lvlText w:val="%4."/>
      <w:lvlJc w:val="start"/>
      <w:pPr>
        <w:ind w:start="140.15pt" w:hanging="18pt"/>
      </w:pPr>
    </w:lvl>
    <w:lvl w:ilvl="4" w:tplc="58C298C2" w:tentative="1">
      <w:start w:val="1"/>
      <w:numFmt w:val="lowerLetter"/>
      <w:lvlText w:val="%5."/>
      <w:lvlJc w:val="start"/>
      <w:pPr>
        <w:ind w:start="176.15pt" w:hanging="18pt"/>
      </w:pPr>
    </w:lvl>
    <w:lvl w:ilvl="5" w:tplc="C8B691FE" w:tentative="1">
      <w:start w:val="1"/>
      <w:numFmt w:val="lowerRoman"/>
      <w:lvlText w:val="%6."/>
      <w:lvlJc w:val="end"/>
      <w:pPr>
        <w:ind w:start="212.15pt" w:hanging="9pt"/>
      </w:pPr>
    </w:lvl>
    <w:lvl w:ilvl="6" w:tplc="5F0E0A38" w:tentative="1">
      <w:start w:val="1"/>
      <w:numFmt w:val="decimal"/>
      <w:lvlText w:val="%7."/>
      <w:lvlJc w:val="start"/>
      <w:pPr>
        <w:ind w:start="248.15pt" w:hanging="18pt"/>
      </w:pPr>
    </w:lvl>
    <w:lvl w:ilvl="7" w:tplc="42E251AE" w:tentative="1">
      <w:start w:val="1"/>
      <w:numFmt w:val="lowerLetter"/>
      <w:lvlText w:val="%8."/>
      <w:lvlJc w:val="start"/>
      <w:pPr>
        <w:ind w:start="284.15pt" w:hanging="18pt"/>
      </w:pPr>
    </w:lvl>
    <w:lvl w:ilvl="8" w:tplc="EFD212F6" w:tentative="1">
      <w:start w:val="1"/>
      <w:numFmt w:val="lowerRoman"/>
      <w:lvlText w:val="%9."/>
      <w:lvlJc w:val="end"/>
      <w:pPr>
        <w:ind w:start="320.15pt" w:hanging="9pt"/>
      </w:pPr>
    </w:lvl>
  </w:abstractNum>
  <w:abstractNum w:abstractNumId="27" w15:restartNumberingAfterBreak="0">
    <w:nsid w:val="58673A06"/>
    <w:multiLevelType w:val="hybridMultilevel"/>
    <w:tmpl w:val="778E1D0C"/>
    <w:lvl w:ilvl="0" w:tplc="653E9264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88523C7A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8ED038B8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7072620A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7C16DB14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1D04A802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FA960708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38B60D60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5F5826DA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28" w15:restartNumberingAfterBreak="0">
    <w:nsid w:val="5BF87556"/>
    <w:multiLevelType w:val="hybridMultilevel"/>
    <w:tmpl w:val="F5D22C8E"/>
    <w:lvl w:ilvl="0" w:tplc="241E0D30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534E45B8" w:tentative="1">
      <w:start w:val="1"/>
      <w:numFmt w:val="lowerLetter"/>
      <w:lvlText w:val="%2."/>
      <w:lvlJc w:val="start"/>
      <w:pPr>
        <w:ind w:start="72pt" w:hanging="18pt"/>
      </w:pPr>
    </w:lvl>
    <w:lvl w:ilvl="2" w:tplc="365267E2" w:tentative="1">
      <w:start w:val="1"/>
      <w:numFmt w:val="lowerRoman"/>
      <w:lvlText w:val="%3."/>
      <w:lvlJc w:val="end"/>
      <w:pPr>
        <w:ind w:start="108pt" w:hanging="9pt"/>
      </w:pPr>
    </w:lvl>
    <w:lvl w:ilvl="3" w:tplc="C49AE972" w:tentative="1">
      <w:start w:val="1"/>
      <w:numFmt w:val="decimal"/>
      <w:lvlText w:val="%4."/>
      <w:lvlJc w:val="start"/>
      <w:pPr>
        <w:ind w:start="144pt" w:hanging="18pt"/>
      </w:pPr>
    </w:lvl>
    <w:lvl w:ilvl="4" w:tplc="417C9118" w:tentative="1">
      <w:start w:val="1"/>
      <w:numFmt w:val="lowerLetter"/>
      <w:lvlText w:val="%5."/>
      <w:lvlJc w:val="start"/>
      <w:pPr>
        <w:ind w:start="180pt" w:hanging="18pt"/>
      </w:pPr>
    </w:lvl>
    <w:lvl w:ilvl="5" w:tplc="D058577E" w:tentative="1">
      <w:start w:val="1"/>
      <w:numFmt w:val="lowerRoman"/>
      <w:lvlText w:val="%6."/>
      <w:lvlJc w:val="end"/>
      <w:pPr>
        <w:ind w:start="216pt" w:hanging="9pt"/>
      </w:pPr>
    </w:lvl>
    <w:lvl w:ilvl="6" w:tplc="FFCE4F1C" w:tentative="1">
      <w:start w:val="1"/>
      <w:numFmt w:val="decimal"/>
      <w:lvlText w:val="%7."/>
      <w:lvlJc w:val="start"/>
      <w:pPr>
        <w:ind w:start="252pt" w:hanging="18pt"/>
      </w:pPr>
    </w:lvl>
    <w:lvl w:ilvl="7" w:tplc="783273A6" w:tentative="1">
      <w:start w:val="1"/>
      <w:numFmt w:val="lowerLetter"/>
      <w:lvlText w:val="%8."/>
      <w:lvlJc w:val="start"/>
      <w:pPr>
        <w:ind w:start="288pt" w:hanging="18pt"/>
      </w:pPr>
    </w:lvl>
    <w:lvl w:ilvl="8" w:tplc="3C6C7328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9" w15:restartNumberingAfterBreak="0">
    <w:nsid w:val="69B22E4D"/>
    <w:multiLevelType w:val="hybridMultilevel"/>
    <w:tmpl w:val="DF94CDD4"/>
    <w:lvl w:ilvl="0" w:tplc="80F25E12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5E9AC5BC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5CBE39EC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76CC0C44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12547EAA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DA0450C8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7DB61F00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8BB8B018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097AC864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30" w15:restartNumberingAfterBreak="0">
    <w:nsid w:val="6BC7013A"/>
    <w:multiLevelType w:val="hybridMultilevel"/>
    <w:tmpl w:val="F5D22C8E"/>
    <w:lvl w:ilvl="0" w:tplc="B03EC9E2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8996BF7C" w:tentative="1">
      <w:start w:val="1"/>
      <w:numFmt w:val="lowerLetter"/>
      <w:lvlText w:val="%2."/>
      <w:lvlJc w:val="start"/>
      <w:pPr>
        <w:ind w:start="72pt" w:hanging="18pt"/>
      </w:pPr>
    </w:lvl>
    <w:lvl w:ilvl="2" w:tplc="7B7A566E" w:tentative="1">
      <w:start w:val="1"/>
      <w:numFmt w:val="lowerRoman"/>
      <w:lvlText w:val="%3."/>
      <w:lvlJc w:val="end"/>
      <w:pPr>
        <w:ind w:start="108pt" w:hanging="9pt"/>
      </w:pPr>
    </w:lvl>
    <w:lvl w:ilvl="3" w:tplc="3FBEDAB0" w:tentative="1">
      <w:start w:val="1"/>
      <w:numFmt w:val="decimal"/>
      <w:lvlText w:val="%4."/>
      <w:lvlJc w:val="start"/>
      <w:pPr>
        <w:ind w:start="144pt" w:hanging="18pt"/>
      </w:pPr>
    </w:lvl>
    <w:lvl w:ilvl="4" w:tplc="3F46BDBC" w:tentative="1">
      <w:start w:val="1"/>
      <w:numFmt w:val="lowerLetter"/>
      <w:lvlText w:val="%5."/>
      <w:lvlJc w:val="start"/>
      <w:pPr>
        <w:ind w:start="180pt" w:hanging="18pt"/>
      </w:pPr>
    </w:lvl>
    <w:lvl w:ilvl="5" w:tplc="72405E10" w:tentative="1">
      <w:start w:val="1"/>
      <w:numFmt w:val="lowerRoman"/>
      <w:lvlText w:val="%6."/>
      <w:lvlJc w:val="end"/>
      <w:pPr>
        <w:ind w:start="216pt" w:hanging="9pt"/>
      </w:pPr>
    </w:lvl>
    <w:lvl w:ilvl="6" w:tplc="0616EB58" w:tentative="1">
      <w:start w:val="1"/>
      <w:numFmt w:val="decimal"/>
      <w:lvlText w:val="%7."/>
      <w:lvlJc w:val="start"/>
      <w:pPr>
        <w:ind w:start="252pt" w:hanging="18pt"/>
      </w:pPr>
    </w:lvl>
    <w:lvl w:ilvl="7" w:tplc="54829070" w:tentative="1">
      <w:start w:val="1"/>
      <w:numFmt w:val="lowerLetter"/>
      <w:lvlText w:val="%8."/>
      <w:lvlJc w:val="start"/>
      <w:pPr>
        <w:ind w:start="288pt" w:hanging="18pt"/>
      </w:pPr>
    </w:lvl>
    <w:lvl w:ilvl="8" w:tplc="88AA51AA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1" w15:restartNumberingAfterBreak="0">
    <w:nsid w:val="6CFA756E"/>
    <w:multiLevelType w:val="hybridMultilevel"/>
    <w:tmpl w:val="BB9001E6"/>
    <w:lvl w:ilvl="0" w:tplc="92A41C64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919C7392" w:tentative="1">
      <w:start w:val="1"/>
      <w:numFmt w:val="lowerLetter"/>
      <w:lvlText w:val="%2."/>
      <w:lvlJc w:val="start"/>
      <w:pPr>
        <w:ind w:start="72pt" w:hanging="18pt"/>
      </w:pPr>
    </w:lvl>
    <w:lvl w:ilvl="2" w:tplc="37B0C76E" w:tentative="1">
      <w:start w:val="1"/>
      <w:numFmt w:val="lowerRoman"/>
      <w:lvlText w:val="%3."/>
      <w:lvlJc w:val="end"/>
      <w:pPr>
        <w:ind w:start="108pt" w:hanging="9pt"/>
      </w:pPr>
    </w:lvl>
    <w:lvl w:ilvl="3" w:tplc="68EA7364" w:tentative="1">
      <w:start w:val="1"/>
      <w:numFmt w:val="decimal"/>
      <w:lvlText w:val="%4."/>
      <w:lvlJc w:val="start"/>
      <w:pPr>
        <w:ind w:start="144pt" w:hanging="18pt"/>
      </w:pPr>
    </w:lvl>
    <w:lvl w:ilvl="4" w:tplc="4F16866A" w:tentative="1">
      <w:start w:val="1"/>
      <w:numFmt w:val="lowerLetter"/>
      <w:lvlText w:val="%5."/>
      <w:lvlJc w:val="start"/>
      <w:pPr>
        <w:ind w:start="180pt" w:hanging="18pt"/>
      </w:pPr>
    </w:lvl>
    <w:lvl w:ilvl="5" w:tplc="07800426" w:tentative="1">
      <w:start w:val="1"/>
      <w:numFmt w:val="lowerRoman"/>
      <w:lvlText w:val="%6."/>
      <w:lvlJc w:val="end"/>
      <w:pPr>
        <w:ind w:start="216pt" w:hanging="9pt"/>
      </w:pPr>
    </w:lvl>
    <w:lvl w:ilvl="6" w:tplc="8E6C3D36" w:tentative="1">
      <w:start w:val="1"/>
      <w:numFmt w:val="decimal"/>
      <w:lvlText w:val="%7."/>
      <w:lvlJc w:val="start"/>
      <w:pPr>
        <w:ind w:start="252pt" w:hanging="18pt"/>
      </w:pPr>
    </w:lvl>
    <w:lvl w:ilvl="7" w:tplc="D452F74E" w:tentative="1">
      <w:start w:val="1"/>
      <w:numFmt w:val="lowerLetter"/>
      <w:lvlText w:val="%8."/>
      <w:lvlJc w:val="start"/>
      <w:pPr>
        <w:ind w:start="288pt" w:hanging="18pt"/>
      </w:pPr>
    </w:lvl>
    <w:lvl w:ilvl="8" w:tplc="1D747344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2" w15:restartNumberingAfterBreak="0">
    <w:nsid w:val="725C1607"/>
    <w:multiLevelType w:val="hybridMultilevel"/>
    <w:tmpl w:val="EB5255BC"/>
    <w:lvl w:ilvl="0" w:tplc="2E8AB9FE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F75419A4" w:tentative="1">
      <w:start w:val="1"/>
      <w:numFmt w:val="lowerLetter"/>
      <w:lvlText w:val="%2."/>
      <w:lvlJc w:val="start"/>
      <w:pPr>
        <w:ind w:start="90pt" w:hanging="18pt"/>
      </w:pPr>
    </w:lvl>
    <w:lvl w:ilvl="2" w:tplc="09BEF92E" w:tentative="1">
      <w:start w:val="1"/>
      <w:numFmt w:val="lowerRoman"/>
      <w:lvlText w:val="%3."/>
      <w:lvlJc w:val="end"/>
      <w:pPr>
        <w:ind w:start="126pt" w:hanging="9pt"/>
      </w:pPr>
    </w:lvl>
    <w:lvl w:ilvl="3" w:tplc="F4867548" w:tentative="1">
      <w:start w:val="1"/>
      <w:numFmt w:val="decimal"/>
      <w:lvlText w:val="%4."/>
      <w:lvlJc w:val="start"/>
      <w:pPr>
        <w:ind w:start="162pt" w:hanging="18pt"/>
      </w:pPr>
    </w:lvl>
    <w:lvl w:ilvl="4" w:tplc="D06AE996" w:tentative="1">
      <w:start w:val="1"/>
      <w:numFmt w:val="lowerLetter"/>
      <w:lvlText w:val="%5."/>
      <w:lvlJc w:val="start"/>
      <w:pPr>
        <w:ind w:start="198pt" w:hanging="18pt"/>
      </w:pPr>
    </w:lvl>
    <w:lvl w:ilvl="5" w:tplc="D19AB16A" w:tentative="1">
      <w:start w:val="1"/>
      <w:numFmt w:val="lowerRoman"/>
      <w:lvlText w:val="%6."/>
      <w:lvlJc w:val="end"/>
      <w:pPr>
        <w:ind w:start="234pt" w:hanging="9pt"/>
      </w:pPr>
    </w:lvl>
    <w:lvl w:ilvl="6" w:tplc="BCD0F1AA" w:tentative="1">
      <w:start w:val="1"/>
      <w:numFmt w:val="decimal"/>
      <w:lvlText w:val="%7."/>
      <w:lvlJc w:val="start"/>
      <w:pPr>
        <w:ind w:start="270pt" w:hanging="18pt"/>
      </w:pPr>
    </w:lvl>
    <w:lvl w:ilvl="7" w:tplc="BB506B6C" w:tentative="1">
      <w:start w:val="1"/>
      <w:numFmt w:val="lowerLetter"/>
      <w:lvlText w:val="%8."/>
      <w:lvlJc w:val="start"/>
      <w:pPr>
        <w:ind w:start="306pt" w:hanging="18pt"/>
      </w:pPr>
    </w:lvl>
    <w:lvl w:ilvl="8" w:tplc="87D0DAE2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33" w15:restartNumberingAfterBreak="0">
    <w:nsid w:val="76736C9D"/>
    <w:multiLevelType w:val="hybridMultilevel"/>
    <w:tmpl w:val="0300700A"/>
    <w:lvl w:ilvl="0" w:tplc="251E514E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8188CB7C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096849FA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68D413F8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63E23C74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7958B82C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F14478F0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EAE02F9E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0DA4C064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34" w15:restartNumberingAfterBreak="0">
    <w:nsid w:val="770307DE"/>
    <w:multiLevelType w:val="hybridMultilevel"/>
    <w:tmpl w:val="F9085CDA"/>
    <w:lvl w:ilvl="0" w:tplc="3362ABD0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E286C770" w:tentative="1">
      <w:start w:val="1"/>
      <w:numFmt w:val="lowerLetter"/>
      <w:lvlText w:val="%2."/>
      <w:lvlJc w:val="start"/>
      <w:pPr>
        <w:ind w:start="72pt" w:hanging="18pt"/>
      </w:pPr>
    </w:lvl>
    <w:lvl w:ilvl="2" w:tplc="CC4ABA30" w:tentative="1">
      <w:start w:val="1"/>
      <w:numFmt w:val="lowerRoman"/>
      <w:lvlText w:val="%3."/>
      <w:lvlJc w:val="end"/>
      <w:pPr>
        <w:ind w:start="108pt" w:hanging="9pt"/>
      </w:pPr>
    </w:lvl>
    <w:lvl w:ilvl="3" w:tplc="6D66827E" w:tentative="1">
      <w:start w:val="1"/>
      <w:numFmt w:val="decimal"/>
      <w:lvlText w:val="%4."/>
      <w:lvlJc w:val="start"/>
      <w:pPr>
        <w:ind w:start="144pt" w:hanging="18pt"/>
      </w:pPr>
    </w:lvl>
    <w:lvl w:ilvl="4" w:tplc="AEB608B0" w:tentative="1">
      <w:start w:val="1"/>
      <w:numFmt w:val="lowerLetter"/>
      <w:lvlText w:val="%5."/>
      <w:lvlJc w:val="start"/>
      <w:pPr>
        <w:ind w:start="180pt" w:hanging="18pt"/>
      </w:pPr>
    </w:lvl>
    <w:lvl w:ilvl="5" w:tplc="C4407B7E" w:tentative="1">
      <w:start w:val="1"/>
      <w:numFmt w:val="lowerRoman"/>
      <w:lvlText w:val="%6."/>
      <w:lvlJc w:val="end"/>
      <w:pPr>
        <w:ind w:start="216pt" w:hanging="9pt"/>
      </w:pPr>
    </w:lvl>
    <w:lvl w:ilvl="6" w:tplc="2E14217C" w:tentative="1">
      <w:start w:val="1"/>
      <w:numFmt w:val="decimal"/>
      <w:lvlText w:val="%7."/>
      <w:lvlJc w:val="start"/>
      <w:pPr>
        <w:ind w:start="252pt" w:hanging="18pt"/>
      </w:pPr>
    </w:lvl>
    <w:lvl w:ilvl="7" w:tplc="017A1352" w:tentative="1">
      <w:start w:val="1"/>
      <w:numFmt w:val="lowerLetter"/>
      <w:lvlText w:val="%8."/>
      <w:lvlJc w:val="start"/>
      <w:pPr>
        <w:ind w:start="288pt" w:hanging="18pt"/>
      </w:pPr>
    </w:lvl>
    <w:lvl w:ilvl="8" w:tplc="8D603B82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5" w15:restartNumberingAfterBreak="0">
    <w:nsid w:val="79BB40DC"/>
    <w:multiLevelType w:val="hybridMultilevel"/>
    <w:tmpl w:val="EF3A05AE"/>
    <w:lvl w:ilvl="0" w:tplc="3BE2BF64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E24E522E" w:tentative="1">
      <w:start w:val="1"/>
      <w:numFmt w:val="lowerLetter"/>
      <w:lvlText w:val="%2."/>
      <w:lvlJc w:val="start"/>
      <w:pPr>
        <w:ind w:start="72pt" w:hanging="18pt"/>
      </w:pPr>
    </w:lvl>
    <w:lvl w:ilvl="2" w:tplc="2668EA50" w:tentative="1">
      <w:start w:val="1"/>
      <w:numFmt w:val="lowerRoman"/>
      <w:lvlText w:val="%3."/>
      <w:lvlJc w:val="end"/>
      <w:pPr>
        <w:ind w:start="108pt" w:hanging="9pt"/>
      </w:pPr>
    </w:lvl>
    <w:lvl w:ilvl="3" w:tplc="C2D62F7A" w:tentative="1">
      <w:start w:val="1"/>
      <w:numFmt w:val="decimal"/>
      <w:lvlText w:val="%4."/>
      <w:lvlJc w:val="start"/>
      <w:pPr>
        <w:ind w:start="144pt" w:hanging="18pt"/>
      </w:pPr>
    </w:lvl>
    <w:lvl w:ilvl="4" w:tplc="A09873F2" w:tentative="1">
      <w:start w:val="1"/>
      <w:numFmt w:val="lowerLetter"/>
      <w:lvlText w:val="%5."/>
      <w:lvlJc w:val="start"/>
      <w:pPr>
        <w:ind w:start="180pt" w:hanging="18pt"/>
      </w:pPr>
    </w:lvl>
    <w:lvl w:ilvl="5" w:tplc="99B67386" w:tentative="1">
      <w:start w:val="1"/>
      <w:numFmt w:val="lowerRoman"/>
      <w:lvlText w:val="%6."/>
      <w:lvlJc w:val="end"/>
      <w:pPr>
        <w:ind w:start="216pt" w:hanging="9pt"/>
      </w:pPr>
    </w:lvl>
    <w:lvl w:ilvl="6" w:tplc="75A01DFC" w:tentative="1">
      <w:start w:val="1"/>
      <w:numFmt w:val="decimal"/>
      <w:lvlText w:val="%7."/>
      <w:lvlJc w:val="start"/>
      <w:pPr>
        <w:ind w:start="252pt" w:hanging="18pt"/>
      </w:pPr>
    </w:lvl>
    <w:lvl w:ilvl="7" w:tplc="C1A215DC" w:tentative="1">
      <w:start w:val="1"/>
      <w:numFmt w:val="lowerLetter"/>
      <w:lvlText w:val="%8."/>
      <w:lvlJc w:val="start"/>
      <w:pPr>
        <w:ind w:start="288pt" w:hanging="18pt"/>
      </w:pPr>
    </w:lvl>
    <w:lvl w:ilvl="8" w:tplc="F38E24FC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6" w15:restartNumberingAfterBreak="0">
    <w:nsid w:val="7BC50A08"/>
    <w:multiLevelType w:val="hybridMultilevel"/>
    <w:tmpl w:val="658C017E"/>
    <w:lvl w:ilvl="0" w:tplc="6A14E3F0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1C7E558E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C286200A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778CB8BE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CC625F84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A1F6E672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45CCF3F2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14BCE968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E1481B0C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18"/>
  </w:num>
  <w:num w:numId="4">
    <w:abstractNumId w:val="10"/>
  </w:num>
  <w:num w:numId="5">
    <w:abstractNumId w:val="4"/>
  </w:num>
  <w:num w:numId="6">
    <w:abstractNumId w:val="14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36"/>
  </w:num>
  <w:num w:numId="12">
    <w:abstractNumId w:val="5"/>
  </w:num>
  <w:num w:numId="13">
    <w:abstractNumId w:val="23"/>
  </w:num>
  <w:num w:numId="14">
    <w:abstractNumId w:val="11"/>
  </w:num>
  <w:num w:numId="15">
    <w:abstractNumId w:val="9"/>
  </w:num>
  <w:num w:numId="16">
    <w:abstractNumId w:val="33"/>
  </w:num>
  <w:num w:numId="17">
    <w:abstractNumId w:val="8"/>
  </w:num>
  <w:num w:numId="18">
    <w:abstractNumId w:val="13"/>
  </w:num>
  <w:num w:numId="19">
    <w:abstractNumId w:val="27"/>
  </w:num>
  <w:num w:numId="20">
    <w:abstractNumId w:val="16"/>
  </w:num>
  <w:num w:numId="21">
    <w:abstractNumId w:val="29"/>
  </w:num>
  <w:num w:numId="22">
    <w:abstractNumId w:val="19"/>
  </w:num>
  <w:num w:numId="23">
    <w:abstractNumId w:val="28"/>
  </w:num>
  <w:num w:numId="24">
    <w:abstractNumId w:val="7"/>
  </w:num>
  <w:num w:numId="25">
    <w:abstractNumId w:val="22"/>
  </w:num>
  <w:num w:numId="26">
    <w:abstractNumId w:val="32"/>
  </w:num>
  <w:num w:numId="27">
    <w:abstractNumId w:val="17"/>
  </w:num>
  <w:num w:numId="28">
    <w:abstractNumId w:val="12"/>
  </w:num>
  <w:num w:numId="29">
    <w:abstractNumId w:val="25"/>
  </w:num>
  <w:num w:numId="30">
    <w:abstractNumId w:val="20"/>
  </w:num>
  <w:num w:numId="31">
    <w:abstractNumId w:val="30"/>
  </w:num>
  <w:num w:numId="32">
    <w:abstractNumId w:val="35"/>
  </w:num>
  <w:num w:numId="33">
    <w:abstractNumId w:val="21"/>
  </w:num>
  <w:num w:numId="34">
    <w:abstractNumId w:val="6"/>
  </w:num>
  <w:num w:numId="35">
    <w:abstractNumId w:val="31"/>
  </w:num>
  <w:num w:numId="36">
    <w:abstractNumId w:val="34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85"/>
    <w:rsid w:val="00000D38"/>
    <w:rsid w:val="00002DBD"/>
    <w:rsid w:val="00030A86"/>
    <w:rsid w:val="00053693"/>
    <w:rsid w:val="00063D6F"/>
    <w:rsid w:val="00070A23"/>
    <w:rsid w:val="00071CB1"/>
    <w:rsid w:val="00081332"/>
    <w:rsid w:val="00085732"/>
    <w:rsid w:val="00090656"/>
    <w:rsid w:val="0009746B"/>
    <w:rsid w:val="000B77C2"/>
    <w:rsid w:val="000C1068"/>
    <w:rsid w:val="000C2571"/>
    <w:rsid w:val="000E6068"/>
    <w:rsid w:val="000F2F81"/>
    <w:rsid w:val="00102BEA"/>
    <w:rsid w:val="00106BE5"/>
    <w:rsid w:val="001107C2"/>
    <w:rsid w:val="001516FF"/>
    <w:rsid w:val="00157F24"/>
    <w:rsid w:val="00175DB0"/>
    <w:rsid w:val="00181596"/>
    <w:rsid w:val="00185802"/>
    <w:rsid w:val="001C3139"/>
    <w:rsid w:val="001C4BB3"/>
    <w:rsid w:val="001C6666"/>
    <w:rsid w:val="001D3FCE"/>
    <w:rsid w:val="001D50B9"/>
    <w:rsid w:val="001E35EA"/>
    <w:rsid w:val="001F058E"/>
    <w:rsid w:val="00223A87"/>
    <w:rsid w:val="00232AFA"/>
    <w:rsid w:val="00240405"/>
    <w:rsid w:val="00242D6C"/>
    <w:rsid w:val="00283619"/>
    <w:rsid w:val="00294D55"/>
    <w:rsid w:val="002A5BF3"/>
    <w:rsid w:val="002D1D11"/>
    <w:rsid w:val="002D52F6"/>
    <w:rsid w:val="002E1FE1"/>
    <w:rsid w:val="002E4DDF"/>
    <w:rsid w:val="002E5C33"/>
    <w:rsid w:val="0030158B"/>
    <w:rsid w:val="0033188A"/>
    <w:rsid w:val="003425E5"/>
    <w:rsid w:val="00342B3C"/>
    <w:rsid w:val="003500E5"/>
    <w:rsid w:val="00353E78"/>
    <w:rsid w:val="0035502F"/>
    <w:rsid w:val="0036029E"/>
    <w:rsid w:val="00361520"/>
    <w:rsid w:val="003A06BC"/>
    <w:rsid w:val="003A17A4"/>
    <w:rsid w:val="003A3A0E"/>
    <w:rsid w:val="003A529F"/>
    <w:rsid w:val="003D1E1A"/>
    <w:rsid w:val="003D253C"/>
    <w:rsid w:val="003D68C2"/>
    <w:rsid w:val="003F5DFD"/>
    <w:rsid w:val="004053C8"/>
    <w:rsid w:val="0043141B"/>
    <w:rsid w:val="00440466"/>
    <w:rsid w:val="004605CE"/>
    <w:rsid w:val="00464C16"/>
    <w:rsid w:val="00465E33"/>
    <w:rsid w:val="00480258"/>
    <w:rsid w:val="004814DE"/>
    <w:rsid w:val="004A1891"/>
    <w:rsid w:val="004A1A3D"/>
    <w:rsid w:val="004B67D8"/>
    <w:rsid w:val="004D0F10"/>
    <w:rsid w:val="004F4032"/>
    <w:rsid w:val="004F6B70"/>
    <w:rsid w:val="005073C4"/>
    <w:rsid w:val="00542BBB"/>
    <w:rsid w:val="00550AC0"/>
    <w:rsid w:val="005561ED"/>
    <w:rsid w:val="00560D1C"/>
    <w:rsid w:val="0056680A"/>
    <w:rsid w:val="00566CD2"/>
    <w:rsid w:val="005958F4"/>
    <w:rsid w:val="0059621B"/>
    <w:rsid w:val="005A0C77"/>
    <w:rsid w:val="005A0E40"/>
    <w:rsid w:val="005A3ECC"/>
    <w:rsid w:val="005A631C"/>
    <w:rsid w:val="005C291D"/>
    <w:rsid w:val="005C697B"/>
    <w:rsid w:val="00605E11"/>
    <w:rsid w:val="00607606"/>
    <w:rsid w:val="00625C2C"/>
    <w:rsid w:val="0064178A"/>
    <w:rsid w:val="00646BFD"/>
    <w:rsid w:val="00651E7F"/>
    <w:rsid w:val="00691558"/>
    <w:rsid w:val="00691E48"/>
    <w:rsid w:val="006922B3"/>
    <w:rsid w:val="00692CFA"/>
    <w:rsid w:val="0069686B"/>
    <w:rsid w:val="006A1649"/>
    <w:rsid w:val="006C1185"/>
    <w:rsid w:val="006C4D4F"/>
    <w:rsid w:val="006D2421"/>
    <w:rsid w:val="00707B4F"/>
    <w:rsid w:val="007110D4"/>
    <w:rsid w:val="00711611"/>
    <w:rsid w:val="00722364"/>
    <w:rsid w:val="00732C0A"/>
    <w:rsid w:val="00763B14"/>
    <w:rsid w:val="00771FE7"/>
    <w:rsid w:val="00782C77"/>
    <w:rsid w:val="00794CC6"/>
    <w:rsid w:val="007A6F24"/>
    <w:rsid w:val="007B48D7"/>
    <w:rsid w:val="007C71CE"/>
    <w:rsid w:val="007D59F6"/>
    <w:rsid w:val="007E0133"/>
    <w:rsid w:val="007E08F4"/>
    <w:rsid w:val="007F34CD"/>
    <w:rsid w:val="00824A17"/>
    <w:rsid w:val="00830B64"/>
    <w:rsid w:val="008357D9"/>
    <w:rsid w:val="00840B7C"/>
    <w:rsid w:val="008465C4"/>
    <w:rsid w:val="00847E69"/>
    <w:rsid w:val="008729D4"/>
    <w:rsid w:val="008771F7"/>
    <w:rsid w:val="00880E04"/>
    <w:rsid w:val="008839FB"/>
    <w:rsid w:val="008847A7"/>
    <w:rsid w:val="008932B2"/>
    <w:rsid w:val="00895DFB"/>
    <w:rsid w:val="008A4382"/>
    <w:rsid w:val="008B5A82"/>
    <w:rsid w:val="008B6CA1"/>
    <w:rsid w:val="008C349A"/>
    <w:rsid w:val="008D2B44"/>
    <w:rsid w:val="008E6CFE"/>
    <w:rsid w:val="008E7822"/>
    <w:rsid w:val="008F028C"/>
    <w:rsid w:val="008F0FAF"/>
    <w:rsid w:val="008F1705"/>
    <w:rsid w:val="008F28F0"/>
    <w:rsid w:val="009107DE"/>
    <w:rsid w:val="00910F7E"/>
    <w:rsid w:val="00911B0F"/>
    <w:rsid w:val="00920B1A"/>
    <w:rsid w:val="00925822"/>
    <w:rsid w:val="009554F4"/>
    <w:rsid w:val="0095604B"/>
    <w:rsid w:val="0099529D"/>
    <w:rsid w:val="009B11F1"/>
    <w:rsid w:val="009B2FBC"/>
    <w:rsid w:val="009C22C7"/>
    <w:rsid w:val="009C2E77"/>
    <w:rsid w:val="009E313B"/>
    <w:rsid w:val="00A05446"/>
    <w:rsid w:val="00A058DB"/>
    <w:rsid w:val="00A15829"/>
    <w:rsid w:val="00A21043"/>
    <w:rsid w:val="00A305EC"/>
    <w:rsid w:val="00A3346C"/>
    <w:rsid w:val="00A4035E"/>
    <w:rsid w:val="00A4117B"/>
    <w:rsid w:val="00A758B4"/>
    <w:rsid w:val="00A91048"/>
    <w:rsid w:val="00A91988"/>
    <w:rsid w:val="00A9491D"/>
    <w:rsid w:val="00AB1156"/>
    <w:rsid w:val="00AB2E7F"/>
    <w:rsid w:val="00AD0C2E"/>
    <w:rsid w:val="00AD2B66"/>
    <w:rsid w:val="00AE6FCB"/>
    <w:rsid w:val="00AF229C"/>
    <w:rsid w:val="00B00FA7"/>
    <w:rsid w:val="00B2212B"/>
    <w:rsid w:val="00B23B3F"/>
    <w:rsid w:val="00B25B85"/>
    <w:rsid w:val="00B276E2"/>
    <w:rsid w:val="00B27ECC"/>
    <w:rsid w:val="00B42475"/>
    <w:rsid w:val="00B60587"/>
    <w:rsid w:val="00B6473D"/>
    <w:rsid w:val="00B6765E"/>
    <w:rsid w:val="00B80E21"/>
    <w:rsid w:val="00B87408"/>
    <w:rsid w:val="00B91B27"/>
    <w:rsid w:val="00BC391A"/>
    <w:rsid w:val="00BE1B84"/>
    <w:rsid w:val="00BE22EF"/>
    <w:rsid w:val="00BE754C"/>
    <w:rsid w:val="00BF0228"/>
    <w:rsid w:val="00C02349"/>
    <w:rsid w:val="00C05E92"/>
    <w:rsid w:val="00C07FBB"/>
    <w:rsid w:val="00C12759"/>
    <w:rsid w:val="00C4291A"/>
    <w:rsid w:val="00C52804"/>
    <w:rsid w:val="00C533DA"/>
    <w:rsid w:val="00C53FCE"/>
    <w:rsid w:val="00C6098E"/>
    <w:rsid w:val="00C70763"/>
    <w:rsid w:val="00C7225F"/>
    <w:rsid w:val="00C74074"/>
    <w:rsid w:val="00C86517"/>
    <w:rsid w:val="00C87765"/>
    <w:rsid w:val="00C93308"/>
    <w:rsid w:val="00CC1164"/>
    <w:rsid w:val="00CC18FF"/>
    <w:rsid w:val="00CF587E"/>
    <w:rsid w:val="00D11474"/>
    <w:rsid w:val="00D16E38"/>
    <w:rsid w:val="00D3200E"/>
    <w:rsid w:val="00D32E9E"/>
    <w:rsid w:val="00D529F4"/>
    <w:rsid w:val="00D660F7"/>
    <w:rsid w:val="00DA46F8"/>
    <w:rsid w:val="00DA5647"/>
    <w:rsid w:val="00DB7FCB"/>
    <w:rsid w:val="00DD467C"/>
    <w:rsid w:val="00DE193C"/>
    <w:rsid w:val="00E825B8"/>
    <w:rsid w:val="00E83A60"/>
    <w:rsid w:val="00E85E8D"/>
    <w:rsid w:val="00EC39DB"/>
    <w:rsid w:val="00EE09F3"/>
    <w:rsid w:val="00EE4B87"/>
    <w:rsid w:val="00EF4B43"/>
    <w:rsid w:val="00EF69E5"/>
    <w:rsid w:val="00F0301D"/>
    <w:rsid w:val="00F1362C"/>
    <w:rsid w:val="00F171CF"/>
    <w:rsid w:val="00F343DB"/>
    <w:rsid w:val="00F546BA"/>
    <w:rsid w:val="00F6322F"/>
    <w:rsid w:val="00F6623F"/>
    <w:rsid w:val="00F8014C"/>
    <w:rsid w:val="00F84135"/>
    <w:rsid w:val="00F9796B"/>
    <w:rsid w:val="00FA541E"/>
    <w:rsid w:val="00FB3A09"/>
    <w:rsid w:val="00FC1756"/>
    <w:rsid w:val="00FD00B6"/>
    <w:rsid w:val="00FD12F0"/>
    <w:rsid w:val="00FE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0DA18731"/>
  <w15:docId w15:val="{A13ECB22-68D0-4A22-9D03-27D5CEB71531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1332"/>
    <w:pPr>
      <w:spacing w:after="10pt" w:line="13.80pt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E22EF"/>
    <w:pPr>
      <w:keepNext/>
      <w:numPr>
        <w:numId w:val="13"/>
      </w:numPr>
      <w:spacing w:after="0pt" w:line="18pt" w:lineRule="auto"/>
      <w:ind w:start="14.15pt" w:hanging="14.15pt"/>
      <w:jc w:val="both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E5C33"/>
    <w:pPr>
      <w:keepNext/>
      <w:keepLines/>
      <w:spacing w:before="2pt" w:after="0p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E22EF"/>
    <w:rPr>
      <w:rFonts w:ascii="Times New Roman" w:hAnsi="Times New Roman" w:cs="Times New Roman"/>
      <w:b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4117B"/>
    <w:pPr>
      <w:ind w:start="36pt"/>
      <w:contextualSpacing/>
    </w:pPr>
  </w:style>
  <w:style w:type="paragraph" w:styleId="Stopka">
    <w:name w:val="footer"/>
    <w:basedOn w:val="Normalny"/>
    <w:link w:val="StopkaZnak"/>
    <w:uiPriority w:val="99"/>
    <w:rsid w:val="007110D4"/>
    <w:pPr>
      <w:tabs>
        <w:tab w:val="center" w:pos="226.80pt"/>
        <w:tab w:val="end" w:pos="453.60pt"/>
      </w:tabs>
      <w:spacing w:after="0pt" w:line="18pt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110D4"/>
    <w:rPr>
      <w:rFonts w:ascii="Times New Roman" w:hAnsi="Times New Roman" w:cs="Times New Roman"/>
      <w:snapToGrid w:val="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5958F4"/>
    <w:pPr>
      <w:spacing w:after="0pt" w:line="12pt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958F4"/>
    <w:rPr>
      <w:rFonts w:ascii="Courier New" w:eastAsia="Times New Roman" w:hAnsi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EF69E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5604B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04B"/>
    <w:rPr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2E5C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1A"/>
    <w:pPr>
      <w:spacing w:after="0pt" w:line="12pt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1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3" Type="http://purl.oclc.org/ooxml/officeDocument/relationships/styles" Target="styles.xml"/><Relationship Id="rId7" Type="http://purl.oclc.org/ooxml/officeDocument/relationships/endnotes" Target="endnotes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5" Type="http://purl.oclc.org/ooxml/officeDocument/relationships/webSettings" Target="webSettings.xml"/><Relationship Id="rId10" Type="http://purl.oclc.org/ooxml/officeDocument/relationships/theme" Target="theme/theme1.xml"/><Relationship Id="rId4" Type="http://purl.oclc.org/ooxml/officeDocument/relationships/settings" Target="settings.xml"/><Relationship Id="rId9" Type="http://purl.oclc.org/ooxml/officeDocument/relationships/fontTable" Target="fontTable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6F88A897-E632-4508-AE88-C2C3EF8AE3A1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2</TotalTime>
  <Pages>6</Pages>
  <Words>1591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konserwacji systemów zainstalowanych w</vt:lpstr>
    </vt:vector>
  </TitlesOfParts>
  <Company/>
  <LinksUpToDate>false</LinksUpToDate>
  <CharactersWithSpaces>12211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konserwacji systemów zainstalowanych w</dc:title>
  <dc:creator>Bartek</dc:creator>
  <cp:lastModifiedBy>Aleksandra Siemińska-Lińska</cp:lastModifiedBy>
  <cp:revision>2</cp:revision>
  <cp:lastPrinted>2026-05-13T07:35:00Z</cp:lastPrinted>
  <dcterms:created xsi:type="dcterms:W3CDTF">2026-05-15T09:49:00Z</dcterms:created>
  <dcterms:modified xsi:type="dcterms:W3CDTF">2026-05-15T09:49:00Z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130705</vt:lpwstr>
  </property>
  <property fmtid="{D5CDD505-2E9C-101B-9397-08002B2CF9AE}" pid="3" name="ATT_Version">
    <vt:lpwstr>1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https://portal.amu.edu.pl</vt:lpwstr>
  </property>
  <property fmtid="{D5CDD505-2E9C-101B-9397-08002B2CF9AE}" pid="7" name="SiteId">
    <vt:lpwstr>/</vt:lpwstr>
  </property>
  <property fmtid="{D5CDD505-2E9C-101B-9397-08002B2CF9AE}" pid="8" name="WebId">
    <vt:lpwstr>https://portal.amu.edu.pl</vt:lpwstr>
  </property>
</Properties>
</file>