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61E45" w14:textId="7344AD33" w:rsidR="00871284" w:rsidRPr="00757C56" w:rsidRDefault="00FE3238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NZ-26-2026-45</w:t>
      </w:r>
      <w:r w:rsidR="00EB5EF2">
        <w:rPr>
          <w:color w:val="000000"/>
        </w:rPr>
        <w:t>-D-P</w:t>
      </w:r>
      <w:r w:rsidR="000C1E7C">
        <w:rPr>
          <w:color w:val="000000"/>
        </w:rPr>
        <w:t>-</w:t>
      </w:r>
      <w:r w:rsidR="0098623D" w:rsidRPr="00757C56">
        <w:rPr>
          <w:color w:val="000000"/>
        </w:rPr>
        <w:t>LW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7E5DAC9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</w:t>
      </w:r>
      <w:r w:rsidRPr="0098623D">
        <w:rPr>
          <w:b/>
          <w:color w:val="000000"/>
          <w:sz w:val="19"/>
          <w:szCs w:val="19"/>
        </w:rPr>
        <w:t>______202</w:t>
      </w:r>
      <w:r w:rsidR="00530B7C">
        <w:rPr>
          <w:b/>
          <w:color w:val="000000"/>
          <w:sz w:val="19"/>
          <w:szCs w:val="19"/>
        </w:rPr>
        <w:t>6</w:t>
      </w:r>
      <w:r w:rsidRPr="0098623D">
        <w:rPr>
          <w:b/>
          <w:color w:val="000000"/>
          <w:sz w:val="19"/>
          <w:szCs w:val="19"/>
        </w:rPr>
        <w:t xml:space="preserve"> r.</w:t>
      </w:r>
      <w:r>
        <w:rPr>
          <w:color w:val="000000"/>
          <w:sz w:val="19"/>
          <w:szCs w:val="19"/>
        </w:rPr>
        <w:t xml:space="preserve">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7B83097A" w14:textId="77777777" w:rsidR="009F5AA9" w:rsidRPr="009F5AA9" w:rsidRDefault="009F5AA9" w:rsidP="009F5AA9">
      <w:pPr>
        <w:spacing w:after="0"/>
        <w:jc w:val="both"/>
        <w:rPr>
          <w:rFonts w:asciiTheme="majorHAnsi" w:hAnsiTheme="majorHAnsi" w:cstheme="majorHAnsi"/>
          <w:color w:val="000000"/>
          <w:sz w:val="19"/>
          <w:szCs w:val="19"/>
        </w:rPr>
      </w:pPr>
      <w:r w:rsidRPr="009F5AA9">
        <w:rPr>
          <w:rFonts w:asciiTheme="majorHAnsi" w:hAnsiTheme="majorHAnsi" w:cstheme="majorHAnsi"/>
          <w:color w:val="000000"/>
          <w:sz w:val="19"/>
          <w:szCs w:val="19"/>
        </w:rPr>
        <w:t xml:space="preserve">W wyniku postępowania o udzielenie zamówienia publicznego w trybie podstawowym bez negocjacji na podstawie przepisów ustawy z dnia 11 września 2019 r. Prawo zamówień publicznych, (tekst jednolity Dz. U. z 2024 r. poz.  1320), zwanej dalej   ustawą, została zawarta umowa o następującej treści: </w:t>
      </w:r>
    </w:p>
    <w:p w14:paraId="554713AD" w14:textId="7CA349E3" w:rsidR="00871284" w:rsidRPr="009F5AA9" w:rsidRDefault="00871284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19"/>
          <w:szCs w:val="19"/>
        </w:rPr>
      </w:pPr>
    </w:p>
    <w:p w14:paraId="6398EC04" w14:textId="77777777" w:rsidR="000C1E7C" w:rsidRDefault="000C1E7C">
      <w:pPr>
        <w:spacing w:after="0" w:line="240" w:lineRule="auto"/>
        <w:jc w:val="both"/>
        <w:rPr>
          <w:color w:val="000000"/>
          <w:sz w:val="19"/>
          <w:szCs w:val="19"/>
        </w:rPr>
      </w:pP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4BB8B1B6" w:rsidR="00871284" w:rsidRPr="0001085B" w:rsidRDefault="0001085B" w:rsidP="0001085B">
      <w:pPr>
        <w:spacing w:after="60" w:line="240" w:lineRule="auto"/>
        <w:jc w:val="both"/>
        <w:rPr>
          <w:rFonts w:cs="Arial"/>
          <w:b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1.</w:t>
      </w:r>
      <w:r w:rsidR="003E7F3B" w:rsidRPr="0001085B">
        <w:rPr>
          <w:rFonts w:asciiTheme="majorHAnsi" w:hAnsiTheme="majorHAnsi"/>
          <w:sz w:val="19"/>
          <w:szCs w:val="19"/>
        </w:rPr>
        <w:t xml:space="preserve">Przedmiotem umowy </w:t>
      </w:r>
      <w:r w:rsidR="00FE3238" w:rsidRPr="00FE3238">
        <w:rPr>
          <w:rFonts w:asciiTheme="majorHAnsi" w:hAnsiTheme="majorHAnsi"/>
          <w:b/>
          <w:sz w:val="19"/>
          <w:szCs w:val="19"/>
        </w:rPr>
        <w:t>Dostawy materiałów medycznych, staplerów i odczynników laboratoryjnych ujęte w 3 zadaniach</w:t>
      </w:r>
      <w:r w:rsidR="00FE3238">
        <w:rPr>
          <w:rFonts w:asciiTheme="majorHAnsi" w:hAnsiTheme="majorHAnsi"/>
          <w:b/>
          <w:sz w:val="19"/>
          <w:szCs w:val="19"/>
        </w:rPr>
        <w:t xml:space="preserve"> </w:t>
      </w:r>
      <w:r w:rsidR="003E7F3B" w:rsidRPr="0001085B">
        <w:rPr>
          <w:rFonts w:cs="Arial"/>
          <w:sz w:val="19"/>
          <w:szCs w:val="19"/>
        </w:rPr>
        <w:t xml:space="preserve">dla </w:t>
      </w:r>
      <w:r w:rsidR="003E7F3B" w:rsidRPr="0001085B">
        <w:rPr>
          <w:sz w:val="20"/>
          <w:szCs w:val="20"/>
        </w:rPr>
        <w:t xml:space="preserve">zaopatrzenia </w:t>
      </w:r>
      <w:r w:rsidR="003E7F3B" w:rsidRPr="0001085B">
        <w:rPr>
          <w:rFonts w:cs="Arial"/>
          <w:sz w:val="19"/>
          <w:szCs w:val="19"/>
        </w:rPr>
        <w:t>Szpitala Powiatowego w Limanowej</w:t>
      </w:r>
      <w:r w:rsidR="003E7F3B" w:rsidRPr="0001085B"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012FB98B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4. Całkowita wartość dostaw w ramach niniejszej umowy stanowi wielkość szacunkową i może ulec zmniejszeniu w zależności od potrzeb Zamawiają</w:t>
      </w:r>
      <w:r w:rsidR="007F21BA">
        <w:rPr>
          <w:rFonts w:asciiTheme="majorHAnsi" w:hAnsiTheme="majorHAnsi"/>
          <w:color w:val="000000"/>
          <w:sz w:val="19"/>
          <w:szCs w:val="19"/>
        </w:rPr>
        <w:t>cego, jednak nie więcej niż o 5</w:t>
      </w:r>
      <w:r w:rsidR="0098623D">
        <w:rPr>
          <w:rFonts w:asciiTheme="majorHAnsi" w:hAnsiTheme="majorHAnsi"/>
          <w:color w:val="000000"/>
          <w:sz w:val="19"/>
          <w:szCs w:val="19"/>
        </w:rPr>
        <w:t>0</w:t>
      </w:r>
      <w:r>
        <w:rPr>
          <w:rFonts w:asciiTheme="majorHAnsi" w:hAnsiTheme="majorHAnsi"/>
          <w:color w:val="000000"/>
          <w:sz w:val="19"/>
          <w:szCs w:val="19"/>
        </w:rPr>
        <w:t xml:space="preserve">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221D5ECD" w14:textId="73DC0BE3" w:rsidR="00871284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</w:t>
      </w:r>
      <w:r w:rsidR="0098623D">
        <w:rPr>
          <w:rFonts w:asciiTheme="majorHAnsi" w:hAnsiTheme="majorHAnsi"/>
          <w:sz w:val="19"/>
          <w:szCs w:val="19"/>
        </w:rPr>
        <w:t>awą z dnia 07.04.2022 r. o Wyrobach M</w:t>
      </w:r>
      <w:r>
        <w:rPr>
          <w:rFonts w:asciiTheme="majorHAnsi" w:hAnsiTheme="majorHAnsi"/>
          <w:sz w:val="19"/>
          <w:szCs w:val="19"/>
        </w:rPr>
        <w:t xml:space="preserve">edycznych (t.j. </w:t>
      </w:r>
      <w:r w:rsidR="0098623D">
        <w:rPr>
          <w:rFonts w:asciiTheme="majorHAnsi" w:hAnsiTheme="majorHAnsi"/>
          <w:sz w:val="19"/>
          <w:szCs w:val="19"/>
        </w:rPr>
        <w:t>t. j. Dz.U. 2024 poz. 1620</w:t>
      </w:r>
      <w:r>
        <w:rPr>
          <w:rFonts w:asciiTheme="majorHAnsi" w:hAnsiTheme="majorHAnsi"/>
          <w:sz w:val="19"/>
          <w:szCs w:val="19"/>
        </w:rPr>
        <w:t>)</w:t>
      </w:r>
      <w:r w:rsidR="000A1F70">
        <w:rPr>
          <w:rFonts w:asciiTheme="majorHAnsi" w:hAnsiTheme="majorHAnsi"/>
          <w:sz w:val="19"/>
          <w:szCs w:val="19"/>
        </w:rPr>
        <w:t>.</w:t>
      </w:r>
      <w:r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5BCAB085" w14:textId="115B2BA1" w:rsidR="00871284" w:rsidRPr="002F75A9" w:rsidRDefault="00683261" w:rsidP="002F75A9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7. Wykonawca zobowiązuje się do dostarczenia  przy pierwszej dostawie i</w:t>
      </w:r>
      <w:r w:rsidRPr="00683261">
        <w:rPr>
          <w:rFonts w:asciiTheme="majorHAnsi" w:hAnsiTheme="majorHAnsi"/>
          <w:sz w:val="19"/>
          <w:szCs w:val="19"/>
        </w:rPr>
        <w:t>nstrukcje do odczynników i karty charakterystyk</w:t>
      </w:r>
      <w:r w:rsidR="00FE3238">
        <w:rPr>
          <w:rFonts w:asciiTheme="majorHAnsi" w:hAnsiTheme="majorHAnsi"/>
          <w:sz w:val="19"/>
          <w:szCs w:val="19"/>
        </w:rPr>
        <w:t>i odczynników w formie pisemnej  (zad.  3)</w:t>
      </w:r>
    </w:p>
    <w:p w14:paraId="08A93A41" w14:textId="24680F88" w:rsidR="00CC1DB0" w:rsidRDefault="00CC1DB0">
      <w:pPr>
        <w:spacing w:after="60" w:line="240" w:lineRule="auto"/>
        <w:jc w:val="both"/>
        <w:rPr>
          <w:rFonts w:cs="Arial"/>
          <w:sz w:val="19"/>
          <w:szCs w:val="19"/>
        </w:rPr>
      </w:pPr>
    </w:p>
    <w:tbl>
      <w:tblPr>
        <w:tblW w:w="14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0"/>
        <w:gridCol w:w="740"/>
        <w:gridCol w:w="720"/>
        <w:gridCol w:w="1260"/>
        <w:gridCol w:w="1240"/>
        <w:gridCol w:w="800"/>
        <w:gridCol w:w="1240"/>
        <w:gridCol w:w="1400"/>
        <w:gridCol w:w="1800"/>
      </w:tblGrid>
      <w:tr w:rsidR="00CC1DB0" w:rsidRPr="00CC1DB0" w14:paraId="795E117B" w14:textId="77777777" w:rsidTr="00CC1DB0">
        <w:trPr>
          <w:trHeight w:val="315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17E03" w14:textId="2126B1E3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C0F08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98CDD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D9D6D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D3FB6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1DCD1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12481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24CE4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CB379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E2B430" w14:textId="77777777" w:rsidR="00871284" w:rsidRPr="00CC1DB0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8"/>
          <w:szCs w:val="18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7D7EFB0A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 w:rsidR="0001085B">
        <w:rPr>
          <w:b/>
          <w:sz w:val="20"/>
          <w:szCs w:val="20"/>
        </w:rPr>
        <w:t>24</w:t>
      </w:r>
      <w:r>
        <w:rPr>
          <w:b/>
          <w:sz w:val="20"/>
          <w:szCs w:val="20"/>
        </w:rPr>
        <w:t xml:space="preserve">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5668D33C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</w:t>
      </w:r>
      <w:r w:rsidR="00AC3BA7">
        <w:rPr>
          <w:rFonts w:asciiTheme="majorHAnsi" w:hAnsiTheme="majorHAnsi"/>
          <w:sz w:val="19"/>
          <w:szCs w:val="19"/>
          <w:lang w:eastAsia="ar-SA"/>
        </w:rPr>
        <w:t xml:space="preserve">ówienia będą składane e-mailem </w:t>
      </w:r>
      <w:bookmarkStart w:id="0" w:name="_GoBack"/>
      <w:bookmarkEnd w:id="0"/>
      <w:r>
        <w:rPr>
          <w:rFonts w:asciiTheme="majorHAnsi" w:hAnsiTheme="majorHAnsi"/>
          <w:sz w:val="19"/>
          <w:szCs w:val="19"/>
          <w:lang w:eastAsia="ar-SA"/>
        </w:rPr>
        <w:t>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4BE095CD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0297DC3D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</w:t>
      </w:r>
      <w:r w:rsidR="00AC3BA7">
        <w:rPr>
          <w:rFonts w:asciiTheme="majorHAnsi" w:hAnsiTheme="majorHAnsi"/>
          <w:sz w:val="19"/>
          <w:szCs w:val="19"/>
          <w:lang w:eastAsia="ar-SA"/>
        </w:rPr>
        <w:t>______ tel.: _________________.</w:t>
      </w:r>
      <w:r>
        <w:rPr>
          <w:rFonts w:asciiTheme="majorHAnsi" w:hAnsiTheme="majorHAnsi"/>
          <w:sz w:val="19"/>
          <w:szCs w:val="19"/>
          <w:lang w:eastAsia="ar-SA"/>
        </w:rPr>
        <w:t>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16E8B0E8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4258D1FB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</w:t>
      </w:r>
      <w:r w:rsidR="004B57C1">
        <w:rPr>
          <w:rFonts w:asciiTheme="majorHAnsi" w:hAnsiTheme="majorHAnsi"/>
          <w:sz w:val="19"/>
          <w:szCs w:val="19"/>
          <w:lang w:eastAsia="ar-SA"/>
        </w:rPr>
        <w:t xml:space="preserve"> w języku polskim</w:t>
      </w:r>
      <w:r>
        <w:rPr>
          <w:rFonts w:asciiTheme="majorHAnsi" w:hAnsiTheme="majorHAnsi"/>
          <w:sz w:val="19"/>
          <w:szCs w:val="19"/>
          <w:lang w:eastAsia="ar-SA"/>
        </w:rPr>
        <w:t xml:space="preserve">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48025D8C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mailem przez osobę upoważnioną przez niego.</w:t>
      </w:r>
    </w:p>
    <w:p w14:paraId="1B22DB7F" w14:textId="1DCBAC63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zobowiązany jest do udzielenia pisemnej lub w formie </w:t>
      </w:r>
      <w:r w:rsidR="003267A6">
        <w:rPr>
          <w:rFonts w:asciiTheme="majorHAnsi" w:hAnsiTheme="majorHAnsi"/>
          <w:sz w:val="19"/>
          <w:szCs w:val="19"/>
          <w:lang w:eastAsia="ar-SA"/>
        </w:rPr>
        <w:t>maila</w:t>
      </w:r>
      <w:r>
        <w:rPr>
          <w:rFonts w:asciiTheme="majorHAnsi" w:hAnsiTheme="majorHAnsi"/>
          <w:sz w:val="19"/>
          <w:szCs w:val="19"/>
          <w:lang w:eastAsia="ar-SA"/>
        </w:rPr>
        <w:t xml:space="preserve">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C5B0074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</w:t>
      </w:r>
      <w:r w:rsidR="001043E5">
        <w:rPr>
          <w:rFonts w:asciiTheme="majorHAnsi" w:hAnsiTheme="majorHAnsi"/>
          <w:sz w:val="19"/>
          <w:szCs w:val="19"/>
          <w:lang w:eastAsia="ar-SA"/>
        </w:rPr>
        <w:t>cy braki, wady lub uszkodzenia.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4A2D583A" w14:textId="39B5A20C" w:rsidR="001043E5" w:rsidRDefault="001043E5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 będzie składał zamówienie według bieżących potrzeb, przy czym wartość zamówienia jednostkowego nie powinna być niższa niż 500 zł netto.  </w:t>
      </w:r>
    </w:p>
    <w:p w14:paraId="083135E4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62ED13FD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3C24B889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67C841A0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5C7DF2F0" w14:textId="16E426AC" w:rsidR="000C1E7C" w:rsidRPr="002037F0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66DDD134" w14:textId="77777777" w:rsidR="000C1E7C" w:rsidRDefault="000C1E7C" w:rsidP="0098623D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7691C157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50B31F8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2CDD19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2CED78C0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3E25C3" w14:textId="36103D82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>
        <w:rPr>
          <w:rFonts w:asciiTheme="majorHAnsi" w:hAnsiTheme="majorHAnsi"/>
          <w:b/>
          <w:bCs/>
          <w:sz w:val="19"/>
          <w:szCs w:val="19"/>
          <w:lang w:eastAsia="ar-SA"/>
        </w:rPr>
        <w:t>min. 12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443B634F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55DB3C1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66C5B5B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49D96667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343A625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3EDBBD8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F020184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5B00DDE6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4B4D9C3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7B6DE342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41B4448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3BB6AC84" w14:textId="77777777" w:rsidR="0098623D" w:rsidRDefault="0098623D" w:rsidP="0098623D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6A050EE1" w14:textId="77777777" w:rsidR="0098623D" w:rsidRDefault="0098623D" w:rsidP="0098623D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5F18C027" w14:textId="77777777" w:rsidR="0098623D" w:rsidRDefault="0098623D" w:rsidP="0098623D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3908005" w14:textId="77777777" w:rsidR="0098623D" w:rsidRDefault="0098623D" w:rsidP="0098623D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698C1036" w14:textId="77777777" w:rsidR="0098623D" w:rsidRDefault="0098623D" w:rsidP="0098623D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3D56E400" w14:textId="77777777" w:rsidR="0098623D" w:rsidRDefault="0098623D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66AFA6EF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7BA40001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DA116C1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64E21B2F" w14:textId="77777777" w:rsidR="00FE3238" w:rsidRDefault="00FE3238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139D3D5" w14:textId="77777777" w:rsidR="00FE3238" w:rsidRDefault="00FE3238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49759B8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>§ 6</w:t>
      </w:r>
    </w:p>
    <w:p w14:paraId="3FDD8255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2FDDD85D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CC22752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F6B763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8A203F4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4A7E6C8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6F154190" w14:textId="77777777" w:rsidR="0098623D" w:rsidRPr="00530B7C" w:rsidRDefault="0098623D" w:rsidP="00FE3238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7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A062348" w14:textId="77777777" w:rsidR="00FE3238" w:rsidRPr="00FE3238" w:rsidRDefault="00FE3238" w:rsidP="00FE3238">
      <w:pPr>
        <w:numPr>
          <w:ilvl w:val="0"/>
          <w:numId w:val="20"/>
        </w:numPr>
        <w:spacing w:after="0" w:line="160" w:lineRule="atLeast"/>
        <w:ind w:right="-2"/>
        <w:jc w:val="both"/>
        <w:rPr>
          <w:rFonts w:asciiTheme="majorHAnsi" w:hAnsiTheme="majorHAnsi" w:cstheme="majorHAnsi"/>
          <w:sz w:val="19"/>
          <w:szCs w:val="19"/>
        </w:rPr>
      </w:pPr>
      <w:r w:rsidRPr="00FE3238">
        <w:rPr>
          <w:rFonts w:asciiTheme="majorHAnsi" w:hAnsiTheme="majorHAnsi" w:cstheme="majorHAnsi"/>
          <w:sz w:val="19"/>
          <w:szCs w:val="19"/>
        </w:rPr>
        <w:t>Strony ustalają, że faktury dokumentujące realizację Umowy będą wystawiane wyłącznie w postaci faktur ustrukturyzowanych za pośrednictwem Krajowego Systemu e-Faktur (KSeF), zgodnie z obowiązującymi przepisami prawa. Faktura uznana będzie za doręczoną Zamawiającemu w momencie jej skutecznego przesłania do KSeF i nadania jej numeru identyfikującego w tym systemie. Faktura powinna zawierać dane wymagane przepisami prawa podatkowego oraz informacje umożliwiające identyfikację niniejszej umowy zamówienia publicznego, w szczególności numer umowy oraz dane odbiorcy płatności</w:t>
      </w:r>
    </w:p>
    <w:p w14:paraId="18845813" w14:textId="77777777" w:rsidR="00FE3238" w:rsidRPr="00FE3238" w:rsidRDefault="00FE3238" w:rsidP="00FE3238">
      <w:pPr>
        <w:numPr>
          <w:ilvl w:val="0"/>
          <w:numId w:val="20"/>
        </w:numPr>
        <w:spacing w:after="0" w:line="160" w:lineRule="atLeast"/>
        <w:ind w:right="-2"/>
        <w:jc w:val="both"/>
        <w:rPr>
          <w:rFonts w:asciiTheme="majorHAnsi" w:hAnsiTheme="majorHAnsi" w:cstheme="majorHAnsi"/>
          <w:sz w:val="19"/>
          <w:szCs w:val="19"/>
        </w:rPr>
      </w:pPr>
      <w:r w:rsidRPr="00FE3238">
        <w:rPr>
          <w:rFonts w:asciiTheme="majorHAnsi" w:hAnsiTheme="majorHAnsi" w:cstheme="majorHAnsi"/>
          <w:sz w:val="19"/>
          <w:szCs w:val="19"/>
        </w:rPr>
        <w:t xml:space="preserve"> W okresie obowiązywania obligatoryjnego KSeF wyłącza się możliwość: dostarczania faktur w formie papierowej, przesyłania faktur pocztą elektroniczną, wystawiania faktur za pośrednictwem Platformy Elektronicznego Fakturowania (PEF), z wyjątkiem sytuacji przewidzianych przepisami prawa, w szczególności w przypadku awarii systemu KSeF lub innych ustawowych odstępstw. </w:t>
      </w:r>
    </w:p>
    <w:p w14:paraId="28339F5B" w14:textId="77777777" w:rsidR="00FE3238" w:rsidRPr="00FE3238" w:rsidRDefault="00FE3238" w:rsidP="00FE3238">
      <w:pPr>
        <w:numPr>
          <w:ilvl w:val="0"/>
          <w:numId w:val="20"/>
        </w:numPr>
        <w:spacing w:after="0" w:line="160" w:lineRule="atLeast"/>
        <w:ind w:right="-2"/>
        <w:jc w:val="both"/>
        <w:rPr>
          <w:rFonts w:asciiTheme="majorHAnsi" w:hAnsiTheme="majorHAnsi" w:cstheme="majorHAnsi"/>
          <w:sz w:val="19"/>
          <w:szCs w:val="19"/>
        </w:rPr>
      </w:pPr>
      <w:r w:rsidRPr="00FE3238">
        <w:rPr>
          <w:rFonts w:asciiTheme="majorHAnsi" w:hAnsiTheme="majorHAnsi" w:cstheme="majorHAnsi"/>
          <w:sz w:val="19"/>
          <w:szCs w:val="19"/>
        </w:rPr>
        <w:t>Zamawiający zobowiązuje się do zapłacenia za dostarczony przedmiot Umowy przelewem, w terminie do 30 dni od daty otrzymania/udostępnienia prawidłowo wystawionej faktury w KSEF. Jako termin zapłaty przyjmuje się datę złożenia przelewu w banku Zamawiającego.</w:t>
      </w:r>
    </w:p>
    <w:p w14:paraId="5F75205A" w14:textId="77777777" w:rsidR="00FE3238" w:rsidRPr="00FE3238" w:rsidRDefault="00FE3238" w:rsidP="00FE3238">
      <w:pPr>
        <w:numPr>
          <w:ilvl w:val="0"/>
          <w:numId w:val="20"/>
        </w:numPr>
        <w:spacing w:after="0" w:line="160" w:lineRule="atLeast"/>
        <w:ind w:right="-2"/>
        <w:jc w:val="both"/>
        <w:rPr>
          <w:rFonts w:asciiTheme="majorHAnsi" w:hAnsiTheme="majorHAnsi" w:cstheme="majorHAnsi"/>
          <w:sz w:val="19"/>
          <w:szCs w:val="19"/>
        </w:rPr>
      </w:pPr>
      <w:r w:rsidRPr="00FE3238">
        <w:rPr>
          <w:rFonts w:asciiTheme="majorHAnsi" w:hAnsiTheme="majorHAnsi" w:cstheme="majorHAnsi"/>
          <w:sz w:val="19"/>
          <w:szCs w:val="19"/>
        </w:rPr>
        <w:t>Strony zobowiązują się do posługiwania się w KSeF aktualnymi danymi identyfikacyjnymi, w szczególności numerem NIP, oraz do niezwłocznego informowania o ich zmianie.</w:t>
      </w:r>
    </w:p>
    <w:p w14:paraId="2B6702AD" w14:textId="77777777" w:rsidR="00FE3238" w:rsidRPr="00FE3238" w:rsidRDefault="00FE3238" w:rsidP="00FE3238">
      <w:pPr>
        <w:numPr>
          <w:ilvl w:val="0"/>
          <w:numId w:val="20"/>
        </w:numPr>
        <w:spacing w:after="0" w:line="160" w:lineRule="atLeast"/>
        <w:ind w:right="-2"/>
        <w:jc w:val="both"/>
        <w:rPr>
          <w:rFonts w:asciiTheme="majorHAnsi" w:hAnsiTheme="majorHAnsi" w:cstheme="majorHAnsi"/>
          <w:sz w:val="19"/>
          <w:szCs w:val="19"/>
        </w:rPr>
      </w:pPr>
      <w:r w:rsidRPr="00FE3238">
        <w:rPr>
          <w:rFonts w:asciiTheme="majorHAnsi" w:hAnsiTheme="majorHAnsi" w:cstheme="majorHAnsi"/>
          <w:sz w:val="19"/>
          <w:szCs w:val="19"/>
        </w:rPr>
        <w:t>W przypadku czasowej niedostępności KSeF, faktury mogą być wystawiane w trybie offline lub w inny sposób dopuszczony przepisami prawa, a następnie niezwłocznie wprowadzone do KSeF po ustaniu awarii.</w:t>
      </w:r>
    </w:p>
    <w:p w14:paraId="29DE627E" w14:textId="357F04A6" w:rsidR="00FE3238" w:rsidRPr="00FE3238" w:rsidRDefault="00FE3238" w:rsidP="00FE3238">
      <w:pPr>
        <w:numPr>
          <w:ilvl w:val="0"/>
          <w:numId w:val="20"/>
        </w:numPr>
        <w:spacing w:after="0" w:line="160" w:lineRule="atLeast"/>
        <w:ind w:right="-2"/>
        <w:jc w:val="both"/>
        <w:rPr>
          <w:rFonts w:asciiTheme="majorHAnsi" w:hAnsiTheme="majorHAnsi" w:cstheme="majorHAnsi"/>
          <w:sz w:val="19"/>
          <w:szCs w:val="19"/>
        </w:rPr>
      </w:pPr>
      <w:r w:rsidRPr="00FE3238">
        <w:rPr>
          <w:rFonts w:asciiTheme="majorHAnsi" w:hAnsiTheme="majorHAnsi" w:cstheme="majorHAnsi"/>
          <w:sz w:val="19"/>
          <w:szCs w:val="19"/>
        </w:rPr>
        <w:t>Strona wystawiająca fakturę ponosi odpowiedzialność za jej prawidłowość formalną i merytoryczną, w tym zgodność danych z Umową oraz przepisami prawa. W przypadku zmiany przepisów dotyczących KSeF, Strony zobowiązują się dostosować sposób fakturowania do obowiązujących regulacji</w:t>
      </w:r>
      <w:r>
        <w:rPr>
          <w:rFonts w:asciiTheme="majorHAnsi" w:hAnsiTheme="majorHAnsi" w:cstheme="majorHAnsi"/>
          <w:sz w:val="19"/>
          <w:szCs w:val="19"/>
        </w:rPr>
        <w:t>.</w:t>
      </w:r>
    </w:p>
    <w:p w14:paraId="4AE6371B" w14:textId="77777777" w:rsidR="00530B7C" w:rsidRPr="00FE3238" w:rsidRDefault="00530B7C" w:rsidP="00530B7C">
      <w:pPr>
        <w:spacing w:after="0" w:line="160" w:lineRule="atLeast"/>
        <w:ind w:left="360"/>
        <w:rPr>
          <w:rFonts w:asciiTheme="majorHAnsi" w:hAnsiTheme="majorHAnsi" w:cstheme="majorHAnsi"/>
          <w:sz w:val="19"/>
          <w:szCs w:val="19"/>
          <w:lang w:eastAsia="ar-SA"/>
        </w:rPr>
      </w:pPr>
    </w:p>
    <w:p w14:paraId="1D81341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00B7224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0CABD1A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369763F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3 ust. 4 umowy w wysokości 1 % wartości brutto niedostarczonej części zamówienia za każdy dzień, nie więcej jednak niż 1 % wartości brutto niniejszej umowy za pojedynczy przypadek.</w:t>
      </w:r>
    </w:p>
    <w:p w14:paraId="68E2CDB6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FFAB28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2F9EF494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4 umowy przekraczającego 2 dni robocze</w:t>
      </w:r>
    </w:p>
    <w:p w14:paraId="001992F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7027758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Wykonawca zobowiązuje się zapłacić Zamawiającemu karę w wysokości 10 % wartości brutto niezrealizowanej części umowy określonej w § 1 ust. 3 umowy w przypadku odstąpienia przez którąkolwiek ze stron od niniejszej umowy z przyczyn za które odpowiada Wykonawca oraz w przypadku rozwiązania umowy przez Zamawiającego  na podstawie  § 4 ust. 1, 2 lub 3 umowy.</w:t>
      </w:r>
    </w:p>
    <w:p w14:paraId="34D4A28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5C6CA8B4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4F90E50B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4AFC72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6786CD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34F5A651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4EFA3C34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70E47B5E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085DB53F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2 ust 1 o okres nie dłuższy niż 12 miesięcy.</w:t>
      </w:r>
    </w:p>
    <w:p w14:paraId="0DFEDB2D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52B040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5E470AC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674C2D7" w14:textId="77777777" w:rsidR="0098623D" w:rsidRDefault="0098623D" w:rsidP="0098623D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28639071" w14:textId="77777777" w:rsidR="0098623D" w:rsidRDefault="0098623D" w:rsidP="0098623D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0EA90CD4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065DE95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5BCCD37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BDA676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64BDEA6E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4D75C2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34F6DDA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7DA1D37C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443B465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3107439D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EB9B21A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34F28802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58723E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7723933B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lastRenderedPageBreak/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D42F0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91DDFDD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7A21E877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E00C81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B4C5A4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B31009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1F139D3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E444A71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7F2D5A4" w14:textId="77777777" w:rsidR="000C1E7C" w:rsidRDefault="000C1E7C" w:rsidP="000C1E7C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</w:p>
    <w:p w14:paraId="09FA9ACC" w14:textId="77777777" w:rsidR="000C1E7C" w:rsidRDefault="000C1E7C" w:rsidP="000C1E7C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</w:p>
    <w:p w14:paraId="2CE8AE7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757AB84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7FFCE8A3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2475BBD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53B4D07F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5AAF6F5A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74FBA0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2807297" w14:textId="4777506E" w:rsidR="00FE3238" w:rsidRDefault="00FE3238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5) </w:t>
      </w:r>
      <w:r w:rsidRPr="00FE3238">
        <w:rPr>
          <w:sz w:val="19"/>
          <w:szCs w:val="19"/>
        </w:rPr>
        <w:t>utraty przez Wykonawcę wpisów/zezwoleń niezbędnych do wykonywania obrotu wyrobami medycznymi</w:t>
      </w:r>
      <w:r>
        <w:t>.</w:t>
      </w:r>
    </w:p>
    <w:p w14:paraId="68A021FD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244CE62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04AE7FE3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56CEBBA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E9C044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§ 12</w:t>
      </w:r>
    </w:p>
    <w:p w14:paraId="325C089B" w14:textId="77777777" w:rsidR="0098623D" w:rsidRDefault="0098623D" w:rsidP="0098623D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0FC2F7B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A6771B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E342D2A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52B55C61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12A5D0F4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7E4DE0B3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CB23ED9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2D21BC36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23E31FF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2710B6F7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22D7592A" w14:textId="77777777" w:rsidR="00C612DC" w:rsidRDefault="00C612DC" w:rsidP="0098623D">
      <w:pPr>
        <w:pStyle w:val="Bezodstpw"/>
        <w:rPr>
          <w:sz w:val="19"/>
          <w:szCs w:val="19"/>
          <w:lang w:eastAsia="ar-SA"/>
        </w:rPr>
      </w:pPr>
    </w:p>
    <w:p w14:paraId="3A84711B" w14:textId="77777777" w:rsidR="00C612DC" w:rsidRDefault="00C612DC" w:rsidP="0098623D">
      <w:pPr>
        <w:pStyle w:val="Bezodstpw"/>
        <w:rPr>
          <w:sz w:val="19"/>
          <w:szCs w:val="19"/>
          <w:lang w:eastAsia="ar-SA"/>
        </w:rPr>
      </w:pPr>
    </w:p>
    <w:p w14:paraId="4747E57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C3AFED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6E504F0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19F5C612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04BC6F4B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4C06400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26D40838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2F4C097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1314BC4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D87CEA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7E0FB4DB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B9A2DBF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24D9B95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4FA877A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D041AB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181A369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1566F78C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2A3367D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1235C81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4A07996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6B653639" w14:textId="77777777" w:rsidR="0098623D" w:rsidRDefault="0098623D" w:rsidP="0098623D">
      <w:pPr>
        <w:numPr>
          <w:ilvl w:val="0"/>
          <w:numId w:val="17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24DE148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6C66791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34800E6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FB6430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7E36AF7F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12F78550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3CC21060" w14:textId="77777777" w:rsidR="0098623D" w:rsidRDefault="0098623D" w:rsidP="0098623D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7BFB0332" w14:textId="77777777" w:rsidR="0098623D" w:rsidRDefault="0098623D" w:rsidP="0098623D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67B68A93" w14:textId="77777777" w:rsidR="0098623D" w:rsidRDefault="0098623D" w:rsidP="0098623D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60EF1B84" w14:textId="77777777" w:rsidR="0098623D" w:rsidRDefault="0098623D" w:rsidP="0098623D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 w:rsidP="0098623D">
      <w:pPr>
        <w:pStyle w:val="Bezodstpw"/>
        <w:jc w:val="center"/>
      </w:pPr>
    </w:p>
    <w:sectPr w:rsidR="00871284">
      <w:headerReference w:type="default" r:id="rId8"/>
      <w:footerReference w:type="default" r:id="rId9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3E865D" w14:textId="77777777" w:rsidR="00B0160D" w:rsidRDefault="00B0160D">
      <w:pPr>
        <w:spacing w:after="0" w:line="240" w:lineRule="auto"/>
      </w:pPr>
      <w:r>
        <w:separator/>
      </w:r>
    </w:p>
  </w:endnote>
  <w:endnote w:type="continuationSeparator" w:id="0">
    <w:p w14:paraId="46A15378" w14:textId="77777777" w:rsidR="00B0160D" w:rsidRDefault="00B01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6882775"/>
      <w:docPartObj>
        <w:docPartGallery w:val="Page Numbers (Bottom of Page)"/>
        <w:docPartUnique/>
      </w:docPartObj>
    </w:sdtPr>
    <w:sdtEndPr/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AC3BA7">
          <w:rPr>
            <w:noProof/>
            <w:sz w:val="20"/>
            <w:szCs w:val="20"/>
          </w:rPr>
          <w:t>1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9B002D" w14:textId="77777777" w:rsidR="00B0160D" w:rsidRDefault="00B0160D">
      <w:pPr>
        <w:spacing w:after="0" w:line="240" w:lineRule="auto"/>
      </w:pPr>
      <w:r>
        <w:separator/>
      </w:r>
    </w:p>
  </w:footnote>
  <w:footnote w:type="continuationSeparator" w:id="0">
    <w:p w14:paraId="3B8F19F2" w14:textId="77777777" w:rsidR="00B0160D" w:rsidRDefault="00B01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D787647"/>
    <w:multiLevelType w:val="multilevel"/>
    <w:tmpl w:val="CA26A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C260B97"/>
    <w:multiLevelType w:val="hybridMultilevel"/>
    <w:tmpl w:val="8968CF56"/>
    <w:lvl w:ilvl="0" w:tplc="FF5AA4D8">
      <w:start w:val="1"/>
      <w:numFmt w:val="decimal"/>
      <w:lvlText w:val="%1."/>
      <w:lvlJc w:val="left"/>
      <w:pPr>
        <w:ind w:left="405" w:hanging="360"/>
      </w:pPr>
      <w:rPr>
        <w:rFonts w:asciiTheme="majorHAnsi" w:hAnsiTheme="majorHAns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1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17F69B9"/>
    <w:multiLevelType w:val="multilevel"/>
    <w:tmpl w:val="A9DA824A"/>
    <w:lvl w:ilvl="0">
      <w:start w:val="1"/>
      <w:numFmt w:val="decimal"/>
      <w:lvlText w:val="%1."/>
      <w:lvlJc w:val="left"/>
      <w:pPr>
        <w:ind w:left="454" w:hanging="341"/>
      </w:pPr>
      <w:rPr>
        <w:rFonts w:ascii="Arial" w:hAnsi="Arial" w:cs="Times New Roman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ind w:left="680" w:hanging="397"/>
      </w:pPr>
    </w:lvl>
    <w:lvl w:ilvl="2">
      <w:start w:val="1"/>
      <w:numFmt w:val="lowerLetter"/>
      <w:lvlText w:val="%3)"/>
      <w:lvlJc w:val="right"/>
      <w:pPr>
        <w:ind w:left="851" w:hanging="57"/>
      </w:pPr>
    </w:lvl>
    <w:lvl w:ilvl="3">
      <w:start w:val="1"/>
      <w:numFmt w:val="none"/>
      <w:lvlText w:val="-"/>
      <w:lvlJc w:val="left"/>
      <w:pPr>
        <w:ind w:left="794" w:hanging="171"/>
      </w:pPr>
    </w:lvl>
    <w:lvl w:ilvl="4">
      <w:start w:val="1"/>
      <w:numFmt w:val="lowerLetter"/>
      <w:lvlText w:val="%5."/>
      <w:lvlJc w:val="left"/>
      <w:pPr>
        <w:ind w:left="964" w:hanging="171"/>
      </w:pPr>
    </w:lvl>
    <w:lvl w:ilvl="5">
      <w:start w:val="1"/>
      <w:numFmt w:val="lowerRoman"/>
      <w:lvlText w:val="%6."/>
      <w:lvlJc w:val="right"/>
      <w:pPr>
        <w:ind w:left="1134" w:hanging="171"/>
      </w:pPr>
    </w:lvl>
    <w:lvl w:ilvl="6">
      <w:start w:val="1"/>
      <w:numFmt w:val="decimal"/>
      <w:lvlText w:val="%7."/>
      <w:lvlJc w:val="left"/>
      <w:pPr>
        <w:ind w:left="1304" w:hanging="171"/>
      </w:pPr>
    </w:lvl>
    <w:lvl w:ilvl="7">
      <w:start w:val="1"/>
      <w:numFmt w:val="lowerLetter"/>
      <w:lvlText w:val="%8."/>
      <w:lvlJc w:val="left"/>
      <w:pPr>
        <w:ind w:left="1474" w:hanging="171"/>
      </w:pPr>
    </w:lvl>
    <w:lvl w:ilvl="8">
      <w:start w:val="1"/>
      <w:numFmt w:val="lowerRoman"/>
      <w:lvlText w:val="%9."/>
      <w:lvlJc w:val="right"/>
      <w:pPr>
        <w:ind w:left="1644" w:hanging="171"/>
      </w:pPr>
    </w:lvl>
  </w:abstractNum>
  <w:abstractNum w:abstractNumId="24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27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20"/>
  </w:num>
  <w:num w:numId="2">
    <w:abstractNumId w:val="27"/>
  </w:num>
  <w:num w:numId="3">
    <w:abstractNumId w:val="18"/>
  </w:num>
  <w:num w:numId="4">
    <w:abstractNumId w:val="14"/>
  </w:num>
  <w:num w:numId="5">
    <w:abstractNumId w:val="19"/>
  </w:num>
  <w:num w:numId="6">
    <w:abstractNumId w:val="1"/>
  </w:num>
  <w:num w:numId="7">
    <w:abstractNumId w:val="6"/>
  </w:num>
  <w:num w:numId="8">
    <w:abstractNumId w:val="25"/>
  </w:num>
  <w:num w:numId="9">
    <w:abstractNumId w:val="0"/>
  </w:num>
  <w:num w:numId="10">
    <w:abstractNumId w:val="24"/>
  </w:num>
  <w:num w:numId="11">
    <w:abstractNumId w:val="8"/>
  </w:num>
  <w:num w:numId="12">
    <w:abstractNumId w:val="13"/>
  </w:num>
  <w:num w:numId="13">
    <w:abstractNumId w:val="2"/>
  </w:num>
  <w:num w:numId="14">
    <w:abstractNumId w:val="16"/>
  </w:num>
  <w:num w:numId="15">
    <w:abstractNumId w:val="12"/>
  </w:num>
  <w:num w:numId="16">
    <w:abstractNumId w:val="26"/>
  </w:num>
  <w:num w:numId="17">
    <w:abstractNumId w:val="17"/>
  </w:num>
  <w:num w:numId="18">
    <w:abstractNumId w:val="5"/>
  </w:num>
  <w:num w:numId="19">
    <w:abstractNumId w:val="7"/>
  </w:num>
  <w:num w:numId="20">
    <w:abstractNumId w:val="15"/>
  </w:num>
  <w:num w:numId="21">
    <w:abstractNumId w:val="11"/>
  </w:num>
  <w:num w:numId="22">
    <w:abstractNumId w:val="21"/>
  </w:num>
  <w:num w:numId="23">
    <w:abstractNumId w:val="10"/>
  </w:num>
  <w:num w:numId="24">
    <w:abstractNumId w:val="22"/>
  </w:num>
  <w:num w:numId="25">
    <w:abstractNumId w:val="3"/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284"/>
    <w:rsid w:val="0001085B"/>
    <w:rsid w:val="00096224"/>
    <w:rsid w:val="000A1F70"/>
    <w:rsid w:val="000C1E7C"/>
    <w:rsid w:val="001043E5"/>
    <w:rsid w:val="00164612"/>
    <w:rsid w:val="002037F0"/>
    <w:rsid w:val="002220FA"/>
    <w:rsid w:val="00223425"/>
    <w:rsid w:val="00294CF2"/>
    <w:rsid w:val="0029706B"/>
    <w:rsid w:val="002F75A9"/>
    <w:rsid w:val="003267A6"/>
    <w:rsid w:val="003828A7"/>
    <w:rsid w:val="00382F18"/>
    <w:rsid w:val="003E7F3B"/>
    <w:rsid w:val="0043318E"/>
    <w:rsid w:val="004B57C1"/>
    <w:rsid w:val="004E2B07"/>
    <w:rsid w:val="004F50AA"/>
    <w:rsid w:val="00530B7C"/>
    <w:rsid w:val="0053190C"/>
    <w:rsid w:val="005821CD"/>
    <w:rsid w:val="006333C5"/>
    <w:rsid w:val="0065766F"/>
    <w:rsid w:val="00662F1E"/>
    <w:rsid w:val="00683261"/>
    <w:rsid w:val="00691556"/>
    <w:rsid w:val="0072350F"/>
    <w:rsid w:val="007318F9"/>
    <w:rsid w:val="00757C56"/>
    <w:rsid w:val="007B2247"/>
    <w:rsid w:val="007F21BA"/>
    <w:rsid w:val="007F78C8"/>
    <w:rsid w:val="00820805"/>
    <w:rsid w:val="00863429"/>
    <w:rsid w:val="00871284"/>
    <w:rsid w:val="009573BD"/>
    <w:rsid w:val="0098623D"/>
    <w:rsid w:val="009B2D7A"/>
    <w:rsid w:val="009F5AA9"/>
    <w:rsid w:val="00A63A34"/>
    <w:rsid w:val="00A6503F"/>
    <w:rsid w:val="00A80664"/>
    <w:rsid w:val="00AC3BA7"/>
    <w:rsid w:val="00AE4040"/>
    <w:rsid w:val="00B0160D"/>
    <w:rsid w:val="00B31CD6"/>
    <w:rsid w:val="00B92F39"/>
    <w:rsid w:val="00BB3191"/>
    <w:rsid w:val="00BD7E72"/>
    <w:rsid w:val="00C612DC"/>
    <w:rsid w:val="00CC1DB0"/>
    <w:rsid w:val="00D91432"/>
    <w:rsid w:val="00E97B3E"/>
    <w:rsid w:val="00EB5EF2"/>
    <w:rsid w:val="00EF18CD"/>
    <w:rsid w:val="00EF5DC0"/>
    <w:rsid w:val="00FE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qFormat/>
    <w:rsid w:val="003828A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862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od@szpitalliman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4468</Words>
  <Characters>26808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Lidia Węgrzyn</cp:lastModifiedBy>
  <cp:revision>6</cp:revision>
  <cp:lastPrinted>2021-03-17T08:32:00Z</cp:lastPrinted>
  <dcterms:created xsi:type="dcterms:W3CDTF">2026-03-11T09:01:00Z</dcterms:created>
  <dcterms:modified xsi:type="dcterms:W3CDTF">2026-05-19T08:25:00Z</dcterms:modified>
  <dc:language>pl-PL</dc:language>
</cp:coreProperties>
</file>