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B55A4" w14:textId="77777777" w:rsidR="00C42664" w:rsidRPr="00305DDB" w:rsidRDefault="00C42664" w:rsidP="00C42664">
      <w:pPr>
        <w:spacing w:after="120" w:line="240" w:lineRule="auto"/>
        <w:ind w:left="720"/>
        <w:jc w:val="both"/>
        <w:rPr>
          <w:rFonts w:ascii="Calibri" w:eastAsia="Times New Roman" w:hAnsi="Calibri" w:cs="Calibri"/>
          <w:b/>
          <w:spacing w:val="-4"/>
          <w:lang w:eastAsia="pl-PL"/>
        </w:rPr>
      </w:pPr>
    </w:p>
    <w:p w14:paraId="565158AE" w14:textId="77777777" w:rsidR="00C42664" w:rsidRPr="00305DDB" w:rsidRDefault="00C42664" w:rsidP="00C42664">
      <w:pPr>
        <w:spacing w:after="120" w:line="240" w:lineRule="auto"/>
        <w:ind w:left="720"/>
        <w:jc w:val="both"/>
        <w:rPr>
          <w:rFonts w:ascii="Calibri" w:eastAsia="Times New Roman" w:hAnsi="Calibri" w:cs="Calibri"/>
          <w:b/>
          <w:spacing w:val="-4"/>
          <w:lang w:eastAsia="pl-PL"/>
        </w:rPr>
      </w:pPr>
      <w:r w:rsidRPr="00305DDB">
        <w:rPr>
          <w:rFonts w:ascii="Calibri" w:eastAsia="Times New Roman" w:hAnsi="Calibri" w:cs="Calibri"/>
          <w:b/>
          <w:spacing w:val="-4"/>
          <w:lang w:eastAsia="pl-PL"/>
        </w:rPr>
        <w:t>Parametry techniczne:</w:t>
      </w:r>
    </w:p>
    <w:p w14:paraId="09C3FED4" w14:textId="77777777" w:rsidR="00C42664" w:rsidRPr="00305DDB" w:rsidRDefault="00C42664" w:rsidP="00C42664">
      <w:pPr>
        <w:widowControl w:val="0"/>
        <w:numPr>
          <w:ilvl w:val="0"/>
          <w:numId w:val="3"/>
        </w:numPr>
        <w:tabs>
          <w:tab w:val="left" w:pos="1110"/>
        </w:tabs>
        <w:autoSpaceDE w:val="0"/>
        <w:autoSpaceDN w:val="0"/>
        <w:spacing w:before="1" w:after="0" w:line="229" w:lineRule="exact"/>
        <w:jc w:val="left"/>
        <w:rPr>
          <w:rFonts w:ascii="Calibri" w:eastAsia="Times New Roman" w:hAnsi="Calibri" w:cs="Calibri"/>
          <w:b/>
          <w:bCs/>
          <w:lang w:eastAsia="pl-PL"/>
        </w:rPr>
      </w:pPr>
      <w:r w:rsidRPr="00305DDB">
        <w:rPr>
          <w:rFonts w:ascii="Calibri" w:eastAsia="Times New Roman" w:hAnsi="Calibri" w:cs="Calibri"/>
          <w:b/>
          <w:bCs/>
          <w:lang w:eastAsia="pl-PL"/>
        </w:rPr>
        <w:t xml:space="preserve">Wirtualny stół anatomiczny </w:t>
      </w:r>
    </w:p>
    <w:p w14:paraId="3F13C8E8" w14:textId="77777777" w:rsidR="00C42664" w:rsidRPr="00305DDB" w:rsidRDefault="00C42664" w:rsidP="00C42664">
      <w:pPr>
        <w:widowControl w:val="0"/>
        <w:tabs>
          <w:tab w:val="left" w:pos="1110"/>
        </w:tabs>
        <w:autoSpaceDE w:val="0"/>
        <w:autoSpaceDN w:val="0"/>
        <w:spacing w:before="1" w:after="0" w:line="229" w:lineRule="exact"/>
        <w:ind w:left="1109"/>
        <w:jc w:val="right"/>
        <w:rPr>
          <w:rFonts w:ascii="Calibri" w:eastAsia="Times New Roman" w:hAnsi="Calibri" w:cs="Calibri"/>
          <w:b/>
          <w:bCs/>
          <w:lang w:eastAsia="pl-PL"/>
        </w:rPr>
      </w:pPr>
    </w:p>
    <w:tbl>
      <w:tblPr>
        <w:tblStyle w:val="Tabela-Siatka"/>
        <w:tblpPr w:leftFromText="141" w:rightFromText="141" w:vertAnchor="text" w:tblpY="1"/>
        <w:tblOverlap w:val="never"/>
        <w:tblW w:w="8045" w:type="dxa"/>
        <w:tblLook w:val="04A0" w:firstRow="1" w:lastRow="0" w:firstColumn="1" w:lastColumn="0" w:noHBand="0" w:noVBand="1"/>
      </w:tblPr>
      <w:tblGrid>
        <w:gridCol w:w="607"/>
        <w:gridCol w:w="3719"/>
        <w:gridCol w:w="3719"/>
      </w:tblGrid>
      <w:tr w:rsidR="00805B60" w:rsidRPr="00305DDB" w14:paraId="092C75DC" w14:textId="77777777" w:rsidTr="00547BD0">
        <w:tc>
          <w:tcPr>
            <w:tcW w:w="607" w:type="dxa"/>
          </w:tcPr>
          <w:p w14:paraId="750F4777" w14:textId="77777777" w:rsidR="00805B60" w:rsidRPr="00305DDB" w:rsidRDefault="00805B60" w:rsidP="00AA0057">
            <w:pPr>
              <w:rPr>
                <w:rFonts w:ascii="Calibri" w:hAnsi="Calibri" w:cs="Calibri"/>
                <w:b/>
                <w:spacing w:val="-4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spacing w:val="-4"/>
                <w:sz w:val="22"/>
                <w:szCs w:val="22"/>
              </w:rPr>
              <w:t>1</w:t>
            </w:r>
          </w:p>
        </w:tc>
        <w:tc>
          <w:tcPr>
            <w:tcW w:w="3719" w:type="dxa"/>
          </w:tcPr>
          <w:p w14:paraId="6635A29B" w14:textId="77777777" w:rsidR="00805B60" w:rsidRPr="00305DDB" w:rsidRDefault="00805B60" w:rsidP="00AA0057">
            <w:pPr>
              <w:rPr>
                <w:rFonts w:ascii="Calibri" w:hAnsi="Calibri" w:cs="Calibri"/>
                <w:b/>
                <w:w w:val="95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w w:val="95"/>
                <w:sz w:val="22"/>
                <w:szCs w:val="22"/>
              </w:rPr>
              <w:t>2</w:t>
            </w:r>
          </w:p>
        </w:tc>
        <w:tc>
          <w:tcPr>
            <w:tcW w:w="3719" w:type="dxa"/>
          </w:tcPr>
          <w:p w14:paraId="32ABF03F" w14:textId="77777777" w:rsidR="00805B60" w:rsidRPr="00305DDB" w:rsidRDefault="00805B60" w:rsidP="00AA0057">
            <w:pPr>
              <w:rPr>
                <w:rFonts w:ascii="Calibri" w:hAnsi="Calibri" w:cs="Calibri"/>
                <w:b/>
                <w:w w:val="95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w w:val="95"/>
                <w:sz w:val="22"/>
                <w:szCs w:val="22"/>
              </w:rPr>
              <w:t>3</w:t>
            </w:r>
          </w:p>
        </w:tc>
      </w:tr>
      <w:tr w:rsidR="00805B60" w:rsidRPr="00305DDB" w14:paraId="786EA790" w14:textId="77777777" w:rsidTr="00547BD0">
        <w:tc>
          <w:tcPr>
            <w:tcW w:w="607" w:type="dxa"/>
          </w:tcPr>
          <w:p w14:paraId="09B22BA7" w14:textId="77777777" w:rsidR="00805B60" w:rsidRPr="00305DDB" w:rsidRDefault="00805B60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spacing w:val="-4"/>
                <w:sz w:val="22"/>
                <w:szCs w:val="22"/>
              </w:rPr>
              <w:t>L.P.</w:t>
            </w:r>
          </w:p>
        </w:tc>
        <w:tc>
          <w:tcPr>
            <w:tcW w:w="3719" w:type="dxa"/>
          </w:tcPr>
          <w:p w14:paraId="13415806" w14:textId="77777777" w:rsidR="00805B60" w:rsidRPr="00305DDB" w:rsidRDefault="00805B60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w w:val="95"/>
                <w:sz w:val="22"/>
                <w:szCs w:val="22"/>
              </w:rPr>
              <w:t>Szczegółowy</w:t>
            </w:r>
            <w:r w:rsidRPr="00305DDB">
              <w:rPr>
                <w:rFonts w:ascii="Calibri" w:hAnsi="Calibri" w:cs="Calibri"/>
                <w:b/>
                <w:spacing w:val="46"/>
                <w:sz w:val="22"/>
                <w:szCs w:val="22"/>
              </w:rPr>
              <w:t xml:space="preserve"> </w:t>
            </w:r>
            <w:r w:rsidRPr="00305DDB">
              <w:rPr>
                <w:rFonts w:ascii="Calibri" w:hAnsi="Calibri" w:cs="Calibri"/>
                <w:b/>
                <w:spacing w:val="-4"/>
                <w:sz w:val="22"/>
                <w:szCs w:val="22"/>
              </w:rPr>
              <w:t>opis</w:t>
            </w:r>
          </w:p>
        </w:tc>
        <w:tc>
          <w:tcPr>
            <w:tcW w:w="3719" w:type="dxa"/>
          </w:tcPr>
          <w:p w14:paraId="4CDA940D" w14:textId="77777777" w:rsidR="00805B60" w:rsidRPr="00305DDB" w:rsidRDefault="00805B60" w:rsidP="00AA0057">
            <w:pPr>
              <w:rPr>
                <w:rFonts w:ascii="Calibri" w:hAnsi="Calibri" w:cs="Calibri"/>
                <w:b/>
                <w:w w:val="95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w w:val="95"/>
                <w:sz w:val="22"/>
                <w:szCs w:val="22"/>
              </w:rPr>
              <w:t>Potwierdzenie parametrów TAK/NIE</w:t>
            </w:r>
          </w:p>
        </w:tc>
      </w:tr>
      <w:tr w:rsidR="00805B60" w:rsidRPr="00305DDB" w14:paraId="6F3F5A71" w14:textId="77777777" w:rsidTr="00547BD0">
        <w:trPr>
          <w:gridAfter w:val="1"/>
          <w:wAfter w:w="3719" w:type="dxa"/>
        </w:trPr>
        <w:tc>
          <w:tcPr>
            <w:tcW w:w="4326" w:type="dxa"/>
            <w:gridSpan w:val="2"/>
          </w:tcPr>
          <w:p w14:paraId="481F2E48" w14:textId="77777777" w:rsidR="00805B60" w:rsidRPr="00305DDB" w:rsidRDefault="00805B60" w:rsidP="00AA0057">
            <w:pPr>
              <w:widowControl w:val="0"/>
              <w:autoSpaceDE w:val="0"/>
              <w:autoSpaceDN w:val="0"/>
              <w:spacing w:line="225" w:lineRule="exact"/>
              <w:ind w:right="264"/>
              <w:rPr>
                <w:rFonts w:ascii="Calibri" w:eastAsia="Arial" w:hAnsi="Calibri" w:cs="Calibri"/>
                <w:b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b/>
                <w:sz w:val="22"/>
                <w:szCs w:val="22"/>
              </w:rPr>
              <w:t>PARAMETRY PODSTAWOWE</w:t>
            </w:r>
          </w:p>
        </w:tc>
      </w:tr>
      <w:tr w:rsidR="00805B60" w:rsidRPr="00305DDB" w14:paraId="3F6A4CF7" w14:textId="77777777" w:rsidTr="00547BD0">
        <w:trPr>
          <w:trHeight w:val="616"/>
        </w:trPr>
        <w:tc>
          <w:tcPr>
            <w:tcW w:w="607" w:type="dxa"/>
          </w:tcPr>
          <w:p w14:paraId="6C7D9C88" w14:textId="77777777" w:rsidR="00805B60" w:rsidRPr="00305DDB" w:rsidRDefault="00805B60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29EAF46F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 xml:space="preserve">Kompletny stół gotowy do użycia z oprogramowaniem anatomicznym. Stół </w:t>
            </w:r>
            <w:r w:rsidRPr="00305DDB">
              <w:rPr>
                <w:rFonts w:ascii="Calibri" w:eastAsia="Arial" w:hAnsi="Calibri" w:cs="Calibri"/>
                <w:sz w:val="22"/>
                <w:szCs w:val="22"/>
              </w:rPr>
              <w:t>bez konieczności dokonywania zakupów uzupełniających, z instrukcją obsługi w języku angielskim lub polskim.</w:t>
            </w:r>
          </w:p>
        </w:tc>
        <w:tc>
          <w:tcPr>
            <w:tcW w:w="3719" w:type="dxa"/>
          </w:tcPr>
          <w:p w14:paraId="35B016E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8" w:lineRule="auto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5E0C2B7D" w14:textId="77777777" w:rsidTr="00547BD0">
        <w:trPr>
          <w:trHeight w:val="616"/>
        </w:trPr>
        <w:tc>
          <w:tcPr>
            <w:tcW w:w="607" w:type="dxa"/>
          </w:tcPr>
          <w:p w14:paraId="6C178568" w14:textId="77777777" w:rsidR="00805B60" w:rsidRPr="00305DDB" w:rsidRDefault="00805B60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5D65D347" w14:textId="62ED446E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Wirtualny stół anatomiczny jest dostarczony jako fabrycznie nowy (nie starszy niż produkcja </w:t>
            </w:r>
            <w:r w:rsidR="001B0E40">
              <w:rPr>
                <w:rFonts w:ascii="Calibri" w:eastAsia="Arial" w:hAnsi="Calibri" w:cs="Calibri"/>
                <w:sz w:val="22"/>
                <w:szCs w:val="22"/>
              </w:rPr>
              <w:t>2025</w:t>
            </w:r>
            <w:r w:rsidR="00547BD0">
              <w:rPr>
                <w:rFonts w:ascii="Calibri" w:eastAsia="Arial" w:hAnsi="Calibri" w:cs="Calibri"/>
                <w:sz w:val="22"/>
                <w:szCs w:val="22"/>
              </w:rPr>
              <w:t xml:space="preserve"> </w:t>
            </w:r>
            <w:r w:rsidR="001B0E40">
              <w:rPr>
                <w:rFonts w:ascii="Calibri" w:eastAsia="Arial" w:hAnsi="Calibri" w:cs="Calibri"/>
                <w:sz w:val="22"/>
                <w:szCs w:val="22"/>
              </w:rPr>
              <w:t>r</w:t>
            </w:r>
            <w:r w:rsidRPr="00305DDB">
              <w:rPr>
                <w:rFonts w:ascii="Calibri" w:eastAsia="Arial" w:hAnsi="Calibri" w:cs="Calibri"/>
                <w:sz w:val="22"/>
                <w:szCs w:val="22"/>
              </w:rPr>
              <w:t>.)</w:t>
            </w:r>
          </w:p>
        </w:tc>
        <w:tc>
          <w:tcPr>
            <w:tcW w:w="3719" w:type="dxa"/>
          </w:tcPr>
          <w:p w14:paraId="2667253C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750DEE3B" w14:textId="77777777" w:rsidTr="00547BD0">
        <w:trPr>
          <w:trHeight w:val="616"/>
        </w:trPr>
        <w:tc>
          <w:tcPr>
            <w:tcW w:w="607" w:type="dxa"/>
          </w:tcPr>
          <w:p w14:paraId="13ED3933" w14:textId="77777777" w:rsidR="00805B60" w:rsidRPr="00305DDB" w:rsidRDefault="00805B60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0EB8046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Prezentacja struktur anatomicznych, obrazów rzeczywistych i obrazów radiologicznych wraz z rekonstrukcjami trójwymiarowymi i płaszczyznowymi</w:t>
            </w:r>
          </w:p>
        </w:tc>
        <w:tc>
          <w:tcPr>
            <w:tcW w:w="3719" w:type="dxa"/>
          </w:tcPr>
          <w:p w14:paraId="448D1FE8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57D63578" w14:textId="77777777" w:rsidTr="00547BD0">
        <w:trPr>
          <w:trHeight w:val="616"/>
        </w:trPr>
        <w:tc>
          <w:tcPr>
            <w:tcW w:w="607" w:type="dxa"/>
          </w:tcPr>
          <w:p w14:paraId="32793D4D" w14:textId="77777777" w:rsidR="00805B60" w:rsidRPr="00305DDB" w:rsidRDefault="00805B60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70319427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Zainstalowana w pełni funkcjonalna, najnowsza wersja oprogramowania </w:t>
            </w:r>
          </w:p>
        </w:tc>
        <w:tc>
          <w:tcPr>
            <w:tcW w:w="3719" w:type="dxa"/>
          </w:tcPr>
          <w:p w14:paraId="390D8C9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691457B1" w14:textId="77777777" w:rsidTr="00547BD0">
        <w:trPr>
          <w:trHeight w:val="616"/>
        </w:trPr>
        <w:tc>
          <w:tcPr>
            <w:tcW w:w="607" w:type="dxa"/>
          </w:tcPr>
          <w:p w14:paraId="4FCE2F88" w14:textId="77777777" w:rsidR="00805B60" w:rsidRPr="00305DDB" w:rsidRDefault="00805B60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340266AC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Powierzchnia ekranu – szkło laminowane lub hartowane </w:t>
            </w:r>
          </w:p>
        </w:tc>
        <w:tc>
          <w:tcPr>
            <w:tcW w:w="3719" w:type="dxa"/>
          </w:tcPr>
          <w:p w14:paraId="5B29AE66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36C78EC0" w14:textId="77777777" w:rsidTr="00547BD0">
        <w:trPr>
          <w:trHeight w:val="616"/>
        </w:trPr>
        <w:tc>
          <w:tcPr>
            <w:tcW w:w="607" w:type="dxa"/>
          </w:tcPr>
          <w:p w14:paraId="4C751CEF" w14:textId="77777777" w:rsidR="00805B60" w:rsidRPr="00305DDB" w:rsidRDefault="00805B60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43E3CB6D" w14:textId="39FCAE57" w:rsidR="00604A25" w:rsidRPr="00604A25" w:rsidRDefault="00604A25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Theme="minorHAnsi" w:eastAsia="Arial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Powierzchnia ekranu odporna na regularne czyszczenie środkami przeznaczonymi do dezynfekcji powierzchni sprzętu dydaktycznego i elektronicznego, bez utraty funkcjonalności dotykowej i bez uszkodzenia powierzchni roboczej.</w:t>
            </w:r>
          </w:p>
        </w:tc>
        <w:tc>
          <w:tcPr>
            <w:tcW w:w="3719" w:type="dxa"/>
          </w:tcPr>
          <w:p w14:paraId="14FFDCD5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4E1F8FAA" w14:textId="77777777" w:rsidTr="00547BD0">
        <w:trPr>
          <w:trHeight w:val="616"/>
        </w:trPr>
        <w:tc>
          <w:tcPr>
            <w:tcW w:w="607" w:type="dxa"/>
          </w:tcPr>
          <w:p w14:paraId="20BC3E82" w14:textId="77777777" w:rsidR="00805B60" w:rsidRPr="00305DDB" w:rsidRDefault="00805B60" w:rsidP="00AA0057">
            <w:pPr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</w:tcPr>
          <w:p w14:paraId="4BA687AE" w14:textId="41757210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sz w:val="22"/>
                <w:szCs w:val="22"/>
              </w:rPr>
              <w:t xml:space="preserve">Platforma jezdna wyposażona w co najmniej 4 koła jezdne z możliwością blokady co najmniej 2 kół. Blat z regulacją kąta nachylenia (możliwość wyświetlania w pozycji poziomej lub pionowej)  </w:t>
            </w:r>
          </w:p>
        </w:tc>
        <w:tc>
          <w:tcPr>
            <w:tcW w:w="3719" w:type="dxa"/>
          </w:tcPr>
          <w:p w14:paraId="4EAFECE3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7CB38DA3" w14:textId="77777777" w:rsidTr="00547BD0">
        <w:trPr>
          <w:gridAfter w:val="1"/>
          <w:wAfter w:w="3719" w:type="dxa"/>
          <w:trHeight w:val="616"/>
        </w:trPr>
        <w:tc>
          <w:tcPr>
            <w:tcW w:w="4326" w:type="dxa"/>
            <w:gridSpan w:val="2"/>
            <w:vAlign w:val="center"/>
          </w:tcPr>
          <w:p w14:paraId="2BD74660" w14:textId="77777777" w:rsidR="00805B60" w:rsidRPr="00305DDB" w:rsidRDefault="00805B60" w:rsidP="00AA005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sz w:val="22"/>
                <w:szCs w:val="22"/>
              </w:rPr>
              <w:t>WYŚWIETLACZ O MINIMALNYCH PARAMETRACH:</w:t>
            </w:r>
          </w:p>
        </w:tc>
      </w:tr>
      <w:tr w:rsidR="00805B60" w:rsidRPr="00305DDB" w14:paraId="63D8B7B6" w14:textId="77777777" w:rsidTr="00547BD0">
        <w:trPr>
          <w:trHeight w:val="616"/>
        </w:trPr>
        <w:tc>
          <w:tcPr>
            <w:tcW w:w="607" w:type="dxa"/>
          </w:tcPr>
          <w:p w14:paraId="0F4DB256" w14:textId="77777777" w:rsidR="00805B60" w:rsidRPr="00305DDB" w:rsidRDefault="00805B60" w:rsidP="00AA0057">
            <w:pPr>
              <w:pStyle w:val="Akapitzlist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  <w:vAlign w:val="center"/>
          </w:tcPr>
          <w:p w14:paraId="32BF3422" w14:textId="77777777" w:rsidR="00805B60" w:rsidRPr="00305DDB" w:rsidRDefault="00805B60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 xml:space="preserve">Wyświetlanie interaktywnego obrazu całego ciała człowieka rzeczywistych </w:t>
            </w:r>
            <w:r w:rsidRPr="00305DDB">
              <w:rPr>
                <w:rFonts w:ascii="Calibri" w:hAnsi="Calibri" w:cs="Calibri"/>
                <w:sz w:val="22"/>
                <w:szCs w:val="22"/>
              </w:rPr>
              <w:lastRenderedPageBreak/>
              <w:t>rozmiarów w poziomie i pionie (proporcje 1:1)</w:t>
            </w:r>
          </w:p>
        </w:tc>
        <w:tc>
          <w:tcPr>
            <w:tcW w:w="3719" w:type="dxa"/>
          </w:tcPr>
          <w:p w14:paraId="6C3FBA3D" w14:textId="77777777" w:rsidR="00805B60" w:rsidRPr="00305DDB" w:rsidRDefault="00805B60" w:rsidP="00AA0057">
            <w:pPr>
              <w:ind w:left="14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05B60" w:rsidRPr="00305DDB" w14:paraId="025C1079" w14:textId="77777777" w:rsidTr="00547BD0">
        <w:trPr>
          <w:trHeight w:val="616"/>
        </w:trPr>
        <w:tc>
          <w:tcPr>
            <w:tcW w:w="607" w:type="dxa"/>
          </w:tcPr>
          <w:p w14:paraId="0C0C9D35" w14:textId="77777777" w:rsidR="00805B60" w:rsidRPr="00305DDB" w:rsidRDefault="00805B60" w:rsidP="00AA0057">
            <w:pPr>
              <w:pStyle w:val="Akapitzlist"/>
              <w:numPr>
                <w:ilvl w:val="0"/>
                <w:numId w:val="2"/>
              </w:num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3719" w:type="dxa"/>
            <w:vAlign w:val="center"/>
          </w:tcPr>
          <w:p w14:paraId="5AF7B6CB" w14:textId="77777777" w:rsidR="00805B60" w:rsidRPr="00305DDB" w:rsidRDefault="00805B60" w:rsidP="00AA0057">
            <w:pPr>
              <w:rPr>
                <w:rFonts w:ascii="Calibri" w:hAnsi="Calibri" w:cs="Calibri"/>
                <w:sz w:val="22"/>
                <w:szCs w:val="22"/>
                <w:lang w:val="pt-BR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Cała postać człowieka powinna być widoczna na ekranie w jednej chwili, bez konieczności przesuwania i pomniejszania obrazu</w:t>
            </w:r>
          </w:p>
        </w:tc>
        <w:tc>
          <w:tcPr>
            <w:tcW w:w="3719" w:type="dxa"/>
          </w:tcPr>
          <w:p w14:paraId="6C2C80F4" w14:textId="77777777" w:rsidR="00805B60" w:rsidRPr="00305DDB" w:rsidRDefault="00805B60" w:rsidP="00AA0057">
            <w:pPr>
              <w:ind w:left="1440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05B60" w:rsidRPr="00305DDB" w14:paraId="482BDAE6" w14:textId="77777777" w:rsidTr="00547BD0">
        <w:trPr>
          <w:trHeight w:val="616"/>
        </w:trPr>
        <w:tc>
          <w:tcPr>
            <w:tcW w:w="607" w:type="dxa"/>
          </w:tcPr>
          <w:p w14:paraId="20F0A0F0" w14:textId="77777777" w:rsidR="00805B60" w:rsidRPr="00305DDB" w:rsidRDefault="00805B60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3719" w:type="dxa"/>
            <w:vAlign w:val="center"/>
          </w:tcPr>
          <w:p w14:paraId="4A5AECC2" w14:textId="77777777" w:rsidR="00805B60" w:rsidRPr="00305DDB" w:rsidRDefault="00805B60" w:rsidP="00AA0057">
            <w:pPr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Przekątna wyświetlacza min. 84”</w:t>
            </w:r>
          </w:p>
        </w:tc>
        <w:tc>
          <w:tcPr>
            <w:tcW w:w="3719" w:type="dxa"/>
          </w:tcPr>
          <w:p w14:paraId="1D39A998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sz w:val="22"/>
                <w:szCs w:val="22"/>
              </w:rPr>
            </w:pPr>
          </w:p>
        </w:tc>
      </w:tr>
      <w:tr w:rsidR="00805B60" w:rsidRPr="00305DDB" w14:paraId="09AC0AC9" w14:textId="77777777" w:rsidTr="00547BD0">
        <w:trPr>
          <w:trHeight w:val="616"/>
        </w:trPr>
        <w:tc>
          <w:tcPr>
            <w:tcW w:w="607" w:type="dxa"/>
          </w:tcPr>
          <w:p w14:paraId="5579899D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11.</w:t>
            </w:r>
          </w:p>
        </w:tc>
        <w:tc>
          <w:tcPr>
            <w:tcW w:w="3719" w:type="dxa"/>
            <w:vAlign w:val="center"/>
          </w:tcPr>
          <w:p w14:paraId="32A120A1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Rozmiar powierzchni wyświetlania stołu min. 202 x 55 cm (+-3cm)</w:t>
            </w:r>
          </w:p>
          <w:p w14:paraId="6A6D9D19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719" w:type="dxa"/>
          </w:tcPr>
          <w:p w14:paraId="0A30B568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058F202B" w14:textId="77777777" w:rsidTr="00547BD0">
        <w:trPr>
          <w:trHeight w:val="616"/>
        </w:trPr>
        <w:tc>
          <w:tcPr>
            <w:tcW w:w="607" w:type="dxa"/>
          </w:tcPr>
          <w:p w14:paraId="282676BF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12.</w:t>
            </w:r>
          </w:p>
        </w:tc>
        <w:tc>
          <w:tcPr>
            <w:tcW w:w="3719" w:type="dxa"/>
            <w:vAlign w:val="center"/>
          </w:tcPr>
          <w:p w14:paraId="66A639ED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Rozdzielczość min. 3840 x 1080 </w:t>
            </w:r>
          </w:p>
        </w:tc>
        <w:tc>
          <w:tcPr>
            <w:tcW w:w="3719" w:type="dxa"/>
          </w:tcPr>
          <w:p w14:paraId="1209305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spacing w:line="237" w:lineRule="auto"/>
              <w:ind w:right="723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2FD0E9C6" w14:textId="77777777" w:rsidTr="00547BD0">
        <w:trPr>
          <w:gridAfter w:val="1"/>
          <w:wAfter w:w="3719" w:type="dxa"/>
          <w:trHeight w:val="616"/>
        </w:trPr>
        <w:tc>
          <w:tcPr>
            <w:tcW w:w="4326" w:type="dxa"/>
            <w:gridSpan w:val="2"/>
            <w:vAlign w:val="center"/>
          </w:tcPr>
          <w:p w14:paraId="5ED1C073" w14:textId="77777777" w:rsidR="00805B60" w:rsidRPr="00305DDB" w:rsidRDefault="00805B60" w:rsidP="00AA005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sz w:val="22"/>
                <w:szCs w:val="22"/>
              </w:rPr>
              <w:t>MINIMALNE WYMAGANIA SPRZĘTOWO - SYSTEMOWE</w:t>
            </w:r>
          </w:p>
        </w:tc>
      </w:tr>
      <w:tr w:rsidR="00805B60" w:rsidRPr="00305DDB" w14:paraId="798D54B0" w14:textId="77777777" w:rsidTr="00547BD0">
        <w:tc>
          <w:tcPr>
            <w:tcW w:w="607" w:type="dxa"/>
          </w:tcPr>
          <w:p w14:paraId="7CA51D47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14.</w:t>
            </w:r>
          </w:p>
        </w:tc>
        <w:tc>
          <w:tcPr>
            <w:tcW w:w="3719" w:type="dxa"/>
            <w:vAlign w:val="center"/>
          </w:tcPr>
          <w:p w14:paraId="6561308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Procesor min. Intel i7 (9 generacji)</w:t>
            </w:r>
          </w:p>
        </w:tc>
        <w:tc>
          <w:tcPr>
            <w:tcW w:w="3719" w:type="dxa"/>
          </w:tcPr>
          <w:p w14:paraId="5C8F1E61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333CD41D" w14:textId="77777777" w:rsidTr="00547BD0">
        <w:tc>
          <w:tcPr>
            <w:tcW w:w="607" w:type="dxa"/>
          </w:tcPr>
          <w:p w14:paraId="3DF6E1E4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15. </w:t>
            </w:r>
          </w:p>
        </w:tc>
        <w:tc>
          <w:tcPr>
            <w:tcW w:w="3719" w:type="dxa"/>
            <w:vAlign w:val="center"/>
          </w:tcPr>
          <w:p w14:paraId="4344CEB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  <w:lang w:val="en-US"/>
              </w:rPr>
              <w:t>Pamięć RAM min. 32 GB</w:t>
            </w:r>
          </w:p>
        </w:tc>
        <w:tc>
          <w:tcPr>
            <w:tcW w:w="3719" w:type="dxa"/>
          </w:tcPr>
          <w:p w14:paraId="41BAB84A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24D67CD3" w14:textId="77777777" w:rsidTr="00547BD0">
        <w:tc>
          <w:tcPr>
            <w:tcW w:w="607" w:type="dxa"/>
          </w:tcPr>
          <w:p w14:paraId="3FA21F39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16.</w:t>
            </w:r>
          </w:p>
        </w:tc>
        <w:tc>
          <w:tcPr>
            <w:tcW w:w="3719" w:type="dxa"/>
            <w:vAlign w:val="center"/>
          </w:tcPr>
          <w:p w14:paraId="49949A82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Dysk twardy SSD min. 2TB</w:t>
            </w:r>
          </w:p>
        </w:tc>
        <w:tc>
          <w:tcPr>
            <w:tcW w:w="3719" w:type="dxa"/>
          </w:tcPr>
          <w:p w14:paraId="64F84E08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171A8A0B" w14:textId="77777777" w:rsidTr="00547BD0">
        <w:tc>
          <w:tcPr>
            <w:tcW w:w="607" w:type="dxa"/>
          </w:tcPr>
          <w:p w14:paraId="537F5E0D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17.</w:t>
            </w:r>
          </w:p>
        </w:tc>
        <w:tc>
          <w:tcPr>
            <w:tcW w:w="3719" w:type="dxa"/>
            <w:vAlign w:val="center"/>
          </w:tcPr>
          <w:p w14:paraId="584809CA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System operacyjny kompatybilny z oprogramowaniem anatomicznym </w:t>
            </w:r>
          </w:p>
        </w:tc>
        <w:tc>
          <w:tcPr>
            <w:tcW w:w="3719" w:type="dxa"/>
          </w:tcPr>
          <w:p w14:paraId="5EAC67E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0FE24810" w14:textId="77777777" w:rsidTr="00547BD0">
        <w:trPr>
          <w:trHeight w:val="760"/>
        </w:trPr>
        <w:tc>
          <w:tcPr>
            <w:tcW w:w="607" w:type="dxa"/>
          </w:tcPr>
          <w:p w14:paraId="702E9745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18.</w:t>
            </w:r>
          </w:p>
        </w:tc>
        <w:tc>
          <w:tcPr>
            <w:tcW w:w="3719" w:type="dxa"/>
          </w:tcPr>
          <w:p w14:paraId="466E12A6" w14:textId="70D76800" w:rsidR="00057E2A" w:rsidRPr="00305DDB" w:rsidRDefault="00057E2A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Karta graficzna kompatybilna z oferowanym oprogramowaniem anatomicznym, zapewniająca płynne wyświetlanie i interaktywną obsługę modeli 3D, rekonstrukcji obrazowych oraz danych DICOM bez zauważalnych opóźnień podczas standardowej pracy dydaktycznej. Wykonawca potwierdzi spełnienie wymagania oświadczeniem producenta lub dokumentacją techniczną oferowanego rozwiązania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  <w:tc>
          <w:tcPr>
            <w:tcW w:w="3719" w:type="dxa"/>
          </w:tcPr>
          <w:p w14:paraId="07CE496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6FCE6684" w14:textId="77777777" w:rsidTr="00547BD0">
        <w:trPr>
          <w:gridAfter w:val="1"/>
          <w:wAfter w:w="3719" w:type="dxa"/>
        </w:trPr>
        <w:tc>
          <w:tcPr>
            <w:tcW w:w="4326" w:type="dxa"/>
            <w:gridSpan w:val="2"/>
          </w:tcPr>
          <w:p w14:paraId="76F35345" w14:textId="77777777" w:rsidR="00805B60" w:rsidRPr="00305DDB" w:rsidRDefault="00805B60" w:rsidP="00AA0057">
            <w:pPr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WYMIARY I WAGA STOŁU</w:t>
            </w:r>
          </w:p>
        </w:tc>
      </w:tr>
      <w:tr w:rsidR="00805B60" w:rsidRPr="00305DDB" w14:paraId="50A0F0E2" w14:textId="77777777" w:rsidTr="00547BD0">
        <w:tc>
          <w:tcPr>
            <w:tcW w:w="607" w:type="dxa"/>
          </w:tcPr>
          <w:p w14:paraId="5C3FB7E2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19.</w:t>
            </w:r>
          </w:p>
        </w:tc>
        <w:tc>
          <w:tcPr>
            <w:tcW w:w="3719" w:type="dxa"/>
          </w:tcPr>
          <w:p w14:paraId="137E4287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Horyzontalne (ustawiony poziomo)</w:t>
            </w: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br/>
              <w:t>- Długość: 216cm (+-3cm)</w:t>
            </w:r>
          </w:p>
          <w:p w14:paraId="6DCAFE52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Wysokość: 88cm (+-3cm)</w:t>
            </w:r>
          </w:p>
          <w:p w14:paraId="1F8B825B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Wysokość: 82cm (+-3cm)</w:t>
            </w:r>
          </w:p>
          <w:p w14:paraId="4614AC8F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  <w:p w14:paraId="222CB913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Ustawiony pionowo:</w:t>
            </w:r>
          </w:p>
          <w:p w14:paraId="28C4E08D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Długość: 140cm (+-3cm)</w:t>
            </w:r>
          </w:p>
          <w:p w14:paraId="23E7421D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Wysokość: 216cm (+-3cm)</w:t>
            </w:r>
          </w:p>
          <w:p w14:paraId="79E0118C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- Wysokość: 82cm (+-3cm)</w:t>
            </w:r>
          </w:p>
          <w:p w14:paraId="240E1ED9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719" w:type="dxa"/>
          </w:tcPr>
          <w:p w14:paraId="4CC22F6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1F199ED0" w14:textId="77777777" w:rsidTr="00547BD0">
        <w:tc>
          <w:tcPr>
            <w:tcW w:w="607" w:type="dxa"/>
          </w:tcPr>
          <w:p w14:paraId="4945FAF9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20.</w:t>
            </w:r>
          </w:p>
        </w:tc>
        <w:tc>
          <w:tcPr>
            <w:tcW w:w="3719" w:type="dxa"/>
          </w:tcPr>
          <w:p w14:paraId="1CB9F96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Waga: max 200kg.</w:t>
            </w:r>
          </w:p>
        </w:tc>
        <w:tc>
          <w:tcPr>
            <w:tcW w:w="3719" w:type="dxa"/>
          </w:tcPr>
          <w:p w14:paraId="25A0A65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7A4D25A4" w14:textId="77777777" w:rsidTr="00547BD0">
        <w:tc>
          <w:tcPr>
            <w:tcW w:w="607" w:type="dxa"/>
          </w:tcPr>
          <w:p w14:paraId="34EE512D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21. </w:t>
            </w:r>
          </w:p>
        </w:tc>
        <w:tc>
          <w:tcPr>
            <w:tcW w:w="3719" w:type="dxa"/>
          </w:tcPr>
          <w:p w14:paraId="35AD0D5B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  <w:t>Średnica kół: min. 12cm (+-3cm)</w:t>
            </w:r>
          </w:p>
        </w:tc>
        <w:tc>
          <w:tcPr>
            <w:tcW w:w="3719" w:type="dxa"/>
          </w:tcPr>
          <w:p w14:paraId="4AE62603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rPr>
                <w:rFonts w:ascii="Calibri" w:eastAsia="Arial" w:hAnsi="Calibri" w:cs="Calibri"/>
                <w:color w:val="000000" w:themeColor="text1"/>
                <w:w w:val="95"/>
                <w:sz w:val="22"/>
                <w:szCs w:val="22"/>
              </w:rPr>
            </w:pPr>
          </w:p>
        </w:tc>
      </w:tr>
      <w:tr w:rsidR="00805B60" w:rsidRPr="00305DDB" w14:paraId="28865F31" w14:textId="77777777" w:rsidTr="00547BD0">
        <w:tc>
          <w:tcPr>
            <w:tcW w:w="4326" w:type="dxa"/>
            <w:gridSpan w:val="2"/>
          </w:tcPr>
          <w:p w14:paraId="7CA9FBA3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  <w:t>INTERAKTYWNE STEROWANIE</w:t>
            </w:r>
          </w:p>
        </w:tc>
        <w:tc>
          <w:tcPr>
            <w:tcW w:w="3719" w:type="dxa"/>
          </w:tcPr>
          <w:p w14:paraId="20278E2F" w14:textId="77777777" w:rsidR="00805B60" w:rsidRPr="00305DDB" w:rsidRDefault="00805B60" w:rsidP="00AA0057">
            <w:pPr>
              <w:jc w:val="center"/>
              <w:rPr>
                <w:rFonts w:ascii="Calibri" w:hAnsi="Calibri" w:cs="Calibri"/>
                <w:b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6F742526" w14:textId="77777777" w:rsidTr="00547BD0">
        <w:tc>
          <w:tcPr>
            <w:tcW w:w="607" w:type="dxa"/>
          </w:tcPr>
          <w:p w14:paraId="45FEA488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22. </w:t>
            </w:r>
          </w:p>
        </w:tc>
        <w:tc>
          <w:tcPr>
            <w:tcW w:w="3719" w:type="dxa"/>
            <w:vAlign w:val="center"/>
          </w:tcPr>
          <w:p w14:paraId="7CEA2AEB" w14:textId="6BB78867" w:rsidR="00FC1F34" w:rsidRPr="00305DDB" w:rsidRDefault="00FC1F34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 xml:space="preserve">Pasek lub menu narzędziowe wyświetlane na ekranie, umożliwiające bezpośredni dostęp do podstawowych modułów i funkcji oprogramowania, w tym co najmniej: nawigacji, modeli anatomicznych, anatomii funkcjonalnej, biblioteki przypadków, histologii, programu szkoleniowego/curriculum, modułu </w:t>
            </w:r>
            <w:r w:rsidRPr="00547BD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prosekcji oraz funkcji otwierania plików obrazowych DICOM lub równoważnych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  <w:tc>
          <w:tcPr>
            <w:tcW w:w="3719" w:type="dxa"/>
          </w:tcPr>
          <w:p w14:paraId="3E7D7EBE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31D4526C" w14:textId="77777777" w:rsidTr="00547BD0">
        <w:tc>
          <w:tcPr>
            <w:tcW w:w="607" w:type="dxa"/>
          </w:tcPr>
          <w:p w14:paraId="55C212BF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23. </w:t>
            </w:r>
          </w:p>
        </w:tc>
        <w:tc>
          <w:tcPr>
            <w:tcW w:w="3719" w:type="dxa"/>
            <w:vAlign w:val="center"/>
          </w:tcPr>
          <w:p w14:paraId="1156119D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Optyczne sterowanie dotykowe za pomocą palców lub nierysujących przedmiotów</w:t>
            </w:r>
          </w:p>
        </w:tc>
        <w:tc>
          <w:tcPr>
            <w:tcW w:w="3719" w:type="dxa"/>
          </w:tcPr>
          <w:p w14:paraId="2DEE80EA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left="1440"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48A9690" w14:textId="77777777" w:rsidTr="00547BD0">
        <w:tc>
          <w:tcPr>
            <w:tcW w:w="607" w:type="dxa"/>
          </w:tcPr>
          <w:p w14:paraId="396AC2AA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24.</w:t>
            </w:r>
          </w:p>
        </w:tc>
        <w:tc>
          <w:tcPr>
            <w:tcW w:w="3719" w:type="dxa"/>
            <w:vAlign w:val="center"/>
          </w:tcPr>
          <w:p w14:paraId="4FBACDE5" w14:textId="77777777" w:rsidR="00805B60" w:rsidRPr="00305DDB" w:rsidRDefault="00805B60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Obracanie i powiększanie ciała we wszystkie strony, przycinanie w wybranej płaszczyźnie, wyodrębnianie i segmentowanie poszczególnych warstw i struktur</w:t>
            </w:r>
          </w:p>
        </w:tc>
        <w:tc>
          <w:tcPr>
            <w:tcW w:w="3719" w:type="dxa"/>
          </w:tcPr>
          <w:p w14:paraId="4C79B7BC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64ED6CCE" w14:textId="77777777" w:rsidTr="00547BD0">
        <w:tc>
          <w:tcPr>
            <w:tcW w:w="607" w:type="dxa"/>
          </w:tcPr>
          <w:p w14:paraId="03BF0867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25.</w:t>
            </w:r>
          </w:p>
        </w:tc>
        <w:tc>
          <w:tcPr>
            <w:tcW w:w="3719" w:type="dxa"/>
            <w:vAlign w:val="center"/>
          </w:tcPr>
          <w:p w14:paraId="52B21515" w14:textId="77777777" w:rsidR="00805B60" w:rsidRPr="00305DDB" w:rsidRDefault="00805B60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Struktury mogą być interaktywnie ukrywane, przywracane lub pokazywane w formie nałożonego przezroczystego obrazu</w:t>
            </w:r>
          </w:p>
        </w:tc>
        <w:tc>
          <w:tcPr>
            <w:tcW w:w="3719" w:type="dxa"/>
          </w:tcPr>
          <w:p w14:paraId="14DFB347" w14:textId="77777777" w:rsidR="00805B60" w:rsidRPr="00305DDB" w:rsidRDefault="00805B60" w:rsidP="00AA0057">
            <w:pPr>
              <w:pStyle w:val="Akapitzlist"/>
              <w:ind w:left="1788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00F3D9D" w14:textId="77777777" w:rsidTr="00547BD0">
        <w:tc>
          <w:tcPr>
            <w:tcW w:w="607" w:type="dxa"/>
          </w:tcPr>
          <w:p w14:paraId="0373F5A7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26. </w:t>
            </w:r>
          </w:p>
        </w:tc>
        <w:tc>
          <w:tcPr>
            <w:tcW w:w="3719" w:type="dxa"/>
            <w:vAlign w:val="center"/>
          </w:tcPr>
          <w:p w14:paraId="12A3C0D7" w14:textId="77777777" w:rsidR="00805B60" w:rsidRPr="00305DDB" w:rsidRDefault="00805B60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Tryb na żywo: praca serca, przepływ krwi i śledzenie gałek ocznych w tym dla min. 4 pełnych ciał oraz praca serca również dla ciała kobiety w ciąży i płodu</w:t>
            </w:r>
          </w:p>
        </w:tc>
        <w:tc>
          <w:tcPr>
            <w:tcW w:w="3719" w:type="dxa"/>
          </w:tcPr>
          <w:p w14:paraId="2F29C249" w14:textId="77777777" w:rsidR="00805B60" w:rsidRPr="00305DDB" w:rsidRDefault="00805B60" w:rsidP="00AA0057">
            <w:pPr>
              <w:pStyle w:val="Akapitzlist"/>
              <w:ind w:left="144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46406A99" w14:textId="77777777" w:rsidTr="00547BD0">
        <w:tc>
          <w:tcPr>
            <w:tcW w:w="607" w:type="dxa"/>
          </w:tcPr>
          <w:p w14:paraId="13BB9ABC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27.</w:t>
            </w:r>
          </w:p>
        </w:tc>
        <w:tc>
          <w:tcPr>
            <w:tcW w:w="3719" w:type="dxa"/>
            <w:vAlign w:val="center"/>
          </w:tcPr>
          <w:p w14:paraId="1F2BEAF3" w14:textId="77777777" w:rsidR="00805B60" w:rsidRPr="00305DDB" w:rsidRDefault="00805B60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Włączanie i wyłączania poszczególnych elementów i układów ciała ludzkiego z uwzględnieniem towarzyszących im nazw</w:t>
            </w:r>
          </w:p>
        </w:tc>
        <w:tc>
          <w:tcPr>
            <w:tcW w:w="3719" w:type="dxa"/>
          </w:tcPr>
          <w:p w14:paraId="72E13F25" w14:textId="77777777" w:rsidR="00805B60" w:rsidRPr="00305DDB" w:rsidRDefault="00805B60" w:rsidP="00AA0057">
            <w:pPr>
              <w:pStyle w:val="Akapitzlist"/>
              <w:ind w:left="144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23F1E8AF" w14:textId="77777777" w:rsidTr="00547BD0">
        <w:tc>
          <w:tcPr>
            <w:tcW w:w="607" w:type="dxa"/>
          </w:tcPr>
          <w:p w14:paraId="304648AC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28.</w:t>
            </w:r>
          </w:p>
        </w:tc>
        <w:tc>
          <w:tcPr>
            <w:tcW w:w="3719" w:type="dxa"/>
            <w:vAlign w:val="center"/>
          </w:tcPr>
          <w:p w14:paraId="135EC734" w14:textId="77777777" w:rsidR="00805B60" w:rsidRPr="00305DDB" w:rsidRDefault="00805B60" w:rsidP="00AA0057">
            <w:pPr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Interakcja ze strukturami 3D atlasu za pomocą dotyku na ekranie, pozwalająca na: obracanie, powiększanie, pomniejszanie, usuwanie warstwowych struktur, wyświetlanie pojedynczych, odizolowanych struktur</w:t>
            </w:r>
          </w:p>
        </w:tc>
        <w:tc>
          <w:tcPr>
            <w:tcW w:w="3719" w:type="dxa"/>
          </w:tcPr>
          <w:p w14:paraId="360CCBC4" w14:textId="77777777" w:rsidR="00805B60" w:rsidRPr="00305DDB" w:rsidRDefault="00805B60" w:rsidP="00AA0057">
            <w:pPr>
              <w:pStyle w:val="Akapitzlist"/>
              <w:ind w:left="144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2BC2A0ED" w14:textId="77777777" w:rsidTr="00547BD0">
        <w:trPr>
          <w:gridAfter w:val="1"/>
          <w:wAfter w:w="3719" w:type="dxa"/>
        </w:trPr>
        <w:tc>
          <w:tcPr>
            <w:tcW w:w="4326" w:type="dxa"/>
            <w:gridSpan w:val="2"/>
          </w:tcPr>
          <w:p w14:paraId="12784A2F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b/>
                <w:bCs/>
                <w:color w:val="000000" w:themeColor="text1"/>
                <w:sz w:val="22"/>
                <w:szCs w:val="22"/>
              </w:rPr>
              <w:t>BIBLIOTEKA OBRAZÓW ZAWIERAJĄCA</w:t>
            </w:r>
          </w:p>
        </w:tc>
      </w:tr>
      <w:tr w:rsidR="00805B60" w:rsidRPr="00305DDB" w14:paraId="5A1651A8" w14:textId="77777777" w:rsidTr="00547BD0">
        <w:tc>
          <w:tcPr>
            <w:tcW w:w="607" w:type="dxa"/>
          </w:tcPr>
          <w:p w14:paraId="64A4723F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29.</w:t>
            </w:r>
          </w:p>
        </w:tc>
        <w:tc>
          <w:tcPr>
            <w:tcW w:w="3719" w:type="dxa"/>
          </w:tcPr>
          <w:p w14:paraId="13BFC60A" w14:textId="6B20EA7F" w:rsidR="00B856E8" w:rsidRPr="00B856E8" w:rsidRDefault="00B856E8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242"/>
              <w:rPr>
                <w:rFonts w:asciiTheme="minorHAnsi" w:eastAsia="Arial" w:hAnsiTheme="minorHAnsi" w:cstheme="minorHAns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Szczegółowe obrazy anatomiczne o rozdzielczości umożliwiającej identyfikację struktur anatomicznych istotnych dla dydaktyki na kierunkach medycznych, w tym nauczania anatomii prawidłowej, topograficznej i klinicznej.</w:t>
            </w:r>
          </w:p>
        </w:tc>
        <w:tc>
          <w:tcPr>
            <w:tcW w:w="3719" w:type="dxa"/>
          </w:tcPr>
          <w:p w14:paraId="3F1D175E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left="1440" w:right="242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08BE3218" w14:textId="77777777" w:rsidTr="00547BD0">
        <w:tc>
          <w:tcPr>
            <w:tcW w:w="607" w:type="dxa"/>
          </w:tcPr>
          <w:p w14:paraId="25477213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30.</w:t>
            </w:r>
          </w:p>
        </w:tc>
        <w:tc>
          <w:tcPr>
            <w:tcW w:w="3719" w:type="dxa"/>
          </w:tcPr>
          <w:p w14:paraId="40F006CA" w14:textId="41F46E48" w:rsidR="00492773" w:rsidRPr="00305DDB" w:rsidRDefault="00492773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Rozdzielczość obrazowania struktur anatomicznych w wybranych zasobach oprogramowania nie gorsza niż 50 μm lub równoważna jakość obrazowania umożliwiająca szczegółową analizę struktur anatomicznych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  <w:tc>
          <w:tcPr>
            <w:tcW w:w="3719" w:type="dxa"/>
          </w:tcPr>
          <w:p w14:paraId="53413C96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1296499F" w14:textId="77777777" w:rsidTr="00547BD0">
        <w:tc>
          <w:tcPr>
            <w:tcW w:w="607" w:type="dxa"/>
          </w:tcPr>
          <w:p w14:paraId="03946FE8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31.</w:t>
            </w:r>
          </w:p>
        </w:tc>
        <w:tc>
          <w:tcPr>
            <w:tcW w:w="3719" w:type="dxa"/>
          </w:tcPr>
          <w:p w14:paraId="7095B8B2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Wizualizacja przebiegów / ścieżek nerwowych </w:t>
            </w:r>
          </w:p>
        </w:tc>
        <w:tc>
          <w:tcPr>
            <w:tcW w:w="3719" w:type="dxa"/>
          </w:tcPr>
          <w:p w14:paraId="3ADB8551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6136755" w14:textId="77777777" w:rsidTr="00547BD0">
        <w:tc>
          <w:tcPr>
            <w:tcW w:w="607" w:type="dxa"/>
          </w:tcPr>
          <w:p w14:paraId="2A932065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32.</w:t>
            </w:r>
          </w:p>
        </w:tc>
        <w:tc>
          <w:tcPr>
            <w:tcW w:w="3719" w:type="dxa"/>
          </w:tcPr>
          <w:p w14:paraId="694E8F0B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Korelacja makro i mikro anatomii w czasie wykonywania</w:t>
            </w:r>
          </w:p>
        </w:tc>
        <w:tc>
          <w:tcPr>
            <w:tcW w:w="3719" w:type="dxa"/>
          </w:tcPr>
          <w:p w14:paraId="05D2765C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BBFB5B9" w14:textId="77777777" w:rsidTr="00547BD0">
        <w:tc>
          <w:tcPr>
            <w:tcW w:w="607" w:type="dxa"/>
          </w:tcPr>
          <w:p w14:paraId="617025C2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33.</w:t>
            </w:r>
          </w:p>
        </w:tc>
        <w:tc>
          <w:tcPr>
            <w:tcW w:w="3719" w:type="dxa"/>
          </w:tcPr>
          <w:p w14:paraId="2665635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242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Ruch gałek ocznych i optometria</w:t>
            </w:r>
          </w:p>
        </w:tc>
        <w:tc>
          <w:tcPr>
            <w:tcW w:w="3719" w:type="dxa"/>
          </w:tcPr>
          <w:p w14:paraId="1A9FB3C1" w14:textId="77777777" w:rsidR="00805B60" w:rsidRPr="00305DDB" w:rsidRDefault="00805B60" w:rsidP="00AA0057">
            <w:pPr>
              <w:pStyle w:val="Akapitzlist"/>
              <w:widowControl w:val="0"/>
              <w:tabs>
                <w:tab w:val="left" w:pos="828"/>
              </w:tabs>
              <w:autoSpaceDE w:val="0"/>
              <w:autoSpaceDN w:val="0"/>
              <w:ind w:left="1440" w:right="242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451C0183" w14:textId="77777777" w:rsidTr="00547BD0">
        <w:tc>
          <w:tcPr>
            <w:tcW w:w="607" w:type="dxa"/>
          </w:tcPr>
          <w:p w14:paraId="04AB6668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34.</w:t>
            </w:r>
          </w:p>
        </w:tc>
        <w:tc>
          <w:tcPr>
            <w:tcW w:w="3719" w:type="dxa"/>
          </w:tcPr>
          <w:p w14:paraId="3E846259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Pełne modele ludzkiego ciała (co najmniej 5)</w:t>
            </w:r>
          </w:p>
        </w:tc>
        <w:tc>
          <w:tcPr>
            <w:tcW w:w="3719" w:type="dxa"/>
          </w:tcPr>
          <w:p w14:paraId="77BDBD81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jc w:val="right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06C63AD" w14:textId="77777777" w:rsidTr="00547BD0">
        <w:tc>
          <w:tcPr>
            <w:tcW w:w="607" w:type="dxa"/>
          </w:tcPr>
          <w:p w14:paraId="5E72DDF9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lastRenderedPageBreak/>
              <w:t>35.</w:t>
            </w:r>
          </w:p>
        </w:tc>
        <w:tc>
          <w:tcPr>
            <w:tcW w:w="3719" w:type="dxa"/>
          </w:tcPr>
          <w:p w14:paraId="77BA7C0F" w14:textId="77777777" w:rsidR="00805B60" w:rsidRPr="00305DDB" w:rsidRDefault="00805B60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Model człowieka do nauki anatomii topograficznej</w:t>
            </w:r>
          </w:p>
          <w:p w14:paraId="48364D26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left="1440"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719" w:type="dxa"/>
          </w:tcPr>
          <w:p w14:paraId="663A94D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5D77DEC" w14:textId="77777777" w:rsidTr="00547BD0">
        <w:tc>
          <w:tcPr>
            <w:tcW w:w="607" w:type="dxa"/>
          </w:tcPr>
          <w:p w14:paraId="0938DBD0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36.</w:t>
            </w:r>
          </w:p>
        </w:tc>
        <w:tc>
          <w:tcPr>
            <w:tcW w:w="3719" w:type="dxa"/>
          </w:tcPr>
          <w:p w14:paraId="655566B1" w14:textId="77777777" w:rsidR="00805B60" w:rsidRPr="00305DDB" w:rsidRDefault="00805B60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Fizjologia pracy serca ukazana na diagramie </w:t>
            </w:r>
            <w:proofErr w:type="gramStart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Wiggera  i</w:t>
            </w:r>
            <w:proofErr w:type="gramEnd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  EKG </w:t>
            </w:r>
            <w:proofErr w:type="gramStart"/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dwunasto-odprowadzeniowym</w:t>
            </w:r>
            <w:proofErr w:type="gramEnd"/>
          </w:p>
          <w:p w14:paraId="185193FB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719" w:type="dxa"/>
          </w:tcPr>
          <w:p w14:paraId="0CA6CB72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582D81A7" w14:textId="77777777" w:rsidTr="00547BD0">
        <w:tc>
          <w:tcPr>
            <w:tcW w:w="607" w:type="dxa"/>
          </w:tcPr>
          <w:p w14:paraId="6706B8B3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37.</w:t>
            </w:r>
          </w:p>
        </w:tc>
        <w:tc>
          <w:tcPr>
            <w:tcW w:w="3719" w:type="dxa"/>
          </w:tcPr>
          <w:p w14:paraId="07E88F83" w14:textId="77777777" w:rsidR="00805B60" w:rsidRPr="00305DDB" w:rsidRDefault="00805B60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Symulacja patologii serca </w:t>
            </w:r>
          </w:p>
        </w:tc>
        <w:tc>
          <w:tcPr>
            <w:tcW w:w="3719" w:type="dxa"/>
          </w:tcPr>
          <w:p w14:paraId="7FD637F4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67565810" w14:textId="77777777" w:rsidTr="00547BD0">
        <w:tc>
          <w:tcPr>
            <w:tcW w:w="607" w:type="dxa"/>
          </w:tcPr>
          <w:p w14:paraId="64D3C0CD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38.</w:t>
            </w:r>
          </w:p>
        </w:tc>
        <w:tc>
          <w:tcPr>
            <w:tcW w:w="3719" w:type="dxa"/>
          </w:tcPr>
          <w:p w14:paraId="2A987036" w14:textId="77777777" w:rsidR="00805B60" w:rsidRPr="00305DDB" w:rsidRDefault="00805B60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Przeglądanie dowolnych danych pochodzących z badań MRI, CT czy USG</w:t>
            </w:r>
          </w:p>
          <w:p w14:paraId="35158522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719" w:type="dxa"/>
          </w:tcPr>
          <w:p w14:paraId="15A1481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22A9BF5" w14:textId="77777777" w:rsidTr="00547BD0">
        <w:tc>
          <w:tcPr>
            <w:tcW w:w="607" w:type="dxa"/>
          </w:tcPr>
          <w:p w14:paraId="767D5E3D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39.</w:t>
            </w:r>
          </w:p>
        </w:tc>
        <w:tc>
          <w:tcPr>
            <w:tcW w:w="3719" w:type="dxa"/>
          </w:tcPr>
          <w:p w14:paraId="429530BD" w14:textId="77777777" w:rsidR="00805B60" w:rsidRPr="00305DDB" w:rsidRDefault="00805B60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Symulacja cewnikowania serca</w:t>
            </w:r>
          </w:p>
          <w:p w14:paraId="707B8FC2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719" w:type="dxa"/>
          </w:tcPr>
          <w:p w14:paraId="4F470228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278F4F63" w14:textId="77777777" w:rsidTr="00547BD0">
        <w:tc>
          <w:tcPr>
            <w:tcW w:w="607" w:type="dxa"/>
          </w:tcPr>
          <w:p w14:paraId="67AE07A1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40.</w:t>
            </w:r>
          </w:p>
        </w:tc>
        <w:tc>
          <w:tcPr>
            <w:tcW w:w="3719" w:type="dxa"/>
          </w:tcPr>
          <w:p w14:paraId="1A678E9F" w14:textId="77777777" w:rsidR="00805B60" w:rsidRPr="00305DDB" w:rsidRDefault="00805B60" w:rsidP="00AA0057">
            <w:pPr>
              <w:widowControl w:val="0"/>
              <w:autoSpaceDE w:val="0"/>
              <w:autoSpaceDN w:val="0"/>
              <w:ind w:right="91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Animacja/ symulacja porodu </w:t>
            </w:r>
          </w:p>
          <w:p w14:paraId="11D72927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3719" w:type="dxa"/>
          </w:tcPr>
          <w:p w14:paraId="06528A46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02ACBC2" w14:textId="77777777" w:rsidTr="00547BD0">
        <w:tc>
          <w:tcPr>
            <w:tcW w:w="607" w:type="dxa"/>
          </w:tcPr>
          <w:p w14:paraId="3FE54608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41.</w:t>
            </w:r>
          </w:p>
        </w:tc>
        <w:tc>
          <w:tcPr>
            <w:tcW w:w="3719" w:type="dxa"/>
          </w:tcPr>
          <w:p w14:paraId="59BC7C2B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Symulacja wizualizacji USG</w:t>
            </w:r>
          </w:p>
        </w:tc>
        <w:tc>
          <w:tcPr>
            <w:tcW w:w="3719" w:type="dxa"/>
          </w:tcPr>
          <w:p w14:paraId="2EF4609A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1D01E1BA" w14:textId="77777777" w:rsidTr="00547BD0">
        <w:tc>
          <w:tcPr>
            <w:tcW w:w="607" w:type="dxa"/>
          </w:tcPr>
          <w:p w14:paraId="34D7CD2F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42.</w:t>
            </w:r>
          </w:p>
        </w:tc>
        <w:tc>
          <w:tcPr>
            <w:tcW w:w="3719" w:type="dxa"/>
          </w:tcPr>
          <w:p w14:paraId="55E759B7" w14:textId="59064AD6" w:rsidR="003071E9" w:rsidRPr="00305DDB" w:rsidRDefault="003071E9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Biblioteka zawierająca co najmniej 1500 przypadków obrazowych fizjologicznych i patologicznych pochodzących z badań TK i/lub MRI, możliwych do wykorzystania w dydaktyce anatomii, radiologii i nauk klinicznych</w:t>
            </w:r>
            <w:r w:rsidRPr="00547BD0">
              <w:rPr>
                <w:rFonts w:ascii="-webkit-standard" w:hAnsi="-webkit-standard"/>
                <w:sz w:val="27"/>
                <w:szCs w:val="27"/>
              </w:rPr>
              <w:t>.</w:t>
            </w:r>
          </w:p>
        </w:tc>
        <w:tc>
          <w:tcPr>
            <w:tcW w:w="3719" w:type="dxa"/>
          </w:tcPr>
          <w:p w14:paraId="2769B2EC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61C42B51" w14:textId="77777777" w:rsidTr="00547BD0">
        <w:tc>
          <w:tcPr>
            <w:tcW w:w="607" w:type="dxa"/>
          </w:tcPr>
          <w:p w14:paraId="6C3D55D0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43.</w:t>
            </w:r>
          </w:p>
        </w:tc>
        <w:tc>
          <w:tcPr>
            <w:tcW w:w="3719" w:type="dxa"/>
          </w:tcPr>
          <w:p w14:paraId="08120414" w14:textId="67769C98" w:rsidR="00AA6C1C" w:rsidRPr="00AA6C1C" w:rsidRDefault="00AA6C1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Biblioteka zawierająca co najmniej 70 skanów 3D preparatów lub ciał ludzkich, prezentujących różne etapy preparowania/sekcji anatomicznej</w:t>
            </w:r>
          </w:p>
        </w:tc>
        <w:tc>
          <w:tcPr>
            <w:tcW w:w="3719" w:type="dxa"/>
          </w:tcPr>
          <w:p w14:paraId="36331BF4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4C8B85F" w14:textId="77777777" w:rsidTr="00547BD0">
        <w:tc>
          <w:tcPr>
            <w:tcW w:w="607" w:type="dxa"/>
          </w:tcPr>
          <w:p w14:paraId="3DBEADCC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44.</w:t>
            </w:r>
          </w:p>
        </w:tc>
        <w:tc>
          <w:tcPr>
            <w:tcW w:w="3719" w:type="dxa"/>
          </w:tcPr>
          <w:p w14:paraId="571E501D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Odczytywanie plików CT/MRI, DICOM lub renderingi UHQ dla danych DICOM</w:t>
            </w:r>
          </w:p>
        </w:tc>
        <w:tc>
          <w:tcPr>
            <w:tcW w:w="3719" w:type="dxa"/>
          </w:tcPr>
          <w:p w14:paraId="40F43CAE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4D6674E1" w14:textId="77777777" w:rsidTr="00547BD0">
        <w:tc>
          <w:tcPr>
            <w:tcW w:w="607" w:type="dxa"/>
          </w:tcPr>
          <w:p w14:paraId="53561A8F" w14:textId="7777777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45.</w:t>
            </w:r>
          </w:p>
        </w:tc>
        <w:tc>
          <w:tcPr>
            <w:tcW w:w="3719" w:type="dxa"/>
          </w:tcPr>
          <w:p w14:paraId="2945B824" w14:textId="0E1ACAED" w:rsidR="00290679" w:rsidRPr="00290679" w:rsidRDefault="00290679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Biblioteka zawierająca co najmniej 1100 segmentowanych przykładów histologicznych możliwych do korelacji z anatomią makroskopową.</w:t>
            </w:r>
          </w:p>
        </w:tc>
        <w:tc>
          <w:tcPr>
            <w:tcW w:w="3719" w:type="dxa"/>
          </w:tcPr>
          <w:p w14:paraId="72B60EE6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2CF9C95E" w14:textId="77777777" w:rsidTr="00547BD0">
        <w:tc>
          <w:tcPr>
            <w:tcW w:w="607" w:type="dxa"/>
          </w:tcPr>
          <w:p w14:paraId="6FD28FD1" w14:textId="42409C4A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</w:tcPr>
          <w:p w14:paraId="7BE43038" w14:textId="35CB7166" w:rsidR="002E1EC1" w:rsidRPr="002E1EC1" w:rsidRDefault="002E1EC1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fizjologii w czasie rzeczywistym prezentujący pracę wybranych mięśni mimicznych oraz odpowiadającą im ekspresję twarzy</w:t>
            </w:r>
          </w:p>
        </w:tc>
        <w:tc>
          <w:tcPr>
            <w:tcW w:w="3719" w:type="dxa"/>
          </w:tcPr>
          <w:p w14:paraId="7C1AD8BD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59BD54F2" w14:textId="77777777" w:rsidTr="00547BD0">
        <w:tc>
          <w:tcPr>
            <w:tcW w:w="607" w:type="dxa"/>
          </w:tcPr>
          <w:p w14:paraId="05AED49F" w14:textId="1E891E0D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7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</w:tcPr>
          <w:p w14:paraId="1F1F9774" w14:textId="6FFCD323" w:rsidR="00616F7E" w:rsidRPr="00616F7E" w:rsidRDefault="00616F7E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fizjologii w czasie rzeczywistym prezentujący wybrane procesy metaboliczne, w tym trawienie, wchłanianie, regulację glikemii, wydzielanie insuliny lub przemiany glikogenu.</w:t>
            </w:r>
          </w:p>
        </w:tc>
        <w:tc>
          <w:tcPr>
            <w:tcW w:w="3719" w:type="dxa"/>
          </w:tcPr>
          <w:p w14:paraId="1A01FFC1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27F08A62" w14:textId="77777777" w:rsidTr="00547BD0">
        <w:tc>
          <w:tcPr>
            <w:tcW w:w="607" w:type="dxa"/>
          </w:tcPr>
          <w:p w14:paraId="4F70ACD8" w14:textId="59AB92D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8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</w:tcPr>
          <w:p w14:paraId="30A3A7A5" w14:textId="1393FB47" w:rsidR="001C6F91" w:rsidRPr="001C6F91" w:rsidRDefault="001C6F91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prezentujący fizjologię pracy nerek w czasie rzeczywistym w powiązaniu z budową anatomiczną i histologiczną.</w:t>
            </w:r>
          </w:p>
        </w:tc>
        <w:tc>
          <w:tcPr>
            <w:tcW w:w="3719" w:type="dxa"/>
          </w:tcPr>
          <w:p w14:paraId="1163423B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4EA7F9EE" w14:textId="77777777" w:rsidTr="00547BD0">
        <w:tc>
          <w:tcPr>
            <w:tcW w:w="607" w:type="dxa"/>
          </w:tcPr>
          <w:p w14:paraId="51F986E0" w14:textId="262D3497" w:rsidR="00805B60" w:rsidRPr="00305DDB" w:rsidRDefault="00547BD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49</w:t>
            </w:r>
            <w:r w:rsidR="00805B60"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</w:tcPr>
          <w:p w14:paraId="6CB81ED5" w14:textId="1F00982D" w:rsidR="00C30807" w:rsidRPr="00C30807" w:rsidRDefault="00C30807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prezentujący fizjologię oddychania w czasie rzeczywistym, w tym przepływ powietrza w drogach oddechowych oraz zmiany parametrów oddechowych, np. spirometrii lub ciśnień w układzie oddechowym.</w:t>
            </w:r>
          </w:p>
        </w:tc>
        <w:tc>
          <w:tcPr>
            <w:tcW w:w="3719" w:type="dxa"/>
          </w:tcPr>
          <w:p w14:paraId="6E83BAF3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64DEA1C5" w14:textId="77777777" w:rsidTr="00547BD0">
        <w:tc>
          <w:tcPr>
            <w:tcW w:w="607" w:type="dxa"/>
          </w:tcPr>
          <w:p w14:paraId="1D2C10D4" w14:textId="2F473E07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lastRenderedPageBreak/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</w:tcPr>
          <w:p w14:paraId="3E8E6809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Wizualizacja klinicznych procedur endoskopowych np. bronchoskopii</w:t>
            </w:r>
          </w:p>
        </w:tc>
        <w:tc>
          <w:tcPr>
            <w:tcW w:w="3719" w:type="dxa"/>
          </w:tcPr>
          <w:p w14:paraId="783A04FF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63CD1E0E" w14:textId="77777777" w:rsidTr="00547BD0">
        <w:tc>
          <w:tcPr>
            <w:tcW w:w="607" w:type="dxa"/>
          </w:tcPr>
          <w:p w14:paraId="4BF0FB93" w14:textId="5B235CB8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</w:tcPr>
          <w:p w14:paraId="76F01DA7" w14:textId="085A4727" w:rsidR="00E57BF6" w:rsidRPr="00E57BF6" w:rsidRDefault="00E57BF6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Moduł neurologiczny umożliwiający przestrzenną wizualizację struktur mózgu oraz wybranych obszarów funkcjonalnych, w tym obszarów korowych i skutków wybranych uszkodzeń neurologicznych, np. udaru mózgu.</w:t>
            </w:r>
          </w:p>
        </w:tc>
        <w:tc>
          <w:tcPr>
            <w:tcW w:w="3719" w:type="dxa"/>
          </w:tcPr>
          <w:p w14:paraId="74AE750B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481C8185" w14:textId="77777777" w:rsidTr="00547BD0">
        <w:tc>
          <w:tcPr>
            <w:tcW w:w="607" w:type="dxa"/>
          </w:tcPr>
          <w:p w14:paraId="4F06F10D" w14:textId="76A8F84D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585A6420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Wyświetlanie rzeczywistych obrazów pochodzących z urządzeń obrazujących, generowanie obrazów 3D z rzeczywistych skanów z możliwością obracania, powiększania, przycinania w wybranej płaszczyźnie</w:t>
            </w:r>
          </w:p>
        </w:tc>
        <w:tc>
          <w:tcPr>
            <w:tcW w:w="3719" w:type="dxa"/>
          </w:tcPr>
          <w:p w14:paraId="1EC008C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47A89D16" w14:textId="77777777" w:rsidTr="00547BD0">
        <w:tc>
          <w:tcPr>
            <w:tcW w:w="607" w:type="dxa"/>
          </w:tcPr>
          <w:p w14:paraId="08A1A802" w14:textId="4B4A8CAC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3CB6FC4A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Dodawanie notatek do wizualizacji struktur anatomicznych, wyświetlanie dwuwymiarowych zdjęć i prezentacji</w:t>
            </w:r>
          </w:p>
        </w:tc>
        <w:tc>
          <w:tcPr>
            <w:tcW w:w="3719" w:type="dxa"/>
          </w:tcPr>
          <w:p w14:paraId="52F9792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117DBCC5" w14:textId="77777777" w:rsidTr="00547BD0">
        <w:tc>
          <w:tcPr>
            <w:tcW w:w="607" w:type="dxa"/>
          </w:tcPr>
          <w:p w14:paraId="2A9F3461" w14:textId="06036F24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4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38A9297B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Prezentacja obrazu ze stołu na dodatkowych ekranach</w:t>
            </w:r>
            <w:r w:rsidRPr="00305DDB">
              <w:rPr>
                <w:rFonts w:ascii="Calibri" w:hAnsi="Calibri" w:cs="Calibri"/>
                <w:sz w:val="22"/>
                <w:szCs w:val="22"/>
              </w:rPr>
              <w:br/>
              <w:t xml:space="preserve">/rzutnikach zewnętrznych </w:t>
            </w:r>
          </w:p>
        </w:tc>
        <w:tc>
          <w:tcPr>
            <w:tcW w:w="3719" w:type="dxa"/>
          </w:tcPr>
          <w:p w14:paraId="4CA92F05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327ABC30" w14:textId="77777777" w:rsidTr="00547BD0">
        <w:tc>
          <w:tcPr>
            <w:tcW w:w="607" w:type="dxa"/>
          </w:tcPr>
          <w:p w14:paraId="1FBF7EE6" w14:textId="4CCB6496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10741347" w14:textId="146256ED" w:rsidR="0083478C" w:rsidRPr="0083478C" w:rsidRDefault="0083478C" w:rsidP="00AA0057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547BD0">
              <w:rPr>
                <w:rFonts w:asciiTheme="minorHAnsi" w:hAnsiTheme="minorHAnsi" w:cstheme="minorHAnsi"/>
                <w:sz w:val="22"/>
                <w:szCs w:val="22"/>
              </w:rPr>
              <w:t>Narzędzie do wirtualnego rysowania i zaznaczania elementów wyświetlanych na ekranie, z możliwością wyboru co najmniej kilku kolorów oraz zmiany grubości linii.</w:t>
            </w:r>
          </w:p>
        </w:tc>
        <w:tc>
          <w:tcPr>
            <w:tcW w:w="3719" w:type="dxa"/>
          </w:tcPr>
          <w:p w14:paraId="5014367A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4C2F18B0" w14:textId="77777777" w:rsidTr="00547BD0">
        <w:tc>
          <w:tcPr>
            <w:tcW w:w="607" w:type="dxa"/>
          </w:tcPr>
          <w:p w14:paraId="29925D6C" w14:textId="31DEA449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6F16C5DC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Narzędzie wskaźnikowe (wirtualny pointer)</w:t>
            </w:r>
          </w:p>
        </w:tc>
        <w:tc>
          <w:tcPr>
            <w:tcW w:w="3719" w:type="dxa"/>
          </w:tcPr>
          <w:p w14:paraId="57B169A7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00067A4C" w14:textId="77777777" w:rsidTr="00547BD0">
        <w:tc>
          <w:tcPr>
            <w:tcW w:w="607" w:type="dxa"/>
          </w:tcPr>
          <w:p w14:paraId="45D2FCCA" w14:textId="45515D89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7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4A38BDF4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Funkcja nakładania szpilek na wyświetlane struktury</w:t>
            </w:r>
          </w:p>
        </w:tc>
        <w:tc>
          <w:tcPr>
            <w:tcW w:w="3719" w:type="dxa"/>
          </w:tcPr>
          <w:p w14:paraId="7DDC1B0B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0EB2E80B" w14:textId="77777777" w:rsidTr="00547BD0">
        <w:tc>
          <w:tcPr>
            <w:tcW w:w="607" w:type="dxa"/>
          </w:tcPr>
          <w:p w14:paraId="138E6E7C" w14:textId="5D7E2284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8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5A31395A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Funkcje takie jak pomiary liniowe, kątowe, powierzchniowe i zakrzywione.</w:t>
            </w:r>
          </w:p>
        </w:tc>
        <w:tc>
          <w:tcPr>
            <w:tcW w:w="3719" w:type="dxa"/>
          </w:tcPr>
          <w:p w14:paraId="2D7222EF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1D9A2FFF" w14:textId="77777777" w:rsidTr="00547BD0">
        <w:tc>
          <w:tcPr>
            <w:tcW w:w="607" w:type="dxa"/>
          </w:tcPr>
          <w:p w14:paraId="007CB0D6" w14:textId="4AFF0250" w:rsidR="00805B60" w:rsidRPr="00305DDB" w:rsidRDefault="00547BD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59</w:t>
            </w:r>
            <w:r w:rsidR="00805B60"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4A98B61E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Tryb quizu: tworzenie quizów, dostosowywanie ich do swoich potrzeb oraz zapisywanie do późniejszego wielokrotnego użytku</w:t>
            </w:r>
          </w:p>
        </w:tc>
        <w:tc>
          <w:tcPr>
            <w:tcW w:w="3719" w:type="dxa"/>
          </w:tcPr>
          <w:p w14:paraId="5F8F7577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092BF407" w14:textId="77777777" w:rsidTr="00547BD0">
        <w:tc>
          <w:tcPr>
            <w:tcW w:w="607" w:type="dxa"/>
          </w:tcPr>
          <w:p w14:paraId="3F301457" w14:textId="3408812B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0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32892B1E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Bezpłatna aktualizacja oprogramowania w okresie trwania gwarancji</w:t>
            </w:r>
          </w:p>
        </w:tc>
        <w:tc>
          <w:tcPr>
            <w:tcW w:w="3719" w:type="dxa"/>
          </w:tcPr>
          <w:p w14:paraId="5347EBC0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707749F2" w14:textId="77777777" w:rsidTr="00547BD0">
        <w:tc>
          <w:tcPr>
            <w:tcW w:w="607" w:type="dxa"/>
          </w:tcPr>
          <w:p w14:paraId="763D6AC2" w14:textId="45501AC0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1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3719" w:type="dxa"/>
            <w:vAlign w:val="center"/>
          </w:tcPr>
          <w:p w14:paraId="2D3599DA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Bezterminowa licencja na oprogramowanie</w:t>
            </w:r>
          </w:p>
        </w:tc>
        <w:tc>
          <w:tcPr>
            <w:tcW w:w="3719" w:type="dxa"/>
          </w:tcPr>
          <w:p w14:paraId="7C5BFFF5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26B8C231" w14:textId="77777777" w:rsidTr="00547BD0">
        <w:tc>
          <w:tcPr>
            <w:tcW w:w="607" w:type="dxa"/>
          </w:tcPr>
          <w:p w14:paraId="2B5CB124" w14:textId="2D1F0035" w:rsidR="00805B60" w:rsidRPr="00305DDB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2</w:t>
            </w:r>
            <w:r w:rsidRPr="00305DDB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  <w:vAlign w:val="center"/>
          </w:tcPr>
          <w:p w14:paraId="1E047F08" w14:textId="77777777" w:rsidR="00805B60" w:rsidRPr="00305DDB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305DDB">
              <w:rPr>
                <w:rFonts w:ascii="Calibri" w:hAnsi="Calibri" w:cs="Calibri"/>
                <w:sz w:val="22"/>
                <w:szCs w:val="22"/>
              </w:rPr>
              <w:t>Poświadczenie zgodności urządzenia z normami europejskimi CE lub deklaracja zgodności</w:t>
            </w:r>
          </w:p>
        </w:tc>
        <w:tc>
          <w:tcPr>
            <w:tcW w:w="3719" w:type="dxa"/>
          </w:tcPr>
          <w:p w14:paraId="2D8A1E4A" w14:textId="77777777" w:rsidR="00805B60" w:rsidRPr="00305DDB" w:rsidRDefault="00805B60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  <w:tr w:rsidR="00805B60" w:rsidRPr="00305DDB" w14:paraId="0F1987C8" w14:textId="77777777" w:rsidTr="00547BD0">
        <w:tc>
          <w:tcPr>
            <w:tcW w:w="607" w:type="dxa"/>
          </w:tcPr>
          <w:p w14:paraId="18FEAC51" w14:textId="1957BD89" w:rsidR="00805B60" w:rsidRPr="00547BD0" w:rsidRDefault="00805B60" w:rsidP="00AA0057">
            <w:pPr>
              <w:rPr>
                <w:rFonts w:ascii="Calibri" w:hAnsi="Calibri" w:cs="Calibri"/>
                <w:color w:val="000000" w:themeColor="text1"/>
                <w:sz w:val="22"/>
                <w:szCs w:val="22"/>
              </w:rPr>
            </w:pPr>
            <w:r w:rsidRP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6</w:t>
            </w:r>
            <w:r w:rsid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>3</w:t>
            </w:r>
            <w:r w:rsidRPr="00547BD0">
              <w:rPr>
                <w:rFonts w:ascii="Calibri" w:hAnsi="Calibri" w:cs="Calibri"/>
                <w:color w:val="000000" w:themeColor="text1"/>
                <w:sz w:val="22"/>
                <w:szCs w:val="22"/>
              </w:rPr>
              <w:t xml:space="preserve">. </w:t>
            </w:r>
          </w:p>
        </w:tc>
        <w:tc>
          <w:tcPr>
            <w:tcW w:w="3719" w:type="dxa"/>
            <w:vAlign w:val="center"/>
          </w:tcPr>
          <w:p w14:paraId="7D256315" w14:textId="6D970F99" w:rsidR="00805B60" w:rsidRPr="00547BD0" w:rsidRDefault="00805B60" w:rsidP="00AA0057">
            <w:pPr>
              <w:autoSpaceDE w:val="0"/>
              <w:autoSpaceDN w:val="0"/>
              <w:adjustRightInd w:val="0"/>
              <w:rPr>
                <w:rFonts w:ascii="Calibri" w:hAnsi="Calibri" w:cs="Calibri"/>
                <w:sz w:val="22"/>
                <w:szCs w:val="22"/>
              </w:rPr>
            </w:pPr>
            <w:r w:rsidRPr="00547BD0">
              <w:rPr>
                <w:rFonts w:ascii="Calibri" w:hAnsi="Calibri" w:cs="Calibri"/>
                <w:sz w:val="22"/>
                <w:szCs w:val="22"/>
              </w:rPr>
              <w:t>Gwarancja, mi</w:t>
            </w:r>
            <w:r w:rsidR="000B1576" w:rsidRPr="00547BD0">
              <w:rPr>
                <w:rFonts w:ascii="Calibri" w:hAnsi="Calibri" w:cs="Calibri"/>
                <w:sz w:val="22"/>
                <w:szCs w:val="22"/>
              </w:rPr>
              <w:t xml:space="preserve">n. </w:t>
            </w:r>
            <w:r w:rsidR="001B0E40" w:rsidRPr="00547BD0">
              <w:rPr>
                <w:rFonts w:ascii="Calibri" w:hAnsi="Calibri" w:cs="Calibri"/>
                <w:sz w:val="22"/>
                <w:szCs w:val="22"/>
              </w:rPr>
              <w:t>36</w:t>
            </w:r>
            <w:r w:rsidRPr="00547BD0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0B1576" w:rsidRPr="00547BD0">
              <w:rPr>
                <w:rFonts w:ascii="Calibri" w:hAnsi="Calibri" w:cs="Calibri"/>
                <w:sz w:val="22"/>
                <w:szCs w:val="22"/>
              </w:rPr>
              <w:t>mies</w:t>
            </w:r>
            <w:r w:rsidR="001B0E40" w:rsidRPr="00547BD0">
              <w:rPr>
                <w:rFonts w:ascii="Calibri" w:hAnsi="Calibri" w:cs="Calibri"/>
                <w:sz w:val="22"/>
                <w:szCs w:val="22"/>
              </w:rPr>
              <w:t>ięcy</w:t>
            </w:r>
          </w:p>
        </w:tc>
        <w:tc>
          <w:tcPr>
            <w:tcW w:w="3719" w:type="dxa"/>
          </w:tcPr>
          <w:p w14:paraId="1E571DA8" w14:textId="61913F2B" w:rsidR="000B1576" w:rsidRPr="00547BD0" w:rsidRDefault="000B1576" w:rsidP="00AA0057">
            <w:pPr>
              <w:widowControl w:val="0"/>
              <w:tabs>
                <w:tab w:val="left" w:pos="828"/>
              </w:tabs>
              <w:autoSpaceDE w:val="0"/>
              <w:autoSpaceDN w:val="0"/>
              <w:ind w:right="410"/>
              <w:rPr>
                <w:rFonts w:ascii="Calibri" w:eastAsia="Arial" w:hAnsi="Calibri" w:cs="Calibri"/>
                <w:color w:val="000000" w:themeColor="text1"/>
                <w:sz w:val="22"/>
                <w:szCs w:val="22"/>
              </w:rPr>
            </w:pPr>
          </w:p>
        </w:tc>
      </w:tr>
    </w:tbl>
    <w:p w14:paraId="70513457" w14:textId="2D58CECA" w:rsidR="00C42664" w:rsidRPr="00DD5357" w:rsidRDefault="00AA0057" w:rsidP="00C42664">
      <w:pPr>
        <w:rPr>
          <w:rFonts w:ascii="Calibri" w:eastAsia="Times New Roman" w:hAnsi="Calibri" w:cs="Calibri"/>
          <w:b/>
          <w:bCs/>
          <w:strike/>
          <w:color w:val="000000" w:themeColor="text1"/>
          <w:lang w:eastAsia="pl-PL"/>
        </w:rPr>
      </w:pPr>
      <w:r w:rsidRPr="00DD5357">
        <w:rPr>
          <w:rFonts w:ascii="Calibri" w:eastAsia="Times New Roman" w:hAnsi="Calibri" w:cs="Calibri"/>
          <w:b/>
          <w:bCs/>
          <w:strike/>
          <w:color w:val="EE0000"/>
          <w:lang w:eastAsia="pl-PL"/>
        </w:rPr>
        <w:br w:type="textWrapping" w:clear="all"/>
      </w:r>
    </w:p>
    <w:p w14:paraId="7651D813" w14:textId="77777777" w:rsidR="00EE2C6D" w:rsidRPr="00305DDB" w:rsidRDefault="00EE2C6D">
      <w:pPr>
        <w:rPr>
          <w:rFonts w:ascii="Calibri" w:hAnsi="Calibri" w:cs="Calibri"/>
        </w:rPr>
      </w:pPr>
    </w:p>
    <w:sectPr w:rsidR="00EE2C6D" w:rsidRPr="00305DDB" w:rsidSect="00595E46">
      <w:footerReference w:type="default" r:id="rId7"/>
      <w:footerReference w:type="first" r:id="rId8"/>
      <w:pgSz w:w="11906" w:h="16838"/>
      <w:pgMar w:top="737" w:right="1418" w:bottom="737" w:left="1418" w:header="567" w:footer="464" w:gutter="0"/>
      <w:pgNumType w:fmt="numberInDash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3342F0" w14:textId="77777777" w:rsidR="00186296" w:rsidRDefault="00186296" w:rsidP="00305DDB">
      <w:pPr>
        <w:spacing w:after="0" w:line="240" w:lineRule="auto"/>
      </w:pPr>
      <w:r>
        <w:separator/>
      </w:r>
    </w:p>
  </w:endnote>
  <w:endnote w:type="continuationSeparator" w:id="0">
    <w:p w14:paraId="366EFEB2" w14:textId="77777777" w:rsidR="00186296" w:rsidRDefault="00186296" w:rsidP="00305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Lato">
    <w:altName w:val="Segoe UI"/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72452525"/>
      <w:docPartObj>
        <w:docPartGallery w:val="Page Numbers (Bottom of Page)"/>
        <w:docPartUnique/>
      </w:docPartObj>
    </w:sdtPr>
    <w:sdtEndPr/>
    <w:sdtContent>
      <w:p w14:paraId="43C32D0B" w14:textId="77777777" w:rsidR="00305DDB" w:rsidRDefault="00305DD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1A3CDF9" w14:textId="77777777" w:rsidR="00A52107" w:rsidRPr="00595E46" w:rsidRDefault="00A52107" w:rsidP="00595E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7D0C0" w14:textId="77777777" w:rsidR="00A52107" w:rsidRPr="00595E46" w:rsidRDefault="009D6F62" w:rsidP="00595E46">
    <w:pPr>
      <w:tabs>
        <w:tab w:val="left" w:pos="6945"/>
      </w:tabs>
      <w:spacing w:before="120" w:after="120" w:line="276" w:lineRule="auto"/>
      <w:jc w:val="both"/>
      <w:rPr>
        <w:rFonts w:ascii="Lato" w:eastAsia="Calibri" w:hAnsi="Lato" w:cs="Arial"/>
        <w:sz w:val="20"/>
        <w:szCs w:val="20"/>
      </w:rPr>
    </w:pPr>
    <w:r w:rsidRPr="00595E46">
      <w:rPr>
        <w:rFonts w:ascii="Lato" w:eastAsia="Calibri" w:hAnsi="Lato" w:cs="Arial"/>
        <w:sz w:val="20"/>
        <w:szCs w:val="20"/>
      </w:rPr>
      <w:tab/>
    </w:r>
  </w:p>
  <w:p w14:paraId="31F03A61" w14:textId="77777777" w:rsidR="00A52107" w:rsidRPr="00595E46" w:rsidRDefault="00A52107" w:rsidP="00595E46">
    <w:pPr>
      <w:tabs>
        <w:tab w:val="center" w:pos="4536"/>
        <w:tab w:val="right" w:pos="9072"/>
      </w:tabs>
      <w:spacing w:after="0" w:line="240" w:lineRule="auto"/>
      <w:rPr>
        <w:rFonts w:ascii="Tahoma" w:eastAsia="Times New Roman" w:hAnsi="Tahoma" w:cs="Times New Roman"/>
        <w:sz w:val="20"/>
        <w:szCs w:val="20"/>
        <w:lang w:val="x-none" w:eastAsia="x-none"/>
      </w:rPr>
    </w:pPr>
  </w:p>
  <w:p w14:paraId="67FC72E7" w14:textId="77777777" w:rsidR="00A52107" w:rsidRPr="00595E46" w:rsidRDefault="00A52107" w:rsidP="00595E46">
    <w:pPr>
      <w:tabs>
        <w:tab w:val="center" w:pos="4536"/>
        <w:tab w:val="right" w:pos="9072"/>
      </w:tabs>
      <w:spacing w:before="120" w:after="120" w:line="276" w:lineRule="auto"/>
      <w:ind w:left="567" w:hanging="567"/>
      <w:jc w:val="both"/>
      <w:rPr>
        <w:rFonts w:ascii="Lato" w:eastAsia="Calibri" w:hAnsi="Lato" w:cs="Arial"/>
        <w:sz w:val="20"/>
        <w:szCs w:val="20"/>
      </w:rPr>
    </w:pPr>
  </w:p>
  <w:p w14:paraId="5AD0F5B0" w14:textId="77777777" w:rsidR="00A52107" w:rsidRPr="00595E46" w:rsidRDefault="00A52107" w:rsidP="00595E4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l-PL"/>
      </w:rPr>
    </w:pPr>
  </w:p>
  <w:p w14:paraId="1D6E3EC0" w14:textId="77777777" w:rsidR="00A52107" w:rsidRDefault="00A521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0046EF" w14:textId="77777777" w:rsidR="00186296" w:rsidRDefault="00186296" w:rsidP="00305DDB">
      <w:pPr>
        <w:spacing w:after="0" w:line="240" w:lineRule="auto"/>
      </w:pPr>
      <w:r>
        <w:separator/>
      </w:r>
    </w:p>
  </w:footnote>
  <w:footnote w:type="continuationSeparator" w:id="0">
    <w:p w14:paraId="4F47DD26" w14:textId="77777777" w:rsidR="00186296" w:rsidRDefault="00186296" w:rsidP="00305D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850632"/>
    <w:multiLevelType w:val="hybridMultilevel"/>
    <w:tmpl w:val="3B1C04D0"/>
    <w:lvl w:ilvl="0" w:tplc="FFFFFFFF">
      <w:start w:val="1"/>
      <w:numFmt w:val="upperLetter"/>
      <w:lvlText w:val="%1."/>
      <w:lvlJc w:val="left"/>
      <w:pPr>
        <w:ind w:left="360" w:hanging="360"/>
        <w:jc w:val="right"/>
      </w:pPr>
      <w:rPr>
        <w:rFonts w:ascii="Arial" w:eastAsia="Arial" w:hAnsi="Arial" w:cs="Arial" w:hint="default"/>
        <w:b/>
        <w:bCs/>
        <w:i w:val="0"/>
        <w:iCs w:val="0"/>
        <w:spacing w:val="-5"/>
        <w:w w:val="99"/>
        <w:sz w:val="24"/>
        <w:szCs w:val="24"/>
        <w:lang w:val="pl-PL" w:eastAsia="en-US" w:bidi="ar-SA"/>
      </w:rPr>
    </w:lvl>
    <w:lvl w:ilvl="1" w:tplc="FFFFFFFF">
      <w:numFmt w:val="bullet"/>
      <w:lvlText w:val="•"/>
      <w:lvlJc w:val="left"/>
      <w:pPr>
        <w:ind w:left="1195" w:hanging="360"/>
      </w:pPr>
      <w:rPr>
        <w:rFonts w:hint="default"/>
        <w:lang w:val="pl-PL" w:eastAsia="en-US" w:bidi="ar-SA"/>
      </w:rPr>
    </w:lvl>
    <w:lvl w:ilvl="2" w:tplc="FFFFFFFF">
      <w:numFmt w:val="bullet"/>
      <w:lvlText w:val="•"/>
      <w:lvlJc w:val="left"/>
      <w:pPr>
        <w:ind w:left="2040" w:hanging="360"/>
      </w:pPr>
      <w:rPr>
        <w:rFonts w:hint="default"/>
        <w:lang w:val="pl-PL" w:eastAsia="en-US" w:bidi="ar-SA"/>
      </w:rPr>
    </w:lvl>
    <w:lvl w:ilvl="3" w:tplc="FFFFFFFF">
      <w:numFmt w:val="bullet"/>
      <w:lvlText w:val="•"/>
      <w:lvlJc w:val="left"/>
      <w:pPr>
        <w:ind w:left="2884" w:hanging="360"/>
      </w:pPr>
      <w:rPr>
        <w:rFonts w:hint="default"/>
        <w:lang w:val="pl-PL" w:eastAsia="en-US" w:bidi="ar-SA"/>
      </w:rPr>
    </w:lvl>
    <w:lvl w:ilvl="4" w:tplc="FFFFFFFF">
      <w:numFmt w:val="bullet"/>
      <w:lvlText w:val="•"/>
      <w:lvlJc w:val="left"/>
      <w:pPr>
        <w:ind w:left="3729" w:hanging="360"/>
      </w:pPr>
      <w:rPr>
        <w:rFonts w:hint="default"/>
        <w:lang w:val="pl-PL" w:eastAsia="en-US" w:bidi="ar-SA"/>
      </w:rPr>
    </w:lvl>
    <w:lvl w:ilvl="5" w:tplc="FFFFFFFF">
      <w:numFmt w:val="bullet"/>
      <w:lvlText w:val="•"/>
      <w:lvlJc w:val="left"/>
      <w:pPr>
        <w:ind w:left="4574" w:hanging="360"/>
      </w:pPr>
      <w:rPr>
        <w:rFonts w:hint="default"/>
        <w:lang w:val="pl-PL" w:eastAsia="en-US" w:bidi="ar-SA"/>
      </w:rPr>
    </w:lvl>
    <w:lvl w:ilvl="6" w:tplc="FFFFFFFF">
      <w:numFmt w:val="bullet"/>
      <w:lvlText w:val="•"/>
      <w:lvlJc w:val="left"/>
      <w:pPr>
        <w:ind w:left="5418" w:hanging="360"/>
      </w:pPr>
      <w:rPr>
        <w:rFonts w:hint="default"/>
        <w:lang w:val="pl-PL" w:eastAsia="en-US" w:bidi="ar-SA"/>
      </w:rPr>
    </w:lvl>
    <w:lvl w:ilvl="7" w:tplc="FFFFFFFF">
      <w:numFmt w:val="bullet"/>
      <w:lvlText w:val="•"/>
      <w:lvlJc w:val="left"/>
      <w:pPr>
        <w:ind w:left="6263" w:hanging="360"/>
      </w:pPr>
      <w:rPr>
        <w:rFonts w:hint="default"/>
        <w:lang w:val="pl-PL" w:eastAsia="en-US" w:bidi="ar-SA"/>
      </w:rPr>
    </w:lvl>
    <w:lvl w:ilvl="8" w:tplc="FFFFFFFF">
      <w:numFmt w:val="bullet"/>
      <w:lvlText w:val="•"/>
      <w:lvlJc w:val="left"/>
      <w:pPr>
        <w:ind w:left="7108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71982DFF"/>
    <w:multiLevelType w:val="hybridMultilevel"/>
    <w:tmpl w:val="A6102592"/>
    <w:lvl w:ilvl="0" w:tplc="B4F6F660">
      <w:start w:val="1"/>
      <w:numFmt w:val="decimal"/>
      <w:lvlText w:val="%1."/>
      <w:lvlJc w:val="left"/>
      <w:pPr>
        <w:ind w:left="720" w:hanging="360"/>
      </w:pPr>
      <w:rPr>
        <w:b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062D90"/>
    <w:multiLevelType w:val="hybridMultilevel"/>
    <w:tmpl w:val="AACCEB7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20382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27309609">
    <w:abstractNumId w:val="2"/>
  </w:num>
  <w:num w:numId="3" w16cid:durableId="12453395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664"/>
    <w:rsid w:val="00057E2A"/>
    <w:rsid w:val="000B1576"/>
    <w:rsid w:val="000F1964"/>
    <w:rsid w:val="00180B90"/>
    <w:rsid w:val="00186296"/>
    <w:rsid w:val="001A4E06"/>
    <w:rsid w:val="001B0E40"/>
    <w:rsid w:val="001C6F91"/>
    <w:rsid w:val="00206F40"/>
    <w:rsid w:val="00231DB1"/>
    <w:rsid w:val="00290679"/>
    <w:rsid w:val="00294632"/>
    <w:rsid w:val="002A61C9"/>
    <w:rsid w:val="002B175D"/>
    <w:rsid w:val="002E1EC1"/>
    <w:rsid w:val="002F5F7D"/>
    <w:rsid w:val="00305DDB"/>
    <w:rsid w:val="003063F4"/>
    <w:rsid w:val="003071E9"/>
    <w:rsid w:val="00371FF6"/>
    <w:rsid w:val="003A1F82"/>
    <w:rsid w:val="003C089D"/>
    <w:rsid w:val="003F44DD"/>
    <w:rsid w:val="00421C01"/>
    <w:rsid w:val="00436B20"/>
    <w:rsid w:val="004777B6"/>
    <w:rsid w:val="00492773"/>
    <w:rsid w:val="0049514A"/>
    <w:rsid w:val="004F225A"/>
    <w:rsid w:val="005021B4"/>
    <w:rsid w:val="00547BD0"/>
    <w:rsid w:val="00575D3C"/>
    <w:rsid w:val="005B7471"/>
    <w:rsid w:val="00604A25"/>
    <w:rsid w:val="0061669C"/>
    <w:rsid w:val="00616F7E"/>
    <w:rsid w:val="006E248F"/>
    <w:rsid w:val="00704EE4"/>
    <w:rsid w:val="00723EFD"/>
    <w:rsid w:val="00742780"/>
    <w:rsid w:val="00745D8E"/>
    <w:rsid w:val="00764A4E"/>
    <w:rsid w:val="00773011"/>
    <w:rsid w:val="00785A71"/>
    <w:rsid w:val="007A6AAF"/>
    <w:rsid w:val="007B40D1"/>
    <w:rsid w:val="00805B60"/>
    <w:rsid w:val="0083478C"/>
    <w:rsid w:val="008917AE"/>
    <w:rsid w:val="008B65CF"/>
    <w:rsid w:val="00947D32"/>
    <w:rsid w:val="009559E2"/>
    <w:rsid w:val="009D6F62"/>
    <w:rsid w:val="00A52107"/>
    <w:rsid w:val="00A845F4"/>
    <w:rsid w:val="00AA0057"/>
    <w:rsid w:val="00AA6C1C"/>
    <w:rsid w:val="00B1258A"/>
    <w:rsid w:val="00B856E8"/>
    <w:rsid w:val="00C0699F"/>
    <w:rsid w:val="00C30807"/>
    <w:rsid w:val="00C42664"/>
    <w:rsid w:val="00C6789A"/>
    <w:rsid w:val="00C92E7E"/>
    <w:rsid w:val="00CB1CE1"/>
    <w:rsid w:val="00CD7C29"/>
    <w:rsid w:val="00CE23AC"/>
    <w:rsid w:val="00D24EFF"/>
    <w:rsid w:val="00D31AF1"/>
    <w:rsid w:val="00DB30A5"/>
    <w:rsid w:val="00DC1622"/>
    <w:rsid w:val="00DD5357"/>
    <w:rsid w:val="00E3423D"/>
    <w:rsid w:val="00E57BF6"/>
    <w:rsid w:val="00EE2C6D"/>
    <w:rsid w:val="00F0771B"/>
    <w:rsid w:val="00F14862"/>
    <w:rsid w:val="00F46EDF"/>
    <w:rsid w:val="00FC1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DB8C8"/>
  <w15:chartTrackingRefBased/>
  <w15:docId w15:val="{DD2439CA-CF0D-48E7-96BA-722A8BDC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26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C426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rsid w:val="00C42664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42664"/>
    <w:rPr>
      <w:rFonts w:ascii="Arial" w:eastAsia="Times New Roman" w:hAnsi="Arial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C42664"/>
    <w:pPr>
      <w:spacing w:after="0" w:line="240" w:lineRule="auto"/>
      <w:ind w:left="708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C42664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05DD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05DD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05DD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05DD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05DD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5D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DD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305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5DDB"/>
  </w:style>
  <w:style w:type="paragraph" w:styleId="Poprawka">
    <w:name w:val="Revision"/>
    <w:hidden/>
    <w:uiPriority w:val="99"/>
    <w:semiHidden/>
    <w:rsid w:val="004777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1045</Words>
  <Characters>6270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Aleksandra Korcz</cp:lastModifiedBy>
  <cp:revision>3</cp:revision>
  <cp:lastPrinted>2026-05-15T09:13:00Z</cp:lastPrinted>
  <dcterms:created xsi:type="dcterms:W3CDTF">2026-05-18T07:18:00Z</dcterms:created>
  <dcterms:modified xsi:type="dcterms:W3CDTF">2026-05-18T07:27:00Z</dcterms:modified>
</cp:coreProperties>
</file>