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BCDFE" w14:textId="77777777" w:rsidR="008977D4" w:rsidRPr="001D114E" w:rsidRDefault="008977D4" w:rsidP="008977D4">
      <w:pPr>
        <w:jc w:val="right"/>
        <w:rPr>
          <w:rFonts w:ascii="Arial" w:hAnsi="Arial" w:cs="Arial"/>
          <w:bCs/>
        </w:rPr>
      </w:pPr>
      <w:r w:rsidRPr="001D114E">
        <w:rPr>
          <w:rFonts w:ascii="Arial" w:hAnsi="Arial" w:cs="Arial"/>
          <w:bCs/>
        </w:rPr>
        <w:t>Załącznik A – opis przedmiotu zamówienia</w:t>
      </w:r>
    </w:p>
    <w:p w14:paraId="645A7325" w14:textId="77777777" w:rsidR="008977D4" w:rsidRPr="004A5395" w:rsidRDefault="008977D4" w:rsidP="008977D4">
      <w:pPr>
        <w:jc w:val="right"/>
        <w:rPr>
          <w:rFonts w:ascii="Arial" w:hAnsi="Arial" w:cs="Arial"/>
        </w:rPr>
      </w:pPr>
    </w:p>
    <w:p w14:paraId="2EFE2A0A" w14:textId="77777777" w:rsidR="008977D4" w:rsidRPr="004A5395" w:rsidRDefault="008977D4" w:rsidP="008977D4">
      <w:pPr>
        <w:jc w:val="right"/>
        <w:rPr>
          <w:rFonts w:ascii="Arial" w:hAnsi="Arial" w:cs="Arial"/>
        </w:rPr>
      </w:pPr>
    </w:p>
    <w:p w14:paraId="403828F9" w14:textId="3779029A" w:rsidR="00A91A90" w:rsidRPr="00A91A90" w:rsidRDefault="008977D4" w:rsidP="00831C6C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200" w:afterAutospacing="0" w:line="253" w:lineRule="atLeast"/>
        <w:ind w:left="142" w:hanging="284"/>
        <w:rPr>
          <w:rFonts w:ascii="Arial" w:hAnsi="Arial" w:cs="Arial"/>
          <w:b/>
          <w:bCs/>
          <w:color w:val="222222"/>
        </w:rPr>
      </w:pPr>
      <w:r w:rsidRPr="00A91A90">
        <w:rPr>
          <w:rFonts w:ascii="Arial" w:hAnsi="Arial" w:cs="Arial"/>
          <w:b/>
          <w:bCs/>
          <w:color w:val="222222"/>
        </w:rPr>
        <w:t xml:space="preserve">Laptop o poniższych parametrach </w:t>
      </w:r>
      <w:r w:rsidR="002A4346" w:rsidRPr="00A91A90">
        <w:rPr>
          <w:rFonts w:ascii="Arial" w:hAnsi="Arial" w:cs="Arial"/>
          <w:b/>
          <w:bCs/>
          <w:color w:val="222222"/>
        </w:rPr>
        <w:t>- 1</w:t>
      </w:r>
      <w:r w:rsidR="00A91A90" w:rsidRPr="00A91A90">
        <w:rPr>
          <w:rFonts w:ascii="Arial" w:hAnsi="Arial" w:cs="Arial"/>
          <w:b/>
          <w:bCs/>
          <w:color w:val="222222"/>
        </w:rPr>
        <w:t>0</w:t>
      </w:r>
      <w:r w:rsidR="002A4346" w:rsidRPr="00A91A90">
        <w:rPr>
          <w:rFonts w:ascii="Arial" w:hAnsi="Arial" w:cs="Arial"/>
          <w:b/>
          <w:bCs/>
          <w:color w:val="222222"/>
        </w:rPr>
        <w:t xml:space="preserve">0 szt. </w:t>
      </w:r>
      <w:r w:rsidR="00A91A90" w:rsidRPr="00A91A90">
        <w:rPr>
          <w:rFonts w:ascii="Arial" w:hAnsi="Arial" w:cs="Arial"/>
          <w:b/>
          <w:bCs/>
          <w:color w:val="222222"/>
        </w:rPr>
        <w:t xml:space="preserve">/ 50- zamówienie podstawowe, 50- opcja/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7519"/>
      </w:tblGrid>
      <w:tr w:rsidR="00A91A90" w14:paraId="23A33933" w14:textId="77777777" w:rsidTr="003234B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8A841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BB09D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A91A90" w14:paraId="35F9CFE7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61BEA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9B74C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typu notebook z ekranem 15,5” -16,1” o rozdzielczości minimalnej FHD (1920 x 1080) z podświetleniem LED matryca matowa, jasność min. 220nits</w:t>
            </w:r>
          </w:p>
        </w:tc>
      </w:tr>
      <w:tr w:rsidR="00A91A90" w14:paraId="6F3EBD4F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99CF8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7BDF2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 osiągający wynik min. 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15 8</w:t>
            </w:r>
            <w:r w:rsidRPr="00D54E0A">
              <w:rPr>
                <w:rFonts w:ascii="Arial" w:hAnsi="Arial" w:cs="Arial"/>
                <w:b/>
                <w:color w:val="000000"/>
                <w:sz w:val="20"/>
                <w:szCs w:val="20"/>
              </w:rPr>
              <w:t>00 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CPU Mark według wyników ze strony </w:t>
            </w:r>
            <w:hyperlink r:id="rId8" w:tgtFrame="_blank" w:history="1">
              <w:r>
                <w:rPr>
                  <w:rStyle w:val="Hipercze"/>
                  <w:rFonts w:ascii="Arial" w:hAnsi="Arial" w:cs="Arial"/>
                  <w:color w:val="000000"/>
                  <w:sz w:val="20"/>
                  <w:szCs w:val="20"/>
                </w:rPr>
                <w:t>https://www.cpubenchmark.net/cpu_list.php</w:t>
              </w:r>
            </w:hyperlink>
            <w:r>
              <w:rPr>
                <w:rFonts w:ascii="Arial" w:hAnsi="Arial" w:cs="Arial"/>
                <w:color w:val="000000"/>
                <w:sz w:val="20"/>
                <w:szCs w:val="20"/>
              </w:rPr>
              <w:t> w dowolnym dniu od publikacji do daty złożenia ofert- załączyć do oferty.</w:t>
            </w:r>
          </w:p>
        </w:tc>
      </w:tr>
      <w:tr w:rsidR="00A91A90" w14:paraId="4B316BD2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17C14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1F92F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min. 16GB</w:t>
            </w:r>
          </w:p>
        </w:tc>
      </w:tr>
      <w:tr w:rsidR="00A91A90" w14:paraId="047FADA3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238C5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8C377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min. 1 TB</w:t>
            </w:r>
          </w:p>
        </w:tc>
      </w:tr>
      <w:tr w:rsidR="00A91A90" w14:paraId="33A45503" w14:textId="77777777" w:rsidTr="003234BC">
        <w:trPr>
          <w:trHeight w:val="96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4EDEE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88147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Zintegrowana z procesorem osiągająca minimum 1500 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G3D Mark według wyników ze strony </w:t>
            </w:r>
            <w:hyperlink r:id="rId9" w:tgtFrame="_blank" w:history="1">
              <w:r>
                <w:rPr>
                  <w:rStyle w:val="Hipercze"/>
                  <w:rFonts w:ascii="Arial" w:hAnsi="Arial" w:cs="Arial"/>
                  <w:sz w:val="20"/>
                  <w:szCs w:val="20"/>
                </w:rPr>
                <w:t>http://www.videocardbenchmark.net</w:t>
              </w:r>
            </w:hyperlink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 dowolnym dniu od publikacji do daty złożenia ofert- załączyć do oferty.</w:t>
            </w:r>
          </w:p>
        </w:tc>
      </w:tr>
      <w:tr w:rsidR="00A91A90" w14:paraId="4E1A6248" w14:textId="77777777" w:rsidTr="003234BC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E3439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64A45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dźwiękowa zintegrowana z płytą główną, zgodna z High Definition, wbudowane głośniki stereo o średniej mocy min. 2x 2W, cyfrowy mikrofon wbudowany w obudowę matrycy.</w:t>
            </w:r>
          </w:p>
          <w:p w14:paraId="135C118F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Kamera internetowa o rozdzielczości min. HD trwale zainstalowana w obudowie matrycy</w:t>
            </w:r>
          </w:p>
        </w:tc>
      </w:tr>
      <w:tr w:rsidR="00A91A90" w14:paraId="13CBF177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93AFF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9367B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Czas pracy komputera w oferowanej konfiguracji min. 300 minut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 </w:t>
            </w:r>
          </w:p>
        </w:tc>
      </w:tr>
      <w:tr w:rsidR="00A91A90" w14:paraId="2F3929D3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B2179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FDE1F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Waga komputera  nie większa niż 1,9 kg </w:t>
            </w:r>
          </w:p>
        </w:tc>
      </w:tr>
      <w:tr w:rsidR="00A91A90" w14:paraId="6DBE0F3E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63FF8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0EF66" w14:textId="77777777" w:rsidR="00A91A90" w:rsidRDefault="00A91A90" w:rsidP="003234BC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037D01E3" w14:textId="77777777" w:rsidR="00A91A90" w:rsidRDefault="00A91A90" w:rsidP="003234BC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A91A90" w14:paraId="12E15569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BBD0E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07B8E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Wbudowane porty i złącza (minimum): </w:t>
            </w:r>
          </w:p>
          <w:p w14:paraId="0F40DCA4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HDMI, </w:t>
            </w:r>
          </w:p>
          <w:p w14:paraId="465D4257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1x karta sieci bezprzewodowej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WiFi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AC +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bluetooth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14:paraId="02C6D761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współdzielone złącze słuchawkowe stereo i złącze mikrofonowe lub porty osobne,</w:t>
            </w:r>
          </w:p>
          <w:p w14:paraId="21415A90" w14:textId="77777777" w:rsidR="00A91A90" w:rsidRDefault="00A91A90" w:rsidP="003234B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 xml:space="preserve">1 x USB </w:t>
            </w:r>
            <w:proofErr w:type="spellStart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>Type</w:t>
            </w:r>
            <w:proofErr w:type="spellEnd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 xml:space="preserve">-C 3.2 Gen. 1 (z </w:t>
            </w:r>
            <w:proofErr w:type="spellStart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>DisplayPort</w:t>
            </w:r>
            <w:proofErr w:type="spellEnd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 xml:space="preserve"> i Power Delivery)</w:t>
            </w:r>
          </w:p>
          <w:p w14:paraId="633C143D" w14:textId="77777777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>2 x USB 3.2 Gen. 1 </w:t>
            </w:r>
          </w:p>
        </w:tc>
      </w:tr>
      <w:tr w:rsidR="00A91A90" w14:paraId="6C58AA1D" w14:textId="77777777" w:rsidTr="003234BC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64A2D" w14:textId="77777777" w:rsidR="00A91A90" w:rsidRDefault="00A91A90" w:rsidP="003234BC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8808E" w14:textId="34A3FDBA" w:rsidR="00A91A90" w:rsidRDefault="00A91A90" w:rsidP="003234B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2-letnia gwarancja </w:t>
            </w:r>
            <w:r w:rsidR="00765E90" w:rsidRPr="00C06F7F">
              <w:rPr>
                <w:rFonts w:ascii="Arial" w:hAnsi="Arial" w:cs="Arial"/>
                <w:sz w:val="20"/>
                <w:szCs w:val="20"/>
              </w:rPr>
              <w:t>p</w:t>
            </w:r>
            <w:r w:rsidRPr="00C06F7F">
              <w:rPr>
                <w:rFonts w:ascii="Arial" w:hAnsi="Arial" w:cs="Arial"/>
                <w:sz w:val="20"/>
                <w:szCs w:val="20"/>
              </w:rPr>
              <w:t xml:space="preserve">roducenta </w:t>
            </w:r>
            <w:r w:rsidR="00E32B06" w:rsidRPr="00C06F7F">
              <w:rPr>
                <w:rFonts w:ascii="Arial" w:hAnsi="Arial" w:cs="Arial"/>
                <w:sz w:val="20"/>
                <w:szCs w:val="20"/>
              </w:rPr>
              <w:t xml:space="preserve">lub Wykonawcy (gwarancja na </w:t>
            </w:r>
            <w:r w:rsidRPr="00C06F7F">
              <w:rPr>
                <w:rFonts w:ascii="Arial" w:hAnsi="Arial" w:cs="Arial"/>
                <w:sz w:val="20"/>
                <w:szCs w:val="20"/>
              </w:rPr>
              <w:t>bateri</w:t>
            </w:r>
            <w:r w:rsidR="00E32B06" w:rsidRPr="00C06F7F">
              <w:rPr>
                <w:rFonts w:ascii="Arial" w:hAnsi="Arial" w:cs="Arial"/>
                <w:sz w:val="20"/>
                <w:szCs w:val="20"/>
              </w:rPr>
              <w:t>ę</w:t>
            </w:r>
            <w:r w:rsidRPr="00C06F7F">
              <w:rPr>
                <w:rFonts w:ascii="Arial" w:hAnsi="Arial" w:cs="Arial"/>
                <w:sz w:val="20"/>
                <w:szCs w:val="20"/>
              </w:rPr>
              <w:t xml:space="preserve"> i zasilacza</w:t>
            </w:r>
            <w:r w:rsidR="00EC51FC" w:rsidRPr="00C06F7F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E32B06" w:rsidRPr="00C06F7F">
              <w:rPr>
                <w:rFonts w:ascii="Arial" w:hAnsi="Arial" w:cs="Arial"/>
                <w:sz w:val="20"/>
                <w:szCs w:val="20"/>
              </w:rPr>
              <w:t>min. 6 miesięcy</w:t>
            </w:r>
            <w:r w:rsidRPr="00C06F7F">
              <w:rPr>
                <w:rFonts w:ascii="Arial" w:hAnsi="Arial" w:cs="Arial"/>
                <w:sz w:val="20"/>
                <w:szCs w:val="20"/>
              </w:rPr>
              <w:t>) świadczona na miejscu u klienta</w:t>
            </w:r>
            <w:r w:rsidR="00E32B06" w:rsidRPr="00C06F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06F7F">
              <w:rPr>
                <w:rFonts w:ascii="Arial" w:hAnsi="Arial" w:cs="Arial"/>
                <w:sz w:val="20"/>
                <w:szCs w:val="20"/>
              </w:rPr>
              <w:t xml:space="preserve">przez producenta lub </w:t>
            </w:r>
            <w:r w:rsidR="00EC51FC" w:rsidRPr="00C06F7F">
              <w:rPr>
                <w:rFonts w:ascii="Arial" w:hAnsi="Arial" w:cs="Arial"/>
                <w:sz w:val="20"/>
                <w:szCs w:val="20"/>
              </w:rPr>
              <w:t>Wykonawc</w:t>
            </w:r>
            <w:r w:rsidR="00E32B06" w:rsidRPr="00C06F7F">
              <w:rPr>
                <w:rFonts w:ascii="Arial" w:hAnsi="Arial" w:cs="Arial"/>
                <w:sz w:val="20"/>
                <w:szCs w:val="20"/>
              </w:rPr>
              <w:t>ę</w:t>
            </w:r>
            <w:r w:rsidRPr="00C06F7F">
              <w:rPr>
                <w:rFonts w:ascii="Arial" w:hAnsi="Arial" w:cs="Arial"/>
                <w:sz w:val="20"/>
                <w:szCs w:val="20"/>
              </w:rPr>
              <w:t xml:space="preserve">. Czas reakcji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serwisu </w:t>
            </w:r>
            <w:r w:rsidR="00EC51FC">
              <w:rPr>
                <w:rFonts w:ascii="Arial" w:hAnsi="Arial" w:cs="Arial"/>
                <w:color w:val="000000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72 godzin </w:t>
            </w:r>
          </w:p>
        </w:tc>
      </w:tr>
    </w:tbl>
    <w:p w14:paraId="37315E46" w14:textId="5B40E4CD" w:rsidR="00A91A90" w:rsidRDefault="00A91A90" w:rsidP="00A91A90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Czas realizacji zamówienia max. 30 dni</w:t>
      </w:r>
    </w:p>
    <w:p w14:paraId="7BFA6477" w14:textId="77777777" w:rsidR="00A91A90" w:rsidRDefault="00A91A90" w:rsidP="00A91A90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Czas naprawy do 14 dni</w:t>
      </w:r>
    </w:p>
    <w:p w14:paraId="4FED1C8B" w14:textId="59D326D8" w:rsidR="00A91A90" w:rsidRDefault="00A91A90" w:rsidP="00A91A90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Warunki płatności 30 dni</w:t>
      </w:r>
    </w:p>
    <w:p w14:paraId="566CEF50" w14:textId="77777777" w:rsidR="00A91A90" w:rsidRDefault="00A91A90" w:rsidP="00A91A90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14:paraId="2C25C2B4" w14:textId="573F3213" w:rsidR="00A91A90" w:rsidRDefault="00A91A90" w:rsidP="00A91A90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Kryteria :        </w:t>
      </w:r>
      <w:r>
        <w:rPr>
          <w:rFonts w:ascii="Arial" w:hAnsi="Arial" w:cs="Arial"/>
          <w:color w:val="000000"/>
          <w:sz w:val="20"/>
          <w:szCs w:val="20"/>
        </w:rPr>
        <w:t>trwale zamontowane złącze  RJ-45 (10/100/1000) - 10 pkt.</w:t>
      </w:r>
    </w:p>
    <w:p w14:paraId="3FAB49C9" w14:textId="2E70EA74" w:rsidR="00A91A90" w:rsidRDefault="00A91A90" w:rsidP="00A91A90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             podświetlana klawiatura - 10 pkt.</w:t>
      </w:r>
    </w:p>
    <w:p w14:paraId="293A680E" w14:textId="04C42679" w:rsidR="00A91A90" w:rsidRDefault="00A91A90" w:rsidP="00A91A90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             Reakcja serwisu: maksymalnie - 48 godzin - 10 pkt., 48 - 72 godziny - 0 pkt.</w:t>
      </w:r>
    </w:p>
    <w:p w14:paraId="40B6B83A" w14:textId="6F2FDFD1" w:rsidR="00A91A90" w:rsidRDefault="00A91A90" w:rsidP="00A91A90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             Gwarancja 36 miesięcy - 10 pkt.</w:t>
      </w:r>
    </w:p>
    <w:p w14:paraId="6B3C0DDB" w14:textId="0458C43D" w:rsidR="0001716E" w:rsidRPr="005E4209" w:rsidRDefault="0001716E" w:rsidP="008977D4">
      <w:pPr>
        <w:shd w:val="clear" w:color="auto" w:fill="FFFFFF"/>
        <w:spacing w:after="240"/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pl-PL"/>
        </w:rPr>
      </w:pPr>
    </w:p>
    <w:sectPr w:rsidR="0001716E" w:rsidRPr="005E420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D801E" w14:textId="77777777" w:rsidR="00614DBC" w:rsidRDefault="00614DBC" w:rsidP="004A5395">
      <w:r>
        <w:separator/>
      </w:r>
    </w:p>
  </w:endnote>
  <w:endnote w:type="continuationSeparator" w:id="0">
    <w:p w14:paraId="368633CD" w14:textId="77777777" w:rsidR="00614DBC" w:rsidRDefault="00614DBC" w:rsidP="004A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58DB6" w14:textId="77777777" w:rsidR="00614DBC" w:rsidRDefault="00614DBC" w:rsidP="004A5395">
      <w:r>
        <w:separator/>
      </w:r>
    </w:p>
  </w:footnote>
  <w:footnote w:type="continuationSeparator" w:id="0">
    <w:p w14:paraId="193649EB" w14:textId="77777777" w:rsidR="00614DBC" w:rsidRDefault="00614DBC" w:rsidP="004A5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011A1" w14:textId="5CABBE25" w:rsidR="001237DE" w:rsidRDefault="00A91A90">
    <w:pPr>
      <w:pStyle w:val="Nagwek"/>
    </w:pPr>
    <w:r>
      <w:t>ZP3/7711/26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657AA"/>
    <w:multiLevelType w:val="hybridMultilevel"/>
    <w:tmpl w:val="F96A1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D15EC7"/>
    <w:multiLevelType w:val="hybridMultilevel"/>
    <w:tmpl w:val="64BE6A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944FB"/>
    <w:multiLevelType w:val="hybridMultilevel"/>
    <w:tmpl w:val="64BE6A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243772">
    <w:abstractNumId w:val="2"/>
  </w:num>
  <w:num w:numId="2" w16cid:durableId="1999461475">
    <w:abstractNumId w:val="1"/>
  </w:num>
  <w:num w:numId="3" w16cid:durableId="169568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7D4"/>
    <w:rsid w:val="0001716E"/>
    <w:rsid w:val="00017B6A"/>
    <w:rsid w:val="00021EE3"/>
    <w:rsid w:val="00030AB8"/>
    <w:rsid w:val="000C1910"/>
    <w:rsid w:val="001237DE"/>
    <w:rsid w:val="001242E6"/>
    <w:rsid w:val="0014565F"/>
    <w:rsid w:val="00147026"/>
    <w:rsid w:val="001B5E44"/>
    <w:rsid w:val="001D114E"/>
    <w:rsid w:val="00225B1C"/>
    <w:rsid w:val="00235EED"/>
    <w:rsid w:val="00297BEE"/>
    <w:rsid w:val="002A4346"/>
    <w:rsid w:val="00307068"/>
    <w:rsid w:val="00320CBA"/>
    <w:rsid w:val="00326D29"/>
    <w:rsid w:val="00342430"/>
    <w:rsid w:val="00373EEC"/>
    <w:rsid w:val="003B5414"/>
    <w:rsid w:val="003C6335"/>
    <w:rsid w:val="00405A98"/>
    <w:rsid w:val="004253BC"/>
    <w:rsid w:val="0042737B"/>
    <w:rsid w:val="00486E71"/>
    <w:rsid w:val="0049041E"/>
    <w:rsid w:val="004A5395"/>
    <w:rsid w:val="004C1529"/>
    <w:rsid w:val="004E1763"/>
    <w:rsid w:val="004F437C"/>
    <w:rsid w:val="005654EF"/>
    <w:rsid w:val="00570543"/>
    <w:rsid w:val="005E4209"/>
    <w:rsid w:val="006003FB"/>
    <w:rsid w:val="00614DBC"/>
    <w:rsid w:val="00650EF2"/>
    <w:rsid w:val="00672A75"/>
    <w:rsid w:val="006B3E97"/>
    <w:rsid w:val="007244FE"/>
    <w:rsid w:val="0073755A"/>
    <w:rsid w:val="00765E90"/>
    <w:rsid w:val="00766C36"/>
    <w:rsid w:val="00774DD5"/>
    <w:rsid w:val="007869D5"/>
    <w:rsid w:val="00822F19"/>
    <w:rsid w:val="008977D4"/>
    <w:rsid w:val="008A03A5"/>
    <w:rsid w:val="00924AA2"/>
    <w:rsid w:val="0092761C"/>
    <w:rsid w:val="00965213"/>
    <w:rsid w:val="009F0F0B"/>
    <w:rsid w:val="00A40F70"/>
    <w:rsid w:val="00A41BAA"/>
    <w:rsid w:val="00A55919"/>
    <w:rsid w:val="00A67F10"/>
    <w:rsid w:val="00A91A90"/>
    <w:rsid w:val="00B268D8"/>
    <w:rsid w:val="00B95B53"/>
    <w:rsid w:val="00C06F7F"/>
    <w:rsid w:val="00C14364"/>
    <w:rsid w:val="00C4407C"/>
    <w:rsid w:val="00C60909"/>
    <w:rsid w:val="00C965A0"/>
    <w:rsid w:val="00D6728D"/>
    <w:rsid w:val="00D8649D"/>
    <w:rsid w:val="00E0686E"/>
    <w:rsid w:val="00E24801"/>
    <w:rsid w:val="00E32B06"/>
    <w:rsid w:val="00EC188F"/>
    <w:rsid w:val="00EC51FC"/>
    <w:rsid w:val="00EE5266"/>
    <w:rsid w:val="00F6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4230D"/>
  <w15:chartTrackingRefBased/>
  <w15:docId w15:val="{29D9BE69-AB16-47CE-B6C8-A4A444D2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61C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5C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77D4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977D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977D4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Tekstpodstawowy">
    <w:name w:val="Body Text"/>
    <w:basedOn w:val="Normalny"/>
    <w:link w:val="TekstpodstawowyZnak"/>
    <w:unhideWhenUsed/>
    <w:rsid w:val="008977D4"/>
    <w:pPr>
      <w:spacing w:after="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977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43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34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A53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539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4A53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5395"/>
    <w:rPr>
      <w:rFonts w:ascii="Calibri" w:hAnsi="Calibri" w:cs="Calibri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3755A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65C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1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ideocardbenchmark.net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448D0-D95C-4594-9C69-05E600B6C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2023-10-17T09:48:00Z</cp:lastPrinted>
  <dcterms:created xsi:type="dcterms:W3CDTF">2026-05-22T10:23:00Z</dcterms:created>
  <dcterms:modified xsi:type="dcterms:W3CDTF">2026-05-22T10:23:00Z</dcterms:modified>
</cp:coreProperties>
</file>