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68155" w14:textId="11EFB67A" w:rsidR="006A5DF1" w:rsidRPr="00DC1FD6" w:rsidRDefault="000710AB" w:rsidP="006A5DF1">
      <w:pPr>
        <w:spacing w:after="240"/>
        <w:jc w:val="right"/>
        <w:rPr>
          <w:sz w:val="22"/>
          <w:szCs w:val="22"/>
        </w:rPr>
      </w:pPr>
      <w:r w:rsidRPr="00DC1FD6">
        <w:rPr>
          <w:sz w:val="22"/>
          <w:szCs w:val="22"/>
        </w:rPr>
        <w:t>Kraków</w:t>
      </w:r>
      <w:r w:rsidR="006A5DF1" w:rsidRPr="00DC1FD6">
        <w:rPr>
          <w:sz w:val="22"/>
          <w:szCs w:val="22"/>
        </w:rPr>
        <w:t xml:space="preserve"> dnia: </w:t>
      </w:r>
      <w:r w:rsidRPr="00DC1FD6">
        <w:rPr>
          <w:sz w:val="22"/>
          <w:szCs w:val="22"/>
        </w:rPr>
        <w:t>2026-06-</w:t>
      </w:r>
      <w:r w:rsidR="00FA47F2">
        <w:rPr>
          <w:sz w:val="22"/>
          <w:szCs w:val="22"/>
        </w:rPr>
        <w:t>10</w:t>
      </w:r>
    </w:p>
    <w:p w14:paraId="0BBC5D18" w14:textId="77777777" w:rsidR="0029606A" w:rsidRPr="00DC1FD6" w:rsidRDefault="0029606A" w:rsidP="006A5DF1">
      <w:pPr>
        <w:spacing w:after="240"/>
        <w:jc w:val="right"/>
        <w:rPr>
          <w:sz w:val="22"/>
          <w:szCs w:val="22"/>
        </w:rPr>
      </w:pPr>
    </w:p>
    <w:p w14:paraId="544C1292" w14:textId="77777777" w:rsidR="007427BD" w:rsidRPr="00DC1FD6" w:rsidRDefault="007427BD" w:rsidP="007427BD">
      <w:pPr>
        <w:rPr>
          <w:b/>
          <w:bCs/>
          <w:sz w:val="22"/>
          <w:szCs w:val="22"/>
        </w:rPr>
      </w:pPr>
      <w:r w:rsidRPr="00DC1FD6">
        <w:rPr>
          <w:b/>
          <w:bCs/>
          <w:sz w:val="22"/>
          <w:szCs w:val="22"/>
        </w:rPr>
        <w:t xml:space="preserve">Szpital Miejski Specjalistyczny </w:t>
      </w:r>
    </w:p>
    <w:p w14:paraId="0571555E" w14:textId="77777777" w:rsidR="007427BD" w:rsidRPr="00DC1FD6" w:rsidRDefault="007427BD" w:rsidP="007427BD">
      <w:pPr>
        <w:rPr>
          <w:sz w:val="22"/>
          <w:szCs w:val="22"/>
        </w:rPr>
      </w:pPr>
      <w:r w:rsidRPr="00DC1FD6">
        <w:rPr>
          <w:b/>
          <w:bCs/>
          <w:sz w:val="22"/>
          <w:szCs w:val="22"/>
        </w:rPr>
        <w:t>im. Gabriela Narutowicza w Krakowie</w:t>
      </w:r>
    </w:p>
    <w:p w14:paraId="67E4A0F5" w14:textId="77777777" w:rsidR="007427BD" w:rsidRPr="00DC1FD6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C1FD6">
        <w:rPr>
          <w:sz w:val="22"/>
          <w:szCs w:val="22"/>
        </w:rPr>
        <w:t>ul. Prądnicka 35-37</w:t>
      </w:r>
    </w:p>
    <w:p w14:paraId="7B5D2691" w14:textId="65382B6D" w:rsidR="006A5DF1" w:rsidRPr="00DC1FD6" w:rsidRDefault="007427BD" w:rsidP="00DC1FD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DC1FD6">
        <w:rPr>
          <w:sz w:val="22"/>
          <w:szCs w:val="22"/>
        </w:rPr>
        <w:t>31-202 Kraków</w:t>
      </w:r>
      <w:r w:rsidR="006A5DF1" w:rsidRPr="00DC1FD6">
        <w:rPr>
          <w:sz w:val="22"/>
          <w:szCs w:val="22"/>
        </w:rPr>
        <w:tab/>
        <w:t xml:space="preserve"> </w:t>
      </w:r>
    </w:p>
    <w:p w14:paraId="3F9D74B9" w14:textId="77777777" w:rsidR="006A5DF1" w:rsidRPr="00DC1FD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93B45A" w14:textId="77777777" w:rsidR="006A5DF1" w:rsidRPr="00DC1F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DC1FD6">
        <w:rPr>
          <w:b/>
          <w:sz w:val="22"/>
          <w:szCs w:val="22"/>
        </w:rPr>
        <w:t>WYKONAWCY</w:t>
      </w:r>
    </w:p>
    <w:p w14:paraId="2639E789" w14:textId="0BF8DCB8" w:rsidR="006D4AB3" w:rsidRPr="00DC1FD6" w:rsidRDefault="006A5DF1" w:rsidP="00DC1F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DC1FD6">
        <w:rPr>
          <w:sz w:val="22"/>
          <w:szCs w:val="22"/>
        </w:rPr>
        <w:t>ubiegający się o zamówienie publiczne</w:t>
      </w:r>
    </w:p>
    <w:p w14:paraId="16744A37" w14:textId="77777777" w:rsidR="006D4AB3" w:rsidRPr="00DC1FD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4FD27C" w14:textId="4FFA8B51" w:rsidR="00632C3C" w:rsidRPr="00DC1FD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C1FD6">
        <w:rPr>
          <w:rFonts w:ascii="Times New Roman" w:hAnsi="Times New Roman"/>
          <w:sz w:val="22"/>
          <w:szCs w:val="22"/>
        </w:rPr>
        <w:t>WYJAŚNIENI</w:t>
      </w:r>
      <w:r w:rsidR="00520165" w:rsidRPr="00DC1FD6">
        <w:rPr>
          <w:rFonts w:ascii="Times New Roman" w:hAnsi="Times New Roman"/>
          <w:sz w:val="22"/>
          <w:szCs w:val="22"/>
        </w:rPr>
        <w:t>A</w:t>
      </w:r>
      <w:r w:rsidR="00632C3C" w:rsidRPr="00DC1FD6">
        <w:rPr>
          <w:rFonts w:ascii="Times New Roman" w:hAnsi="Times New Roman"/>
          <w:sz w:val="22"/>
          <w:szCs w:val="22"/>
        </w:rPr>
        <w:t xml:space="preserve"> TREŚCI</w:t>
      </w:r>
      <w:r w:rsidR="0029606A" w:rsidRPr="00DC1FD6">
        <w:rPr>
          <w:rFonts w:ascii="Times New Roman" w:hAnsi="Times New Roman"/>
          <w:sz w:val="22"/>
          <w:szCs w:val="22"/>
        </w:rPr>
        <w:t xml:space="preserve"> SWZ</w:t>
      </w:r>
      <w:r w:rsidR="00DC1FD6">
        <w:rPr>
          <w:rFonts w:ascii="Times New Roman" w:hAnsi="Times New Roman"/>
          <w:sz w:val="22"/>
          <w:szCs w:val="22"/>
        </w:rPr>
        <w:t>-9</w:t>
      </w:r>
    </w:p>
    <w:p w14:paraId="3F4AA2DB" w14:textId="77777777" w:rsidR="006D4AB3" w:rsidRPr="00DC1FD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C1FD6">
        <w:rPr>
          <w:sz w:val="22"/>
          <w:szCs w:val="22"/>
        </w:rPr>
        <w:t xml:space="preserve">Dotyczy: </w:t>
      </w:r>
      <w:r w:rsidR="006A5DF1" w:rsidRPr="00DC1FD6">
        <w:rPr>
          <w:sz w:val="22"/>
          <w:szCs w:val="22"/>
        </w:rPr>
        <w:t>p</w:t>
      </w:r>
      <w:r w:rsidRPr="00DC1FD6">
        <w:rPr>
          <w:sz w:val="22"/>
          <w:szCs w:val="22"/>
        </w:rPr>
        <w:t>ostępowani</w:t>
      </w:r>
      <w:r w:rsidR="006A5DF1" w:rsidRPr="00DC1FD6">
        <w:rPr>
          <w:sz w:val="22"/>
          <w:szCs w:val="22"/>
        </w:rPr>
        <w:t>a</w:t>
      </w:r>
      <w:r w:rsidRPr="00DC1FD6">
        <w:rPr>
          <w:sz w:val="22"/>
          <w:szCs w:val="22"/>
        </w:rPr>
        <w:t xml:space="preserve"> o udzielenie zamówienia publicznego, prowadzone</w:t>
      </w:r>
      <w:r w:rsidR="006A5DF1" w:rsidRPr="00DC1FD6">
        <w:rPr>
          <w:sz w:val="22"/>
          <w:szCs w:val="22"/>
        </w:rPr>
        <w:t>go</w:t>
      </w:r>
      <w:r w:rsidRPr="00DC1FD6">
        <w:rPr>
          <w:sz w:val="22"/>
          <w:szCs w:val="22"/>
        </w:rPr>
        <w:t xml:space="preserve"> w</w:t>
      </w:r>
      <w:r w:rsidR="007427BD" w:rsidRPr="00DC1FD6">
        <w:rPr>
          <w:sz w:val="22"/>
          <w:szCs w:val="22"/>
        </w:rPr>
        <w:t> </w:t>
      </w:r>
      <w:r w:rsidRPr="00DC1FD6">
        <w:rPr>
          <w:sz w:val="22"/>
          <w:szCs w:val="22"/>
        </w:rPr>
        <w:t xml:space="preserve">trybie </w:t>
      </w:r>
      <w:r w:rsidR="000710AB" w:rsidRPr="00DC1FD6">
        <w:rPr>
          <w:sz w:val="22"/>
          <w:szCs w:val="22"/>
        </w:rPr>
        <w:t>przetarg nieograniczony</w:t>
      </w:r>
      <w:r w:rsidRPr="00DC1FD6">
        <w:rPr>
          <w:b/>
          <w:sz w:val="22"/>
          <w:szCs w:val="22"/>
        </w:rPr>
        <w:t xml:space="preserve"> </w:t>
      </w:r>
      <w:r w:rsidRPr="00DC1FD6">
        <w:rPr>
          <w:bCs/>
          <w:sz w:val="22"/>
          <w:szCs w:val="22"/>
        </w:rPr>
        <w:t>na</w:t>
      </w:r>
      <w:r w:rsidRPr="00DC1FD6">
        <w:rPr>
          <w:b/>
          <w:sz w:val="22"/>
          <w:szCs w:val="22"/>
        </w:rPr>
        <w:t xml:space="preserve"> </w:t>
      </w:r>
      <w:r w:rsidR="00E72428" w:rsidRPr="00DC1FD6">
        <w:rPr>
          <w:bCs/>
          <w:sz w:val="22"/>
          <w:szCs w:val="22"/>
        </w:rPr>
        <w:t>”</w:t>
      </w:r>
      <w:r w:rsidR="000710AB" w:rsidRPr="00DC1FD6">
        <w:rPr>
          <w:b/>
          <w:bCs/>
          <w:sz w:val="22"/>
          <w:szCs w:val="22"/>
        </w:rPr>
        <w:t>Zakup i dostawa wyrobów medycznych dla Apteki II</w:t>
      </w:r>
      <w:r w:rsidR="00E72428" w:rsidRPr="00DC1FD6">
        <w:rPr>
          <w:bCs/>
          <w:sz w:val="22"/>
          <w:szCs w:val="22"/>
        </w:rPr>
        <w:t>”</w:t>
      </w:r>
      <w:r w:rsidRPr="00DC1FD6">
        <w:rPr>
          <w:b/>
          <w:sz w:val="22"/>
          <w:szCs w:val="22"/>
        </w:rPr>
        <w:t xml:space="preserve"> </w:t>
      </w:r>
      <w:r w:rsidRPr="00DC1FD6">
        <w:rPr>
          <w:bCs/>
          <w:sz w:val="22"/>
          <w:szCs w:val="22"/>
        </w:rPr>
        <w:t>– znak sprawy</w:t>
      </w:r>
      <w:r w:rsidRPr="00DC1FD6">
        <w:rPr>
          <w:b/>
          <w:sz w:val="22"/>
          <w:szCs w:val="22"/>
        </w:rPr>
        <w:t xml:space="preserve"> </w:t>
      </w:r>
      <w:r w:rsidR="000710AB" w:rsidRPr="00DC1FD6">
        <w:rPr>
          <w:b/>
          <w:sz w:val="22"/>
          <w:szCs w:val="22"/>
        </w:rPr>
        <w:t>ZP/26/2026</w:t>
      </w:r>
      <w:r w:rsidRPr="00DC1FD6">
        <w:rPr>
          <w:b/>
          <w:sz w:val="22"/>
          <w:szCs w:val="22"/>
        </w:rPr>
        <w:t>.</w:t>
      </w:r>
    </w:p>
    <w:p w14:paraId="2D569429" w14:textId="77777777" w:rsidR="0012774F" w:rsidRPr="00DC1FD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C1FD6">
        <w:rPr>
          <w:sz w:val="22"/>
          <w:szCs w:val="22"/>
        </w:rPr>
        <w:t>Zamawiający</w:t>
      </w:r>
      <w:r w:rsidR="007427BD" w:rsidRPr="00DC1FD6">
        <w:rPr>
          <w:sz w:val="22"/>
          <w:szCs w:val="22"/>
        </w:rPr>
        <w:t xml:space="preserve"> </w:t>
      </w:r>
      <w:r w:rsidRPr="00DC1FD6">
        <w:rPr>
          <w:sz w:val="22"/>
          <w:szCs w:val="22"/>
        </w:rPr>
        <w:t xml:space="preserve">działając na podstawie art. </w:t>
      </w:r>
      <w:r w:rsidR="00E74BC3" w:rsidRPr="00DC1FD6">
        <w:rPr>
          <w:sz w:val="22"/>
          <w:szCs w:val="22"/>
        </w:rPr>
        <w:t>284</w:t>
      </w:r>
      <w:r w:rsidRPr="00DC1FD6">
        <w:rPr>
          <w:sz w:val="22"/>
          <w:szCs w:val="22"/>
        </w:rPr>
        <w:t xml:space="preserve"> ust. </w:t>
      </w:r>
      <w:r w:rsidR="0029606A" w:rsidRPr="00DC1FD6">
        <w:rPr>
          <w:sz w:val="22"/>
          <w:szCs w:val="22"/>
        </w:rPr>
        <w:t>6</w:t>
      </w:r>
      <w:r w:rsidRPr="00DC1FD6">
        <w:rPr>
          <w:sz w:val="22"/>
          <w:szCs w:val="22"/>
        </w:rPr>
        <w:t xml:space="preserve"> ustawy z dnia </w:t>
      </w:r>
      <w:r w:rsidR="0029606A" w:rsidRPr="00DC1FD6">
        <w:rPr>
          <w:sz w:val="22"/>
          <w:szCs w:val="22"/>
        </w:rPr>
        <w:t>11</w:t>
      </w:r>
      <w:r w:rsidRPr="00DC1FD6">
        <w:rPr>
          <w:sz w:val="22"/>
          <w:szCs w:val="22"/>
        </w:rPr>
        <w:t xml:space="preserve"> </w:t>
      </w:r>
      <w:r w:rsidR="0029606A" w:rsidRPr="00DC1FD6">
        <w:rPr>
          <w:sz w:val="22"/>
          <w:szCs w:val="22"/>
        </w:rPr>
        <w:t xml:space="preserve">września </w:t>
      </w:r>
      <w:r w:rsidRPr="00DC1FD6">
        <w:rPr>
          <w:sz w:val="22"/>
          <w:szCs w:val="22"/>
        </w:rPr>
        <w:t>20</w:t>
      </w:r>
      <w:r w:rsidR="0029606A" w:rsidRPr="00DC1FD6">
        <w:rPr>
          <w:sz w:val="22"/>
          <w:szCs w:val="22"/>
        </w:rPr>
        <w:t>19</w:t>
      </w:r>
      <w:r w:rsidR="007427BD" w:rsidRPr="00DC1FD6">
        <w:rPr>
          <w:sz w:val="22"/>
          <w:szCs w:val="22"/>
        </w:rPr>
        <w:t> </w:t>
      </w:r>
      <w:r w:rsidRPr="00DC1FD6">
        <w:rPr>
          <w:sz w:val="22"/>
          <w:szCs w:val="22"/>
        </w:rPr>
        <w:t>r</w:t>
      </w:r>
      <w:r w:rsidR="0029606A" w:rsidRPr="00DC1FD6">
        <w:rPr>
          <w:sz w:val="22"/>
          <w:szCs w:val="22"/>
        </w:rPr>
        <w:t>.</w:t>
      </w:r>
      <w:r w:rsidRPr="00DC1FD6">
        <w:rPr>
          <w:sz w:val="22"/>
          <w:szCs w:val="22"/>
        </w:rPr>
        <w:t xml:space="preserve"> Prawo </w:t>
      </w:r>
      <w:r w:rsidR="0029606A" w:rsidRPr="00DC1FD6">
        <w:rPr>
          <w:sz w:val="22"/>
          <w:szCs w:val="22"/>
        </w:rPr>
        <w:t>z</w:t>
      </w:r>
      <w:r w:rsidRPr="00DC1FD6">
        <w:rPr>
          <w:sz w:val="22"/>
          <w:szCs w:val="22"/>
        </w:rPr>
        <w:t xml:space="preserve">amówień </w:t>
      </w:r>
      <w:r w:rsidR="0029606A" w:rsidRPr="00DC1FD6">
        <w:rPr>
          <w:sz w:val="22"/>
          <w:szCs w:val="22"/>
        </w:rPr>
        <w:t>p</w:t>
      </w:r>
      <w:r w:rsidRPr="00DC1FD6">
        <w:rPr>
          <w:sz w:val="22"/>
          <w:szCs w:val="22"/>
        </w:rPr>
        <w:t xml:space="preserve">ublicznych </w:t>
      </w:r>
      <w:r w:rsidR="00E74BC3" w:rsidRPr="00DC1FD6">
        <w:rPr>
          <w:sz w:val="22"/>
          <w:szCs w:val="22"/>
        </w:rPr>
        <w:t>udostępnia</w:t>
      </w:r>
      <w:r w:rsidR="00BE7BFD" w:rsidRPr="00DC1FD6">
        <w:rPr>
          <w:sz w:val="22"/>
          <w:szCs w:val="22"/>
        </w:rPr>
        <w:t xml:space="preserve"> poniżej treść zapytań do S</w:t>
      </w:r>
      <w:r w:rsidR="0012774F" w:rsidRPr="00DC1FD6">
        <w:rPr>
          <w:sz w:val="22"/>
          <w:szCs w:val="22"/>
        </w:rPr>
        <w:t>pecyfikacji Warunków Zamówienia (</w:t>
      </w:r>
      <w:r w:rsidR="0012774F" w:rsidRPr="00DC1FD6">
        <w:rPr>
          <w:sz w:val="22"/>
          <w:szCs w:val="22"/>
          <w:lang w:eastAsia="ar-SA"/>
        </w:rPr>
        <w:t>zwanej dalej</w:t>
      </w:r>
      <w:r w:rsidR="0012774F" w:rsidRPr="00DC1FD6">
        <w:rPr>
          <w:b/>
          <w:sz w:val="22"/>
          <w:szCs w:val="22"/>
          <w:lang w:eastAsia="ar-SA"/>
        </w:rPr>
        <w:t xml:space="preserve"> </w:t>
      </w:r>
      <w:r w:rsidR="0012774F" w:rsidRPr="00DC1FD6">
        <w:rPr>
          <w:bCs/>
          <w:sz w:val="22"/>
          <w:szCs w:val="22"/>
          <w:lang w:eastAsia="ar-SA"/>
        </w:rPr>
        <w:t>”SWZ”)</w:t>
      </w:r>
      <w:r w:rsidR="00E74BC3" w:rsidRPr="00DC1FD6">
        <w:rPr>
          <w:bCs/>
          <w:sz w:val="22"/>
          <w:szCs w:val="22"/>
          <w:lang w:eastAsia="ar-SA"/>
        </w:rPr>
        <w:t xml:space="preserve"> </w:t>
      </w:r>
      <w:r w:rsidR="00E74BC3" w:rsidRPr="00DC1FD6">
        <w:rPr>
          <w:sz w:val="22"/>
          <w:szCs w:val="22"/>
        </w:rPr>
        <w:t>wraz z wyjaśnieniami</w:t>
      </w:r>
      <w:r w:rsidR="0012774F" w:rsidRPr="00DC1FD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710AB" w:rsidRPr="00DC1FD6" w14:paraId="4BD4E8C4" w14:textId="77777777" w:rsidTr="008E0430">
        <w:tc>
          <w:tcPr>
            <w:tcW w:w="9356" w:type="dxa"/>
          </w:tcPr>
          <w:p w14:paraId="3089146C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1FD6">
              <w:rPr>
                <w:b/>
                <w:bCs/>
                <w:sz w:val="22"/>
                <w:szCs w:val="22"/>
              </w:rPr>
              <w:t>Pakiet nr 21, poz. 1</w:t>
            </w:r>
          </w:p>
          <w:p w14:paraId="15E13EB1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Czy Zamawiający dopuści zestaw o poniższym składzie: </w:t>
            </w:r>
          </w:p>
          <w:p w14:paraId="7D2EBC67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3 x taśma przylepna 9 x 50 cm; </w:t>
            </w:r>
          </w:p>
          <w:p w14:paraId="04FEACCA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wzmocniona osłona na stolik Mayo 79 x 145 cm, wzmocnienie 66 x 85 cm - wykonana z nieprzemakalnej, piaskowanej folii polietylenowej z dodatkowym wzmocnieniem dwuwarstwowym PE+PP o gramaturze 55g/m2 (łączna gramatura 115g/m2); </w:t>
            </w:r>
          </w:p>
          <w:p w14:paraId="39376E1E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>1 serweta na stół do instrumentarium 150 x 190 cm, wzmocnienie 75 x 190 cm (owinięcie zestawu) wykonana z nieprzemakalnej folii polietylenowej z dodatkowym wzmocnieniem włókninowym o łącznej gramaturze 76,6g/m2</w:t>
            </w:r>
          </w:p>
          <w:p w14:paraId="1E88393C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4 x ręcznik do osuszania rąk 30,5 x 34 cm; </w:t>
            </w:r>
          </w:p>
          <w:p w14:paraId="6B087F72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osłona na kończynę 36 x 120 cm;  </w:t>
            </w:r>
          </w:p>
          <w:p w14:paraId="400E31A6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elastyczny bandaż 12 cm x 6 m; </w:t>
            </w:r>
          </w:p>
          <w:p w14:paraId="7B93833E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2 x przylepna serweta 75 x 90 cm z padem chłonnym 25 x 60 cm i organizatorami przewodów; </w:t>
            </w:r>
          </w:p>
          <w:p w14:paraId="651EEED6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przylepna serweta 180 x 180 cm z padem chłonnym 25 x 60 cm i organizatorami przewodów; </w:t>
            </w:r>
          </w:p>
          <w:p w14:paraId="6EBD77C2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przylepna serweta 150 x 240 cm z padem chłonnym 25 x 60 cm i organizatorami przewodów; </w:t>
            </w:r>
          </w:p>
          <w:p w14:paraId="75A83C84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serweta 225 x 260 cm z wycięciem "U" 20 x 100 cm z padem chłonnym 75 x 140 cm i organizatorami przewodów; </w:t>
            </w:r>
          </w:p>
          <w:p w14:paraId="52269BA6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>Serwety główne na całej powierzchni wykonane z laminatu trzywarstwowego (biała włóknina polipropylenowa + nieprzemakalna folia polietylenowa o grubości 19µm + chłonna włóknina polipropylenowa) o gramaturze 65g/m2 z dodatkowym padem chłonnym o gramaturze 55g/m2 (łączna gramatura 120g/m2).  Materiał serwet spełnia wymagania wysokie normy EN 13795-1:2019.</w:t>
            </w:r>
          </w:p>
          <w:p w14:paraId="2E2E0759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Zestaw sterylny, pakowany w sposób gwarantujący aseptyczny sposób aplikacji zawartości pakietu. Opakowanie jednostkowe papierowo-foliowe. Na opakowaniu 4 </w:t>
            </w:r>
            <w:proofErr w:type="spellStart"/>
            <w:r w:rsidRPr="00DC1FD6">
              <w:rPr>
                <w:sz w:val="22"/>
                <w:szCs w:val="22"/>
              </w:rPr>
              <w:t>repozycjonowalne</w:t>
            </w:r>
            <w:proofErr w:type="spellEnd"/>
            <w:r w:rsidRPr="00DC1FD6">
              <w:rPr>
                <w:sz w:val="22"/>
                <w:szCs w:val="22"/>
              </w:rPr>
              <w:t xml:space="preserve"> etykiety </w:t>
            </w:r>
            <w:r w:rsidRPr="00DC1FD6">
              <w:rPr>
                <w:sz w:val="22"/>
                <w:szCs w:val="22"/>
              </w:rPr>
              <w:lastRenderedPageBreak/>
              <w:t>samoprzylepne zawierające nr REF, LOT, datę ważności, nazwę marki, dodatkowo na 2 etykietach kod UDI.</w:t>
            </w:r>
          </w:p>
          <w:p w14:paraId="36DCA538" w14:textId="243E0A71" w:rsidR="000710AB" w:rsidRDefault="00DC1FD6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1FD6">
              <w:rPr>
                <w:b/>
                <w:bCs/>
                <w:sz w:val="22"/>
                <w:szCs w:val="22"/>
              </w:rPr>
              <w:t xml:space="preserve">Odpowiedź: </w:t>
            </w:r>
            <w:r w:rsidR="001A159E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1EB335C4" w14:textId="77777777" w:rsidR="00DC1FD6" w:rsidRPr="00DC1FD6" w:rsidRDefault="00DC1FD6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9BB1E8C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>Pakiet nr 21, poz. 2</w:t>
            </w:r>
          </w:p>
          <w:p w14:paraId="2A8FCC75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Czy Zamawiający dopuści zestaw o poniższym składzie: </w:t>
            </w:r>
          </w:p>
          <w:p w14:paraId="69A3780C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2 x taśma przylepna 9 x 50 cm; </w:t>
            </w:r>
          </w:p>
          <w:p w14:paraId="3F415281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wzmocniona osłona na stolik Mayo 79 x 145 cm, wzmocnienie 66 x 85 cm - wykonana z nieprzemakalnej, piaskowanej folii polietylenowej z dodatkowym wzmocnieniem dwuwarstwowym PE+PP o gramaturze 55g/m2 (łączna gramatura 115g/m2); </w:t>
            </w:r>
          </w:p>
          <w:p w14:paraId="4806F927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>1 serweta na stół do instrumentarium 150 x 190 cm, wzmocnienie 75 x 190 cm (owinięcie zestawu) wykonana z nieprzemakalnej folii polietylenowej z dodatkowym wzmocnieniem włókninowym o łącznej gramaturze 76,6g/m2</w:t>
            </w:r>
          </w:p>
          <w:p w14:paraId="4E912249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4 x ręcznik do osuszania rąk; </w:t>
            </w:r>
          </w:p>
          <w:p w14:paraId="30DD318C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osłona na kończynę 36 x 65 cm; </w:t>
            </w:r>
          </w:p>
          <w:p w14:paraId="30C29855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serweta pomocnicza 150 x 190 cm; </w:t>
            </w:r>
          </w:p>
          <w:p w14:paraId="345AD1DE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serweta do operacji kończyn 225 x 300 cm z elastycznym otworem o średnicy 7 cm, z padem chłonnym 50 x 100 cm i organizatorami przewodów; </w:t>
            </w:r>
          </w:p>
          <w:p w14:paraId="1B31F516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Serweta główna na całej powierzchni wykonana z laminatu trzywarstwowego (biała włóknina polipropylenowa + nieprzemakalna folia polietylenowa o grubości 19µm + chłonna włóknina polipropylenowa) o gramaturze 65g/m2 z dodatkowym padem chłonnym o gramaturze 55g/m2 (łączna gramatura 120g/m2). Materiał serwet spełnia wymagania wysokie normy EN 13795-1:2019. Zestaw sterylny, pakowany w sposób gwarantujący aseptyczny sposób aplikacji zawartości pakietu. Opakowanie jednostkowe papierowo-foliowe. Na opakowaniu 4 </w:t>
            </w:r>
            <w:proofErr w:type="spellStart"/>
            <w:r w:rsidRPr="00DC1FD6">
              <w:rPr>
                <w:sz w:val="22"/>
                <w:szCs w:val="22"/>
              </w:rPr>
              <w:t>repozycjonowalne</w:t>
            </w:r>
            <w:proofErr w:type="spellEnd"/>
            <w:r w:rsidRPr="00DC1FD6">
              <w:rPr>
                <w:sz w:val="22"/>
                <w:szCs w:val="22"/>
              </w:rPr>
              <w:t xml:space="preserve"> etykiety samoprzylepne zawierające nr REF, LOT, datę ważności, nazwę marki, dodatkowo na 2 etykietach kod UDI.</w:t>
            </w:r>
          </w:p>
          <w:p w14:paraId="148FAF21" w14:textId="77777777" w:rsidR="001A159E" w:rsidRDefault="001A159E" w:rsidP="001A15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1FD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6AFC2F7E" w14:textId="77777777" w:rsidR="00DC1FD6" w:rsidRPr="00DC1FD6" w:rsidRDefault="00DC1FD6" w:rsidP="008E04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9A02DB5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>Pakiet nr 21, poz. 2</w:t>
            </w:r>
          </w:p>
          <w:p w14:paraId="71067069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>Czy Zamawiający dopuści zestaw o poniższym składzie:</w:t>
            </w:r>
          </w:p>
          <w:p w14:paraId="1F136F6C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wzmocniona osłona na stolik Mayo 79 x 145 cm, wzmocnienie 66 x 85 cm - wykonana z nieprzemakalnej, piaskowanej folii polietylenowej z dodatkowym wzmocnieniem dwuwarstwowym PE+PP o gramaturze 55g/m2 (łączna gramatura 115g/m2); </w:t>
            </w:r>
          </w:p>
          <w:p w14:paraId="47A63EB4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serweta na stół do instrumentarium 150 x 190 cm, wzmocnienie 75 x 190 cm (owinięcie zestawu) wykonana z nieprzemakalnej folii polietylenowej z dodatkowym wzmocnieniem włókninowym o łącznej gramaturze 76,6g/m2; </w:t>
            </w:r>
          </w:p>
          <w:p w14:paraId="4FC04945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2 x taśma mocująca 9x50cm; </w:t>
            </w:r>
          </w:p>
          <w:p w14:paraId="1EC7B9A7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4 x ręcznik do rąk 30,5x34cm; </w:t>
            </w:r>
          </w:p>
          <w:p w14:paraId="6F2A107C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osłona na kończynę 36x65cm; </w:t>
            </w:r>
          </w:p>
          <w:p w14:paraId="3BC75690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serweta główna 225x300cm z elastycznym otworem ? 7cm, wzmocnienie 75x80cm, 8 podwójnych organizatorów przewodów; </w:t>
            </w:r>
          </w:p>
          <w:p w14:paraId="6950B358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Serweta główna na całej powierzchni wykonana z laminatu dwuwarstwowego PE+PP (nieprzemakalna folia polietylenowa o grubości 29µm + chłonna włóknina polipropylenowa) o gramaturze 55g/m2 z dodatkowym padem chłonnym o gramaturze 55g/m2 (łączna gramatura 110g/m2).  Materiał serwet </w:t>
            </w:r>
            <w:r w:rsidRPr="00DC1FD6">
              <w:rPr>
                <w:sz w:val="22"/>
                <w:szCs w:val="22"/>
              </w:rPr>
              <w:lastRenderedPageBreak/>
              <w:t xml:space="preserve">spełnia wymagania wysokie normy EN 13795-1:2019. Zestaw sterylny, pakowany w sposób gwarantujący aseptyczny sposób aplikacji zawartości pakietu. Opakowanie jednostkowe papierowo-foliowe. Na opakowaniu 4 </w:t>
            </w:r>
            <w:proofErr w:type="spellStart"/>
            <w:r w:rsidRPr="00DC1FD6">
              <w:rPr>
                <w:sz w:val="22"/>
                <w:szCs w:val="22"/>
              </w:rPr>
              <w:t>repozycjonowalne</w:t>
            </w:r>
            <w:proofErr w:type="spellEnd"/>
            <w:r w:rsidRPr="00DC1FD6">
              <w:rPr>
                <w:sz w:val="22"/>
                <w:szCs w:val="22"/>
              </w:rPr>
              <w:t xml:space="preserve"> etykiety samoprzylepne zawierające nr REF, LOT, datę ważności, nazwę marki, dodatkowo na 2 etykietach kod UDI.</w:t>
            </w:r>
          </w:p>
          <w:p w14:paraId="673E4726" w14:textId="77777777" w:rsidR="001A159E" w:rsidRDefault="001A159E" w:rsidP="001A15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1FD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7FD196C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C53800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>Pakiet nr 21, poz. 2</w:t>
            </w:r>
          </w:p>
          <w:p w14:paraId="600223D3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>Czy Zamawiający dopuści zestaw o poniższym składzie:</w:t>
            </w:r>
          </w:p>
          <w:p w14:paraId="4D254EF6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wzmocniona osłona na stolik Mayo 79 x 145 cm, wzmocnienie 66 x 85 cm - wykonana z nieprzemakalnej, piaskowanej folii polietylenowej z dodatkowym wzmocnieniem dwuwarstwowym PE+PP o gramaturze 55g/m2 (łączna gramatura 115g/m2); </w:t>
            </w:r>
          </w:p>
          <w:p w14:paraId="2B531021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>1 serweta na stół do instrumentarium 150 x 190 cm, wzmocnienie 75 x 190 cm (owinięcie zestawu) wykonana z nieprzemakalnej folii polietylenowej z dodatkowym wzmocnieniem włókninowym o łącznej gramaturze 76,6g/m2;</w:t>
            </w:r>
          </w:p>
          <w:p w14:paraId="2C9E96E2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taśma przylepna 9 x 50 cm; </w:t>
            </w:r>
          </w:p>
          <w:p w14:paraId="5B0F2E39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2 x ręcznik do osuszania rąk 30,5 x 34 cm; </w:t>
            </w:r>
          </w:p>
          <w:p w14:paraId="706D1D8A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osłona na kończynę 36 x 65 cm; </w:t>
            </w:r>
          </w:p>
          <w:p w14:paraId="2513395C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1x  serweta do artroskopii 225 x 300 cm z elastycznym otworem o średnicy 7 cm z padem chłonnym 50 x 100 cm i organizatorami przewodów; </w:t>
            </w:r>
          </w:p>
          <w:p w14:paraId="6D8C4C92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1 x osłona foliowa na przewody 15 x 240 cm, z przylepcami i perforowaną końcówką; </w:t>
            </w:r>
          </w:p>
          <w:p w14:paraId="3A626830" w14:textId="77777777" w:rsidR="000710AB" w:rsidRPr="00DC1FD6" w:rsidRDefault="000710AB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1FD6">
              <w:rPr>
                <w:sz w:val="22"/>
                <w:szCs w:val="22"/>
              </w:rPr>
              <w:t xml:space="preserve">Serweta główna na całej powierzchni wykonana z laminatu dwuwarstwowego PE+PP (nieprzemakalna folia polietylenowa o grubości 29µm + chłonna włóknina polipropylenowa) o gramaturze 55g/m2 z dodatkowym padem chłonnym o gramaturze 55g/m2 (łączna gramatura 110g/m2).  Materiał serwet spełnia wymagania wysokie normy EN 13795-1:2019. Zestaw sterylny, pakowany w sposób gwarantujący aseptyczny sposób aplikacji zawartości pakietu. Opakowanie jednostkowe papierowo-foliowe. Na opakowaniu 4 </w:t>
            </w:r>
            <w:proofErr w:type="spellStart"/>
            <w:r w:rsidRPr="00DC1FD6">
              <w:rPr>
                <w:sz w:val="22"/>
                <w:szCs w:val="22"/>
              </w:rPr>
              <w:t>repozycjonowalne</w:t>
            </w:r>
            <w:proofErr w:type="spellEnd"/>
            <w:r w:rsidRPr="00DC1FD6">
              <w:rPr>
                <w:sz w:val="22"/>
                <w:szCs w:val="22"/>
              </w:rPr>
              <w:t xml:space="preserve"> etykiety samoprzylepne zawierające nr REF, LOT, datę ważności, nazwę marki, dodatkowo na 2 etykietach kod UDI.</w:t>
            </w:r>
          </w:p>
          <w:p w14:paraId="5B3C658E" w14:textId="77777777" w:rsidR="001A159E" w:rsidRDefault="001A159E" w:rsidP="001A15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C1FD6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7F9D2D04" w14:textId="066BEF1B" w:rsidR="000710AB" w:rsidRPr="00DC1FD6" w:rsidRDefault="000710AB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1F279D9" w14:textId="77777777" w:rsidR="00BE7BFD" w:rsidRPr="00DC1FD6" w:rsidRDefault="00BE7BFD" w:rsidP="00520165">
      <w:pPr>
        <w:jc w:val="both"/>
        <w:rPr>
          <w:sz w:val="22"/>
          <w:szCs w:val="22"/>
        </w:rPr>
      </w:pPr>
    </w:p>
    <w:p w14:paraId="0E396116" w14:textId="77777777" w:rsidR="006D4AB3" w:rsidRPr="00DC1FD6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DC1FD6">
        <w:rPr>
          <w:sz w:val="22"/>
          <w:szCs w:val="22"/>
        </w:rPr>
        <w:t>Przewodniczący Komisji Przetargowej</w:t>
      </w:r>
    </w:p>
    <w:p w14:paraId="4A4E4802" w14:textId="77777777" w:rsidR="006D4AB3" w:rsidRPr="00DC1FD6" w:rsidRDefault="000710AB" w:rsidP="00DC1FD6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DC1FD6">
        <w:rPr>
          <w:sz w:val="22"/>
          <w:szCs w:val="22"/>
        </w:rPr>
        <w:t>Agnieszka</w:t>
      </w:r>
      <w:r w:rsidR="006D4AB3" w:rsidRPr="00DC1FD6">
        <w:rPr>
          <w:sz w:val="22"/>
          <w:szCs w:val="22"/>
        </w:rPr>
        <w:t xml:space="preserve"> </w:t>
      </w:r>
      <w:r w:rsidRPr="00DC1FD6">
        <w:rPr>
          <w:sz w:val="22"/>
          <w:szCs w:val="22"/>
        </w:rPr>
        <w:t>Biel</w:t>
      </w:r>
    </w:p>
    <w:sectPr w:rsidR="006D4AB3" w:rsidRPr="00DC1F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B48A8" w14:textId="77777777" w:rsidR="003D7396" w:rsidRDefault="003D7396">
      <w:r>
        <w:separator/>
      </w:r>
    </w:p>
  </w:endnote>
  <w:endnote w:type="continuationSeparator" w:id="0">
    <w:p w14:paraId="0EDE1A2C" w14:textId="77777777" w:rsidR="003D7396" w:rsidRDefault="003D7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456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0F83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FF339" w14:textId="099542F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AEFC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3C70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B18048" w14:textId="77777777" w:rsidR="006D4AB3" w:rsidRDefault="006D4AB3">
    <w:pPr>
      <w:pStyle w:val="Stopka"/>
      <w:tabs>
        <w:tab w:val="clear" w:pos="4536"/>
        <w:tab w:val="left" w:pos="6237"/>
      </w:tabs>
    </w:pPr>
  </w:p>
  <w:p w14:paraId="1B9301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C7398" w14:textId="77777777" w:rsidR="003D7396" w:rsidRDefault="003D7396">
      <w:r>
        <w:separator/>
      </w:r>
    </w:p>
  </w:footnote>
  <w:footnote w:type="continuationSeparator" w:id="0">
    <w:p w14:paraId="449242F4" w14:textId="77777777" w:rsidR="003D7396" w:rsidRDefault="003D7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94690" w14:textId="77777777" w:rsidR="000710AB" w:rsidRDefault="000710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3371" w14:textId="77777777" w:rsidR="000710AB" w:rsidRDefault="000710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ADC12" w14:textId="77777777" w:rsidR="000710AB" w:rsidRDefault="000710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52081708">
    <w:abstractNumId w:val="3"/>
  </w:num>
  <w:num w:numId="2" w16cid:durableId="387728051">
    <w:abstractNumId w:val="6"/>
  </w:num>
  <w:num w:numId="3" w16cid:durableId="470559374">
    <w:abstractNumId w:val="2"/>
  </w:num>
  <w:num w:numId="4" w16cid:durableId="1373918856">
    <w:abstractNumId w:val="5"/>
  </w:num>
  <w:num w:numId="5" w16cid:durableId="1851412641">
    <w:abstractNumId w:val="0"/>
  </w:num>
  <w:num w:numId="6" w16cid:durableId="88938609">
    <w:abstractNumId w:val="1"/>
  </w:num>
  <w:num w:numId="7" w16cid:durableId="1283733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396"/>
    <w:rsid w:val="00031374"/>
    <w:rsid w:val="000710AB"/>
    <w:rsid w:val="000A1097"/>
    <w:rsid w:val="000E2A8F"/>
    <w:rsid w:val="0012774F"/>
    <w:rsid w:val="00144B7A"/>
    <w:rsid w:val="00180C6E"/>
    <w:rsid w:val="001A159E"/>
    <w:rsid w:val="002922E5"/>
    <w:rsid w:val="0029606A"/>
    <w:rsid w:val="003D7396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C1FD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47F2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334AEA"/>
  <w15:chartTrackingRefBased/>
  <w15:docId w15:val="{F183C25A-6B8A-4CDC-83E1-4C0536E7B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Tekstprzypisukocowego">
    <w:name w:val="endnote text"/>
    <w:basedOn w:val="Normalny"/>
    <w:link w:val="TekstprzypisukocowegoZnak"/>
    <w:rsid w:val="00DC1FD6"/>
  </w:style>
  <w:style w:type="character" w:customStyle="1" w:styleId="TekstprzypisukocowegoZnak">
    <w:name w:val="Tekst przypisu końcowego Znak"/>
    <w:basedOn w:val="Domylnaczcionkaakapitu"/>
    <w:link w:val="Tekstprzypisukocowego"/>
    <w:rsid w:val="00DC1FD6"/>
  </w:style>
  <w:style w:type="character" w:styleId="Odwoanieprzypisukocowego">
    <w:name w:val="endnote reference"/>
    <w:basedOn w:val="Domylnaczcionkaakapitu"/>
    <w:rsid w:val="00DC1F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983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2026-06-05T09:54:00Z</dcterms:created>
  <dcterms:modified xsi:type="dcterms:W3CDTF">2026-06-09T11:44:00Z</dcterms:modified>
</cp:coreProperties>
</file>