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954022" w:rsidRDefault="00375EF0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954022">
        <w:rPr>
          <w:rFonts w:ascii="Arial Narrow" w:hAnsi="Arial Narrow" w:cs="Arial"/>
          <w:sz w:val="20"/>
          <w:szCs w:val="20"/>
        </w:rPr>
        <w:t>Bydgoszcz</w:t>
      </w:r>
      <w:r w:rsidR="00B36EDA" w:rsidRPr="00954022">
        <w:rPr>
          <w:rFonts w:ascii="Arial Narrow" w:hAnsi="Arial Narrow" w:cs="Arial"/>
          <w:sz w:val="20"/>
          <w:szCs w:val="20"/>
        </w:rPr>
        <w:t xml:space="preserve"> dnia: </w:t>
      </w:r>
      <w:r w:rsidRPr="00954022">
        <w:rPr>
          <w:rFonts w:ascii="Arial Narrow" w:hAnsi="Arial Narrow" w:cs="Arial"/>
          <w:sz w:val="20"/>
          <w:szCs w:val="20"/>
        </w:rPr>
        <w:t>2026-06-12</w:t>
      </w:r>
    </w:p>
    <w:p w:rsidR="00B36EDA" w:rsidRPr="00954022" w:rsidRDefault="00375EF0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54022">
        <w:rPr>
          <w:rFonts w:ascii="Arial Narrow" w:hAnsi="Arial Narrow" w:cs="Arial"/>
          <w:b/>
          <w:bCs/>
          <w:sz w:val="20"/>
          <w:szCs w:val="20"/>
        </w:rPr>
        <w:t>10.WSzKzP SPZOZ</w:t>
      </w:r>
    </w:p>
    <w:p w:rsidR="00B36EDA" w:rsidRPr="00954022" w:rsidRDefault="00375EF0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954022">
        <w:rPr>
          <w:rFonts w:ascii="Arial Narrow" w:hAnsi="Arial Narrow" w:cs="Arial"/>
          <w:sz w:val="20"/>
          <w:szCs w:val="20"/>
        </w:rPr>
        <w:t>Powstańców Warszawy</w:t>
      </w:r>
      <w:r w:rsidR="00B36EDA" w:rsidRPr="00954022">
        <w:rPr>
          <w:rFonts w:ascii="Arial Narrow" w:hAnsi="Arial Narrow" w:cs="Arial"/>
          <w:sz w:val="20"/>
          <w:szCs w:val="20"/>
        </w:rPr>
        <w:t xml:space="preserve"> </w:t>
      </w:r>
      <w:r w:rsidRPr="00954022">
        <w:rPr>
          <w:rFonts w:ascii="Arial Narrow" w:hAnsi="Arial Narrow" w:cs="Arial"/>
          <w:sz w:val="20"/>
          <w:szCs w:val="20"/>
        </w:rPr>
        <w:t>5</w:t>
      </w:r>
    </w:p>
    <w:p w:rsidR="00B36EDA" w:rsidRPr="00954022" w:rsidRDefault="00375EF0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954022">
        <w:rPr>
          <w:rFonts w:ascii="Arial Narrow" w:hAnsi="Arial Narrow" w:cs="Arial"/>
          <w:sz w:val="20"/>
          <w:szCs w:val="20"/>
        </w:rPr>
        <w:t>85-681</w:t>
      </w:r>
      <w:r w:rsidR="00B36EDA" w:rsidRPr="00954022">
        <w:rPr>
          <w:rFonts w:ascii="Arial Narrow" w:hAnsi="Arial Narrow" w:cs="Arial"/>
          <w:sz w:val="20"/>
          <w:szCs w:val="20"/>
        </w:rPr>
        <w:t xml:space="preserve"> </w:t>
      </w:r>
      <w:r w:rsidRPr="00954022">
        <w:rPr>
          <w:rFonts w:ascii="Arial Narrow" w:hAnsi="Arial Narrow" w:cs="Arial"/>
          <w:sz w:val="20"/>
          <w:szCs w:val="20"/>
        </w:rPr>
        <w:t>Bydgoszcz</w:t>
      </w:r>
    </w:p>
    <w:p w:rsidR="00B36EDA" w:rsidRPr="0095402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954022" w:rsidTr="00B36EDA">
        <w:tc>
          <w:tcPr>
            <w:tcW w:w="9923" w:type="dxa"/>
            <w:shd w:val="clear" w:color="auto" w:fill="F2F2F2"/>
            <w:hideMark/>
          </w:tcPr>
          <w:p w:rsidR="00B36EDA" w:rsidRPr="00954022" w:rsidRDefault="003B3BF5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95402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95402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95402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54022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54022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54022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954022" w:rsidTr="00B36EDA">
        <w:tc>
          <w:tcPr>
            <w:tcW w:w="2269" w:type="dxa"/>
            <w:shd w:val="clear" w:color="auto" w:fill="auto"/>
          </w:tcPr>
          <w:p w:rsidR="00B36EDA" w:rsidRPr="0095402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954022" w:rsidRDefault="00375EF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jednorazowego użytku na okres 24 miesięcy</w:t>
            </w:r>
          </w:p>
        </w:tc>
      </w:tr>
      <w:tr w:rsidR="00375EF0" w:rsidRPr="00954022" w:rsidTr="006B1DA8">
        <w:tc>
          <w:tcPr>
            <w:tcW w:w="2269" w:type="dxa"/>
            <w:shd w:val="clear" w:color="auto" w:fill="auto"/>
          </w:tcPr>
          <w:p w:rsidR="00375EF0" w:rsidRPr="00954022" w:rsidRDefault="00375EF0" w:rsidP="006B1D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75EF0" w:rsidRPr="00954022" w:rsidRDefault="00375EF0" w:rsidP="006B1D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56/2026</w:t>
            </w:r>
          </w:p>
        </w:tc>
      </w:tr>
    </w:tbl>
    <w:p w:rsidR="00B36EDA" w:rsidRPr="0095402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95402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954022">
        <w:rPr>
          <w:rFonts w:ascii="Arial Narrow" w:hAnsi="Arial Narrow" w:cs="Arial"/>
          <w:sz w:val="20"/>
          <w:szCs w:val="20"/>
        </w:rPr>
        <w:t xml:space="preserve">Zamawiający, </w:t>
      </w:r>
      <w:r w:rsidR="00375EF0" w:rsidRPr="00954022">
        <w:rPr>
          <w:rFonts w:ascii="Arial Narrow" w:hAnsi="Arial Narrow" w:cs="Arial"/>
          <w:b/>
          <w:sz w:val="20"/>
          <w:szCs w:val="20"/>
        </w:rPr>
        <w:t>10.WSzKzP SPZOZ</w:t>
      </w:r>
      <w:r w:rsidRPr="00954022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375EF0" w:rsidRPr="00954022">
        <w:rPr>
          <w:rFonts w:ascii="Arial Narrow" w:hAnsi="Arial Narrow" w:cs="Arial"/>
          <w:sz w:val="20"/>
          <w:szCs w:val="20"/>
        </w:rPr>
        <w:t>(</w:t>
      </w:r>
      <w:proofErr w:type="spellStart"/>
      <w:r w:rsidR="00375EF0" w:rsidRPr="00954022">
        <w:rPr>
          <w:rFonts w:ascii="Arial Narrow" w:hAnsi="Arial Narrow" w:cs="Arial"/>
          <w:sz w:val="20"/>
          <w:szCs w:val="20"/>
        </w:rPr>
        <w:t>t.j</w:t>
      </w:r>
      <w:proofErr w:type="spellEnd"/>
      <w:r w:rsidR="00375EF0" w:rsidRPr="00954022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375EF0" w:rsidRPr="00954022">
        <w:rPr>
          <w:rFonts w:ascii="Arial Narrow" w:hAnsi="Arial Narrow" w:cs="Arial"/>
          <w:sz w:val="20"/>
          <w:szCs w:val="20"/>
        </w:rPr>
        <w:t>p</w:t>
      </w:r>
      <w:r w:rsidR="00954022" w:rsidRPr="00954022">
        <w:rPr>
          <w:rFonts w:ascii="Arial Narrow" w:hAnsi="Arial Narrow" w:cs="Arial"/>
          <w:sz w:val="20"/>
          <w:szCs w:val="20"/>
        </w:rPr>
        <w:t>óźn</w:t>
      </w:r>
      <w:proofErr w:type="spellEnd"/>
      <w:r w:rsidR="00954022" w:rsidRPr="00954022">
        <w:rPr>
          <w:rFonts w:ascii="Arial Narrow" w:hAnsi="Arial Narrow" w:cs="Arial"/>
          <w:sz w:val="20"/>
          <w:szCs w:val="20"/>
        </w:rPr>
        <w:t xml:space="preserve">. </w:t>
      </w:r>
      <w:r w:rsidR="00375EF0" w:rsidRPr="00954022">
        <w:rPr>
          <w:rFonts w:ascii="Arial Narrow" w:hAnsi="Arial Narrow" w:cs="Arial"/>
          <w:sz w:val="20"/>
          <w:szCs w:val="20"/>
        </w:rPr>
        <w:t>zm.)</w:t>
      </w:r>
      <w:r w:rsidRPr="00954022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Czujnik do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oxymetrii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mózgowej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29 376.00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Thorax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z trokarem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Zarys International Spółka z ograniczoną odpowiedzialnością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Ziemska 44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41-803 Zabrze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2 083.32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Cewnik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Swana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Ganza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heparynizowany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4-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światłowy</w:t>
            </w:r>
            <w:proofErr w:type="spellEnd"/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 24 /1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04-082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105 300.00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Linia do pomiaru ciśnienie metodą inwazyjną pojedyncza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 24 /1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04-082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14 040.00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Linia do pomiaru ciśnienie metodą inwazyjną podwójna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 24 /1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04-082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77 760.00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6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Linia do pomiaru ciśnienie metodą inwazyjną potrójna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 24 /1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04-082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99 360.00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7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Stabilizator do rurki intubacyjnej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 24 /1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04-082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25 920.00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8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Okład ciepło-zimno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Zarys International Spółka z ograniczoną odpowiedzialnością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Ziemska 44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41-803 Zabrze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827.28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10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Rampa 3 </w:t>
            </w:r>
            <w:r w:rsidR="00954022" w:rsidRPr="00954022">
              <w:rPr>
                <w:rFonts w:ascii="Arial Narrow" w:hAnsi="Arial Narrow" w:cs="Arial"/>
                <w:sz w:val="20"/>
                <w:szCs w:val="20"/>
              </w:rPr>
              <w:t>kranikowa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, 6 kranikowa, dren przedłużający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26 454.60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12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Oxygenerator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dla dorosłych z zestawem drenów, głowica do pompy centryfugalnej, zestaw do odzyskiwania krwi, zestaw do oczyszczania krwi, sztywny zbiornik do odbierania odsysanej z pola operacyjnego krwi, zestaw drenów podłączeniowych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139 471.20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13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Stabilizator tkankowy do naczyń wieńcowych do zabiegów kardiochirurgicznych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907 200.00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14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Łącznik kardiologiczny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5 508.00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15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Kaniule, went, ssawka, ssak, zestaw drenów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537 904.80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17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Kaniula do selektywnej perfuzji mózgowej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MAC'S MEDICAL SP.Z O. 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łucka 20 /78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00-845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26 784.00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18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Zastawka mechaniczna aortalna i mitralna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ARTIVION Polska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Dziekońskiego 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00-728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29 376.00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19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Pierścienie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189 000.00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21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Proteza naczyniowa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Getinge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18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125 604.00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22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Zastawka serca z dostępu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przezskórnego</w:t>
            </w:r>
            <w:proofErr w:type="spellEnd"/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6 534 000.00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23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Adsorber pełnej krwi, zestaw drenów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Cytosorbents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Aleja Armii Ludowej 26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00-609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116 791.20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24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Oxygenerator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ECMO z drenami, kaniula żylna, kaniula aortalna, zestaw do wprowadzania kaniuli, wewnątrzaortalny cewnik balonowy do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kontrapulsacji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śródaortalnej</w:t>
            </w:r>
            <w:proofErr w:type="spellEnd"/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Getinge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18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298 188.00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25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Worki do krwi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LivaNova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ul. Postępu 21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2 700.00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26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Gąbka sterylna do jednorazowego użytku w elektrochirurgii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Zarys International Spółka z ograniczoną odpowiedzialnością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Ziemska 44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41-803 Zabrze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1 503.36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27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Zestawy do nakłucia tętnicy z koszulką naczyniową z zastawką (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introducery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>)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Agencja Naukowo-Techniczna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Symico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Gwiaździsta 66 /22B.06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53-413 Wrocław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7 552.44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28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: Zestawy do nakłucia tętnicy promieniowej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Agencja Naukowo-Techniczna </w:t>
            </w: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Symico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Gwiaździsta 66 /22B.06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53-413 Wrocław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2 784.24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375EF0" w:rsidRPr="00954022" w:rsidTr="00375EF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29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: Kaniula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dwuświatłowa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żylno-żylna</w:t>
            </w:r>
          </w:p>
          <w:p w:rsidR="00375EF0" w:rsidRPr="00954022" w:rsidRDefault="00375EF0" w:rsidP="006B1DA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Getinge</w:t>
            </w:r>
            <w:proofErr w:type="spellEnd"/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 xml:space="preserve">Żwirki i Wigury 18 </w:t>
            </w:r>
          </w:p>
          <w:p w:rsidR="00375EF0" w:rsidRPr="00954022" w:rsidRDefault="00375EF0" w:rsidP="006B1DA8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02-092 Warszawa</w:t>
            </w:r>
          </w:p>
          <w:p w:rsidR="00375EF0" w:rsidRPr="00954022" w:rsidRDefault="00375EF0" w:rsidP="006B1DA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54022">
              <w:rPr>
                <w:rFonts w:ascii="Arial Narrow" w:hAnsi="Arial Narrow" w:cs="Arial"/>
                <w:b/>
                <w:sz w:val="20"/>
                <w:szCs w:val="20"/>
              </w:rPr>
              <w:t>38 880.00 zł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54022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375EF0" w:rsidRPr="00954022" w:rsidRDefault="00375EF0" w:rsidP="006B1DA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Pr="0095402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54022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54022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54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54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54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5402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1 - Czujnik do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oxymetrii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mózgowej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2 -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Thorax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Zarys International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Ziemska 44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2 -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Thorax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SINMED Sp. z o. 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Graniczna 32B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- 48.23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88,23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2 -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Thorax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- 21.81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61,81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3 - Cewnik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Swana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Ganza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heparynizowany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4-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światłowy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4 - Linia do pomiaru ciśnienie metodą inwazyjną pojedyncza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4 - Linia do pomiaru ciśnienie metodą inwazyjną pojedyncza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S.C.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Wyszyńskiego 154 B/1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5 - Linia do pomiaru ciśnienie metodą inwazyjną podwójna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5 - Linia do pomiaru ciśnienie metodą inwazyjną podwójna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S.C.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Wyszyńskiego 154 B/1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6 - Linia do pomiaru ciśnienie metodą inwazyjną potrójna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6 - Linia do pomiaru ciśnienie metodą inwazyjną potrójna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S.C.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Wyszyńskiego 154 B/1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66-400 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7 - Stabilizator do rurki intubacyjnej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8 - Okład ciepło-zimno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Billmed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Sp.zo.o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Krypska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24/1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- 34.04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74,04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8 - Okład ciepło-zimno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Zarys International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Ziemska 44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10 - Rampa 3 </w:t>
            </w:r>
            <w:r w:rsidR="00954022" w:rsidRPr="00954022">
              <w:rPr>
                <w:rFonts w:ascii="Arial Narrow" w:hAnsi="Arial Narrow" w:cs="Arial"/>
                <w:sz w:val="20"/>
                <w:szCs w:val="20"/>
              </w:rPr>
              <w:t>kranikowa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t>, 6 kranikowa, dren przedłużający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Kazimierzowska 46/48/35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12 -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Oxygenerator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dla dorosłych z zestawem drenów, głowica do pompy centryfugalnej, zestaw do odzyskiwania krwi, zestaw 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do oczyszczania krwi, sztywny zbiornik do odbierania odsysanej z pola operacyjnego krwi, zestaw drenów podłączeniowych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13 - Stabilizator tkankowy do naczyń wieńcowych do zabiegów kardiochirurgicznych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14 - Łącznik kardiologiczny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15 - Kaniule, went, ssawka, ssak, zestaw drenów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17 - Kaniula do selektywnej perfuzji mózgowej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MAC'S MEDICAL SP.Z O. 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łucka 20/78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18 - Zastawka mechaniczna aortalna i mitralna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ARTIVION Polska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Dziekońskiego 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00-728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19 - Pierścienie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21 - Proteza naczyniowa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Żwirki i Wigury 18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22 - Zastawka serca z dostępu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przezskórnego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23 - Adsorber pełnej krwi, zestaw drenów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Cytosorbents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Aleja Armii Ludowej 26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00-609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24 -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Oxygenerator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ECMO z drenami, kaniula żylna, kaniula aortalna, zestaw do wprowadzania kaniuli, wewnątrzaortalny cewnik balonowy do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kontrapulsacji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śródaortalnej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Żwirki i Wigury 18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25 - Worki do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LivaNova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ul. Postępu 21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26 - Gąbka sterylna do jednorazowego użytku w </w:t>
            </w: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elektrochirurgii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Zarys International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Ziemska 44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lastRenderedPageBreak/>
              <w:t>26 - Gąbka sterylna do jednorazowego użytku w elektrochirurgii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ANMAR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Strefowa 22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- 41.76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81,76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27 - Zestawy do nakłucia tętnicy z koszulką naczyniową z zastawką (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introducery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Gwiaździsta 66/22B.06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53-413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27 - Zestawy do nakłucia tętnicy z koszulką naczyniową z zastawką (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introducery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Procardia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Medical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rtm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>. W. Pileckiego 63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- 11.42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- 16.67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35,59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28 - Zestawy do nakłucia tętnicy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Gwiaździsta 66/22B.06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53-413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75EF0" w:rsidRPr="00954022" w:rsidTr="00375E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29 - Kaniula </w:t>
            </w:r>
            <w:proofErr w:type="spellStart"/>
            <w:r w:rsidRPr="00954022">
              <w:rPr>
                <w:rFonts w:ascii="Arial Narrow" w:hAnsi="Arial Narrow" w:cs="Arial"/>
                <w:sz w:val="20"/>
                <w:szCs w:val="20"/>
              </w:rPr>
              <w:t>dwuświatłowa</w:t>
            </w:r>
            <w:proofErr w:type="spellEnd"/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żylno-żylna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>Getinge</w:t>
            </w:r>
            <w:proofErr w:type="spellEnd"/>
            <w:r w:rsidRPr="009540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375EF0" w:rsidRPr="00954022" w:rsidRDefault="00375EF0" w:rsidP="006B1DA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Żwirki i Wigury 18</w:t>
            </w:r>
          </w:p>
          <w:p w:rsidR="00375EF0" w:rsidRPr="00954022" w:rsidRDefault="00375EF0" w:rsidP="006B1D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375EF0" w:rsidRPr="00954022" w:rsidRDefault="00375EF0" w:rsidP="006B1D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EF0" w:rsidRPr="00954022" w:rsidRDefault="00375EF0" w:rsidP="006B1D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540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54022">
        <w:rPr>
          <w:rFonts w:ascii="Arial Narrow" w:hAnsi="Arial Narrow" w:cs="Arial"/>
          <w:i/>
          <w:sz w:val="20"/>
          <w:szCs w:val="20"/>
        </w:rPr>
        <w:t>Zamawiający</w:t>
      </w:r>
    </w:p>
    <w:p w:rsidR="00954022" w:rsidRDefault="0095402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</w:p>
    <w:p w:rsidR="00954022" w:rsidRPr="00B9724A" w:rsidRDefault="00954022" w:rsidP="0095402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5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954022" w:rsidRPr="00B9724A" w:rsidRDefault="00954022" w:rsidP="0095402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954022" w:rsidRDefault="00954022" w:rsidP="0095402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12.06.2026 r.</w:t>
      </w:r>
    </w:p>
    <w:p w:rsidR="00954022" w:rsidRPr="00954022" w:rsidRDefault="00954022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sectPr w:rsidR="00954022" w:rsidRPr="0095402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5F0" w:rsidRDefault="00F365F0">
      <w:r>
        <w:separator/>
      </w:r>
    </w:p>
  </w:endnote>
  <w:endnote w:type="continuationSeparator" w:id="1">
    <w:p w:rsidR="00F365F0" w:rsidRDefault="00F36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5F0" w:rsidRDefault="00F365F0">
      <w:r>
        <w:separator/>
      </w:r>
    </w:p>
  </w:footnote>
  <w:footnote w:type="continuationSeparator" w:id="1">
    <w:p w:rsidR="00F365F0" w:rsidRDefault="00F36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EF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5EF0"/>
    <w:rsid w:val="003A0AFC"/>
    <w:rsid w:val="003B3BF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4022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0256"/>
    <w:rsid w:val="00E30B2D"/>
    <w:rsid w:val="00E62859"/>
    <w:rsid w:val="00E85D70"/>
    <w:rsid w:val="00F33C66"/>
    <w:rsid w:val="00F365F0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02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25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02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02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256"/>
  </w:style>
  <w:style w:type="paragraph" w:styleId="Tekstpodstawowy">
    <w:name w:val="Body Text"/>
    <w:basedOn w:val="Normalny"/>
    <w:rsid w:val="00E0025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2966</Words>
  <Characters>17268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2026-06-12T06:54:00Z</cp:lastPrinted>
  <dcterms:created xsi:type="dcterms:W3CDTF">2026-06-12T06:54:00Z</dcterms:created>
  <dcterms:modified xsi:type="dcterms:W3CDTF">2026-06-12T06:54:00Z</dcterms:modified>
</cp:coreProperties>
</file>