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A88" w:rsidRPr="00AD45A9" w:rsidRDefault="001D539C" w:rsidP="00923F4A">
      <w:pPr>
        <w:jc w:val="right"/>
        <w:rPr>
          <w:rFonts w:ascii="Arial" w:hAnsi="Arial" w:cs="Arial"/>
          <w:sz w:val="24"/>
          <w:szCs w:val="24"/>
        </w:rPr>
      </w:pPr>
      <w:r w:rsidRPr="001D539C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1D539C">
        <w:rPr>
          <w:rFonts w:ascii="Arial" w:hAnsi="Arial" w:cs="Arial"/>
          <w:sz w:val="24"/>
          <w:szCs w:val="24"/>
        </w:rPr>
        <w:t>2026-06-17</w:t>
      </w:r>
    </w:p>
    <w:p w:rsidR="001D539C" w:rsidRPr="001D539C" w:rsidRDefault="001D539C" w:rsidP="00923F4A">
      <w:pPr>
        <w:rPr>
          <w:rFonts w:ascii="Arial" w:hAnsi="Arial" w:cs="Arial"/>
          <w:b/>
          <w:bCs/>
          <w:sz w:val="24"/>
          <w:szCs w:val="24"/>
        </w:rPr>
      </w:pPr>
      <w:r w:rsidRPr="001D539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:rsidR="00843A88" w:rsidRPr="00AD45A9" w:rsidRDefault="001D539C" w:rsidP="00923F4A">
      <w:pPr>
        <w:rPr>
          <w:rFonts w:ascii="Arial" w:hAnsi="Arial" w:cs="Arial"/>
          <w:b/>
          <w:bCs/>
          <w:sz w:val="24"/>
          <w:szCs w:val="24"/>
        </w:rPr>
      </w:pPr>
      <w:r w:rsidRPr="001D539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43A88" w:rsidRPr="00AD45A9" w:rsidRDefault="001D539C" w:rsidP="00923F4A">
      <w:pPr>
        <w:rPr>
          <w:rFonts w:ascii="Arial" w:hAnsi="Arial" w:cs="Arial"/>
          <w:sz w:val="24"/>
          <w:szCs w:val="24"/>
        </w:rPr>
      </w:pPr>
      <w:r w:rsidRPr="001D539C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D539C">
        <w:rPr>
          <w:rFonts w:ascii="Arial" w:hAnsi="Arial" w:cs="Arial"/>
          <w:sz w:val="24"/>
          <w:szCs w:val="24"/>
        </w:rPr>
        <w:t>7/19</w:t>
      </w:r>
    </w:p>
    <w:p w:rsidR="00843A88" w:rsidRPr="00AD45A9" w:rsidRDefault="001D539C" w:rsidP="00923F4A">
      <w:pPr>
        <w:rPr>
          <w:rFonts w:ascii="Arial" w:hAnsi="Arial" w:cs="Arial"/>
          <w:sz w:val="24"/>
          <w:szCs w:val="24"/>
        </w:rPr>
      </w:pPr>
      <w:r w:rsidRPr="001D539C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1D539C">
        <w:rPr>
          <w:rFonts w:ascii="Arial" w:hAnsi="Arial" w:cs="Arial"/>
          <w:sz w:val="24"/>
          <w:szCs w:val="24"/>
        </w:rPr>
        <w:t>Poznań</w:t>
      </w:r>
    </w:p>
    <w:p w:rsidR="00923F4A" w:rsidRDefault="00923F4A" w:rsidP="00923F4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:rsidR="00923F4A" w:rsidRDefault="00923F4A" w:rsidP="00923F4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:rsidR="00843A88" w:rsidRPr="00AD45A9" w:rsidRDefault="00843A88" w:rsidP="00923F4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843A88" w:rsidRDefault="00843A88" w:rsidP="00923F4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923F4A" w:rsidRDefault="00923F4A" w:rsidP="00923F4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:rsidR="00923F4A" w:rsidRDefault="00923F4A" w:rsidP="00923F4A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:rsidR="004E4B64" w:rsidRPr="004E4B64" w:rsidRDefault="004E4B64" w:rsidP="00923F4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923F4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4E4B64" w:rsidRDefault="001D539C" w:rsidP="00923F4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539C">
              <w:rPr>
                <w:rFonts w:ascii="Arial" w:hAnsi="Arial" w:cs="Arial"/>
                <w:bCs/>
                <w:sz w:val="24"/>
                <w:szCs w:val="24"/>
              </w:rPr>
              <w:t>Zakup wraz z dostawą dozowników O2, AIR, VAC HV do nowych paneli gazów medycznych w Szpitalu Wojewódzkim w Poznaniu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D539C" w:rsidRPr="004E4B64" w:rsidTr="00701947">
        <w:tc>
          <w:tcPr>
            <w:tcW w:w="2269" w:type="dxa"/>
            <w:shd w:val="clear" w:color="auto" w:fill="auto"/>
          </w:tcPr>
          <w:p w:rsidR="001D539C" w:rsidRPr="004E4B64" w:rsidRDefault="001D539C" w:rsidP="00923F4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D539C" w:rsidRPr="004E4B64" w:rsidRDefault="001D539C" w:rsidP="00923F4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D539C">
              <w:rPr>
                <w:rFonts w:ascii="Arial" w:hAnsi="Arial" w:cs="Arial"/>
                <w:bCs/>
                <w:sz w:val="24"/>
                <w:szCs w:val="24"/>
              </w:rPr>
              <w:t>SZW/DZP/48/2026</w:t>
            </w:r>
          </w:p>
        </w:tc>
      </w:tr>
    </w:tbl>
    <w:p w:rsidR="004E4B64" w:rsidRDefault="004E4B64" w:rsidP="00923F4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:rsidR="00923F4A" w:rsidRPr="00AD45A9" w:rsidRDefault="00923F4A" w:rsidP="00923F4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843A88" w:rsidRPr="00AD45A9" w:rsidRDefault="00843A88" w:rsidP="00923F4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923F4A" w:rsidRDefault="00923F4A" w:rsidP="00923F4A">
      <w:pPr>
        <w:jc w:val="both"/>
        <w:rPr>
          <w:rFonts w:ascii="Arial" w:hAnsi="Arial" w:cs="Arial"/>
          <w:sz w:val="24"/>
          <w:szCs w:val="24"/>
        </w:rPr>
      </w:pPr>
    </w:p>
    <w:p w:rsidR="0012774F" w:rsidRPr="00E935D6" w:rsidRDefault="00520165" w:rsidP="00923F4A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1D539C" w:rsidRPr="001D539C">
        <w:rPr>
          <w:rFonts w:ascii="Arial" w:hAnsi="Arial" w:cs="Arial"/>
          <w:b/>
          <w:sz w:val="24"/>
          <w:szCs w:val="24"/>
        </w:rPr>
        <w:t>Szpital Wojewódzki w Poznaniu</w:t>
      </w:r>
      <w:r w:rsidR="00923F4A">
        <w:rPr>
          <w:rFonts w:ascii="Arial" w:hAnsi="Arial" w:cs="Arial"/>
          <w:b/>
          <w:sz w:val="24"/>
          <w:szCs w:val="24"/>
        </w:rPr>
        <w:t xml:space="preserve">, </w:t>
      </w:r>
      <w:r w:rsidR="001D539C" w:rsidRPr="001D539C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1D539C" w:rsidRPr="001D539C">
        <w:rPr>
          <w:rFonts w:ascii="Arial" w:hAnsi="Arial" w:cs="Arial"/>
          <w:sz w:val="24"/>
          <w:szCs w:val="24"/>
        </w:rPr>
        <w:t>(</w:t>
      </w:r>
      <w:proofErr w:type="spellStart"/>
      <w:r w:rsidR="001D539C" w:rsidRPr="001D539C">
        <w:rPr>
          <w:rFonts w:ascii="Arial" w:hAnsi="Arial" w:cs="Arial"/>
          <w:sz w:val="24"/>
          <w:szCs w:val="24"/>
        </w:rPr>
        <w:t>t.j</w:t>
      </w:r>
      <w:proofErr w:type="spellEnd"/>
      <w:r w:rsidR="001D539C" w:rsidRPr="001D539C">
        <w:rPr>
          <w:rFonts w:ascii="Arial" w:hAnsi="Arial" w:cs="Arial"/>
          <w:sz w:val="24"/>
          <w:szCs w:val="24"/>
        </w:rPr>
        <w:t>. Dz. U. z 2024 r. poz. 1320 ze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D539C" w:rsidRPr="00E935D6" w:rsidTr="00701947">
        <w:tc>
          <w:tcPr>
            <w:tcW w:w="9356" w:type="dxa"/>
            <w:shd w:val="clear" w:color="auto" w:fill="auto"/>
          </w:tcPr>
          <w:p w:rsidR="00923F4A" w:rsidRDefault="00923F4A" w:rsidP="00923F4A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1D539C" w:rsidRPr="001D539C" w:rsidRDefault="001D539C" w:rsidP="00923F4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539C">
              <w:rPr>
                <w:rFonts w:ascii="Arial" w:hAnsi="Arial" w:cs="Arial"/>
                <w:sz w:val="24"/>
                <w:szCs w:val="24"/>
              </w:rPr>
              <w:t xml:space="preserve">Zwracamy się z prośbą o potwierdzenie, czy Zamawiający dopuści jako rozwiązania równoważne: </w:t>
            </w:r>
          </w:p>
          <w:p w:rsidR="001D539C" w:rsidRPr="001D539C" w:rsidRDefault="001D539C" w:rsidP="00923F4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539C">
              <w:rPr>
                <w:rFonts w:ascii="Arial" w:hAnsi="Arial" w:cs="Arial"/>
                <w:sz w:val="24"/>
                <w:szCs w:val="24"/>
              </w:rPr>
              <w:t xml:space="preserve">Przepływomierze (dozowniki) tlenu i sprężonego powietrza o zakresie przepływu 0-17 l/min, wyposażone we wtyk AGA, montowane bezpośrednio do punktu poboru oraz przystosowane do podłączenia butelek z wodą jednorazową (gwint 9/16), przy zachowaniu wszystkich pozostałych wymaganych parametrów użytkowych i funkcjonalnych. Regulator próżni z wtykiem AGA, wyposażony w manometr z białą tarczą zamiast żółtej, przy zachowaniu wszystkich pozostałych parametrów technicznych, funkcjonalnych oraz użytkowych wymaganych w SWZ. </w:t>
            </w:r>
          </w:p>
          <w:p w:rsidR="001D539C" w:rsidRPr="001D539C" w:rsidRDefault="001D539C" w:rsidP="00923F4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539C">
              <w:rPr>
                <w:rFonts w:ascii="Arial" w:hAnsi="Arial" w:cs="Arial"/>
                <w:sz w:val="24"/>
                <w:szCs w:val="24"/>
              </w:rPr>
              <w:t>Oferowane wyroby spełniają wszystkie wymagania funkcjonalne i techniczne określone przez Zamawiającego i stanowią rozwiązania równoważne.</w:t>
            </w:r>
          </w:p>
          <w:p w:rsidR="001D539C" w:rsidRPr="004E4B64" w:rsidRDefault="001D539C" w:rsidP="00923F4A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D539C">
              <w:rPr>
                <w:rFonts w:ascii="Arial" w:hAnsi="Arial" w:cs="Arial"/>
                <w:sz w:val="24"/>
                <w:szCs w:val="24"/>
              </w:rPr>
              <w:t>Odpowiedź: Zamawiający dopuszcza zaproponowane przez pytającego rozwiązania techniczne dotyczące O2 , AIR oraz VAC.</w:t>
            </w:r>
          </w:p>
        </w:tc>
      </w:tr>
    </w:tbl>
    <w:p w:rsidR="00BE7BFD" w:rsidRPr="00E935D6" w:rsidRDefault="00BE7BFD" w:rsidP="00923F4A">
      <w:pPr>
        <w:jc w:val="both"/>
        <w:rPr>
          <w:rFonts w:ascii="Arial" w:hAnsi="Arial" w:cs="Arial"/>
          <w:sz w:val="22"/>
          <w:szCs w:val="22"/>
        </w:rPr>
      </w:pPr>
    </w:p>
    <w:p w:rsidR="00923F4A" w:rsidRDefault="00923F4A" w:rsidP="00923F4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:rsidR="006D4AB3" w:rsidRDefault="006D4AB3" w:rsidP="00923F4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:rsidR="00923F4A" w:rsidRPr="009D2A76" w:rsidRDefault="00923F4A" w:rsidP="00923F4A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/-/ Dyrektor Szpitala Wojewódzkiego w Poznaniu</w:t>
      </w:r>
    </w:p>
    <w:p w:rsidR="00923F4A" w:rsidRPr="009D2A76" w:rsidRDefault="00923F4A" w:rsidP="00923F4A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     dr hab. n.med. – prof. UZ</w:t>
      </w:r>
    </w:p>
    <w:p w:rsidR="00923F4A" w:rsidRPr="009D2A76" w:rsidRDefault="00923F4A" w:rsidP="00923F4A">
      <w:pPr>
        <w:pStyle w:val="Tekstpodstawowy"/>
        <w:ind w:left="3119" w:firstLine="425"/>
        <w:rPr>
          <w:rFonts w:ascii="Arial" w:hAnsi="Arial" w:cs="Arial"/>
          <w:i/>
          <w:sz w:val="20"/>
        </w:rPr>
      </w:pPr>
      <w:r w:rsidRPr="009D2A76">
        <w:rPr>
          <w:rFonts w:ascii="Arial" w:hAnsi="Arial" w:cs="Arial"/>
          <w:i/>
          <w:sz w:val="20"/>
        </w:rPr>
        <w:t xml:space="preserve">                </w:t>
      </w:r>
      <w:r>
        <w:rPr>
          <w:rFonts w:ascii="Arial" w:hAnsi="Arial" w:cs="Arial"/>
          <w:i/>
          <w:sz w:val="20"/>
        </w:rPr>
        <w:t xml:space="preserve">        </w:t>
      </w:r>
      <w:r w:rsidRPr="009D2A76">
        <w:rPr>
          <w:rFonts w:ascii="Arial" w:hAnsi="Arial" w:cs="Arial"/>
          <w:i/>
          <w:sz w:val="20"/>
        </w:rPr>
        <w:t xml:space="preserve">    Dawid Murawa</w:t>
      </w:r>
    </w:p>
    <w:p w:rsidR="00923F4A" w:rsidRPr="00E935D6" w:rsidRDefault="00923F4A" w:rsidP="00923F4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923F4A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54AA" w:rsidRDefault="000C54AA">
      <w:r>
        <w:separator/>
      </w:r>
    </w:p>
  </w:endnote>
  <w:endnote w:type="continuationSeparator" w:id="0">
    <w:p w:rsidR="000C54AA" w:rsidRDefault="000C5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57778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57778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23F4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54AA" w:rsidRDefault="000C54AA">
      <w:r>
        <w:separator/>
      </w:r>
    </w:p>
  </w:footnote>
  <w:footnote w:type="continuationSeparator" w:id="0">
    <w:p w:rsidR="000C54AA" w:rsidRDefault="000C54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39C" w:rsidRDefault="001D53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39C" w:rsidRDefault="001D53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39C" w:rsidRDefault="001D53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AA"/>
    <w:rsid w:val="00031374"/>
    <w:rsid w:val="000A1097"/>
    <w:rsid w:val="000C54AA"/>
    <w:rsid w:val="000E2A8F"/>
    <w:rsid w:val="0012774F"/>
    <w:rsid w:val="00144B7A"/>
    <w:rsid w:val="00180C6E"/>
    <w:rsid w:val="001D539C"/>
    <w:rsid w:val="0029606A"/>
    <w:rsid w:val="004848F3"/>
    <w:rsid w:val="004A75F2"/>
    <w:rsid w:val="004E4B64"/>
    <w:rsid w:val="005144A9"/>
    <w:rsid w:val="00520165"/>
    <w:rsid w:val="00577780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23F4A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1E09F55-C23E-46CF-A382-F4883B9AC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2026-06-17T05:21:00Z</cp:lastPrinted>
  <dcterms:created xsi:type="dcterms:W3CDTF">2026-06-17T05:21:00Z</dcterms:created>
  <dcterms:modified xsi:type="dcterms:W3CDTF">2026-06-17T05:21:00Z</dcterms:modified>
</cp:coreProperties>
</file>