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9CDAF" w14:textId="2CB28174" w:rsidR="00C52F4F" w:rsidRDefault="00C52F4F" w:rsidP="00C52F4F">
      <w:pPr>
        <w:jc w:val="right"/>
        <w:rPr>
          <w:b/>
        </w:rPr>
      </w:pPr>
      <w:r>
        <w:rPr>
          <w:b/>
        </w:rPr>
        <w:t>Załącznik A</w:t>
      </w:r>
    </w:p>
    <w:p w14:paraId="4EE4C2E0" w14:textId="77777777" w:rsidR="00C52F4F" w:rsidRDefault="00C52F4F" w:rsidP="00B43F21">
      <w:pPr>
        <w:rPr>
          <w:b/>
        </w:rPr>
      </w:pPr>
    </w:p>
    <w:p w14:paraId="7239FA2F" w14:textId="149BA54A" w:rsidR="00C52F4F" w:rsidRDefault="00C52F4F" w:rsidP="00C52F4F">
      <w:pPr>
        <w:jc w:val="center"/>
        <w:rPr>
          <w:b/>
        </w:rPr>
      </w:pPr>
      <w:r>
        <w:rPr>
          <w:b/>
        </w:rPr>
        <w:t>OPIS PRZEDMIOTU ZAMÓWIENIA</w:t>
      </w:r>
    </w:p>
    <w:p w14:paraId="1D89569D" w14:textId="3914E8F6" w:rsidR="00B43F21" w:rsidRDefault="00B43F21" w:rsidP="00B43F21">
      <w:pPr>
        <w:rPr>
          <w:b/>
        </w:rPr>
      </w:pPr>
      <w:r w:rsidRPr="00B43F21">
        <w:rPr>
          <w:b/>
        </w:rPr>
        <w:t>Transmisja i ogólne założenia systemu</w:t>
      </w:r>
    </w:p>
    <w:p w14:paraId="49BE7176" w14:textId="77777777" w:rsidR="00B43F21" w:rsidRDefault="00B43F21" w:rsidP="00B43F21">
      <w:pPr>
        <w:pStyle w:val="Akapitzlist"/>
        <w:numPr>
          <w:ilvl w:val="0"/>
          <w:numId w:val="2"/>
        </w:numPr>
      </w:pPr>
      <w:r>
        <w:t>Bezprzewodowa cyfrowa transmisja głosu z możliwością pracy przewodowej (Ethernet Cat5/Cat6).</w:t>
      </w:r>
    </w:p>
    <w:p w14:paraId="66D6ACFF" w14:textId="28621415" w:rsidR="00B43F21" w:rsidRDefault="00B43F21" w:rsidP="1D407446">
      <w:pPr>
        <w:pStyle w:val="Akapitzlist"/>
        <w:numPr>
          <w:ilvl w:val="0"/>
          <w:numId w:val="2"/>
        </w:numPr>
      </w:pPr>
      <w:r>
        <w:t>Transmisja: pulpit → jednostka centralna → system nagłośnienia</w:t>
      </w:r>
      <w:r w:rsidR="3A5AA56A">
        <w:t xml:space="preserve"> sali.</w:t>
      </w:r>
    </w:p>
    <w:p w14:paraId="130BAD1C" w14:textId="2A7BAA7D" w:rsidR="00B43F21" w:rsidRDefault="00B43F21" w:rsidP="00B43F21">
      <w:pPr>
        <w:pStyle w:val="Akapitzlist"/>
        <w:numPr>
          <w:ilvl w:val="0"/>
          <w:numId w:val="2"/>
        </w:numPr>
      </w:pPr>
      <w:r>
        <w:t xml:space="preserve">Stabilna praca bez trzasków, szumów, </w:t>
      </w:r>
      <w:proofErr w:type="spellStart"/>
      <w:r>
        <w:t>dropów</w:t>
      </w:r>
      <w:proofErr w:type="spellEnd"/>
      <w:r>
        <w:t xml:space="preserve"> i opóźnień w salach </w:t>
      </w:r>
      <w:r w:rsidR="1588D732">
        <w:t xml:space="preserve">o powierzchni </w:t>
      </w:r>
      <w:r>
        <w:t>do 200</w:t>
      </w:r>
      <w:r w:rsidR="58FA054D">
        <w:t xml:space="preserve"> </w:t>
      </w:r>
      <w:r>
        <w:t>m</w:t>
      </w:r>
      <w:r w:rsidRPr="1D407446">
        <w:rPr>
          <w:vertAlign w:val="superscript"/>
        </w:rPr>
        <w:t>2</w:t>
      </w:r>
      <w:r>
        <w:t>.</w:t>
      </w:r>
    </w:p>
    <w:p w14:paraId="3E2D7E1E" w14:textId="23BC1B34" w:rsidR="00B43F21" w:rsidRDefault="00B43F21" w:rsidP="00B43F21">
      <w:pPr>
        <w:pStyle w:val="Akapitzlist"/>
        <w:numPr>
          <w:ilvl w:val="0"/>
          <w:numId w:val="2"/>
        </w:numPr>
      </w:pPr>
      <w:r>
        <w:t xml:space="preserve">Opóźnienie przetwarzania </w:t>
      </w:r>
      <w:r w:rsidR="5ABB3F57">
        <w:t xml:space="preserve">audio </w:t>
      </w:r>
      <w:r>
        <w:t>pomijalne (brak echa i nienaturalnego brzmienia).</w:t>
      </w:r>
    </w:p>
    <w:p w14:paraId="42B88726" w14:textId="77777777" w:rsidR="00B43F21" w:rsidRDefault="00B43F21" w:rsidP="00B43F21">
      <w:pPr>
        <w:pStyle w:val="Akapitzlist"/>
        <w:numPr>
          <w:ilvl w:val="0"/>
          <w:numId w:val="2"/>
        </w:numPr>
      </w:pPr>
      <w:r>
        <w:t>Możliwość jednoczesnej aktywacji 5 pulpitów.</w:t>
      </w:r>
    </w:p>
    <w:p w14:paraId="1CEAEDDD" w14:textId="0DBDEFC4" w:rsidR="00B43F21" w:rsidRPr="00B43F21" w:rsidRDefault="00B43F21" w:rsidP="00B43F21">
      <w:pPr>
        <w:pStyle w:val="Akapitzlist"/>
        <w:numPr>
          <w:ilvl w:val="0"/>
          <w:numId w:val="2"/>
        </w:numPr>
      </w:pPr>
      <w:r>
        <w:t xml:space="preserve">System mobilny </w:t>
      </w:r>
      <w:r w:rsidR="14811D79">
        <w:t>-</w:t>
      </w:r>
      <w:r>
        <w:t xml:space="preserve"> całość mieści się w 1</w:t>
      </w:r>
      <w:r w:rsidR="53BF613A">
        <w:t>-</w:t>
      </w:r>
      <w:r>
        <w:t>2 walizkach transportowych (kółka + uchwyty</w:t>
      </w:r>
      <w:r w:rsidR="49DDB9BF">
        <w:t>, preferowana szerokość standardu “</w:t>
      </w:r>
      <w:proofErr w:type="spellStart"/>
      <w:r w:rsidR="49DDB9BF">
        <w:t>rack</w:t>
      </w:r>
      <w:proofErr w:type="spellEnd"/>
      <w:r w:rsidR="49DDB9BF">
        <w:t>”</w:t>
      </w:r>
      <w:r>
        <w:t>).</w:t>
      </w:r>
    </w:p>
    <w:p w14:paraId="67B0A92A" w14:textId="77777777" w:rsidR="00B43F21" w:rsidRDefault="00B43F21" w:rsidP="00B43F21">
      <w:pPr>
        <w:rPr>
          <w:b/>
        </w:rPr>
      </w:pPr>
      <w:r w:rsidRPr="00B43F21">
        <w:rPr>
          <w:b/>
        </w:rPr>
        <w:t xml:space="preserve">Tryb </w:t>
      </w:r>
      <w:r>
        <w:rPr>
          <w:b/>
        </w:rPr>
        <w:t>bez</w:t>
      </w:r>
      <w:r w:rsidRPr="00B43F21">
        <w:rPr>
          <w:b/>
        </w:rPr>
        <w:t>przewodowy</w:t>
      </w:r>
    </w:p>
    <w:p w14:paraId="5EC8B421" w14:textId="77777777" w:rsidR="00B43F21" w:rsidRDefault="00B43F21" w:rsidP="00B43F21">
      <w:pPr>
        <w:pStyle w:val="Akapitzlist"/>
        <w:numPr>
          <w:ilvl w:val="0"/>
          <w:numId w:val="2"/>
        </w:numPr>
      </w:pPr>
      <w:r>
        <w:t>Możliwość podłączenia zewnętrznych anten RF.</w:t>
      </w:r>
    </w:p>
    <w:p w14:paraId="6C9803C7" w14:textId="77777777" w:rsidR="00B43F21" w:rsidRDefault="00B43F21" w:rsidP="00B43F21">
      <w:pPr>
        <w:pStyle w:val="Akapitzlist"/>
        <w:numPr>
          <w:ilvl w:val="0"/>
          <w:numId w:val="2"/>
        </w:numPr>
      </w:pPr>
      <w:r>
        <w:t>System odporny na zakłócenia RF: Wi-Fi 2.4/5/6 GHz, LTE/5G, routery, inne urządzenia.</w:t>
      </w:r>
    </w:p>
    <w:p w14:paraId="12E89BDB" w14:textId="77777777" w:rsidR="00B43F21" w:rsidRDefault="00B43F21" w:rsidP="00B43F21">
      <w:pPr>
        <w:rPr>
          <w:b/>
        </w:rPr>
      </w:pPr>
      <w:r w:rsidRPr="00B43F21">
        <w:rPr>
          <w:b/>
        </w:rPr>
        <w:t>Tryb przewodowy</w:t>
      </w:r>
    </w:p>
    <w:p w14:paraId="60A383B3" w14:textId="77777777" w:rsidR="00B43F21" w:rsidRDefault="00B43F21" w:rsidP="000C2FB9">
      <w:pPr>
        <w:pStyle w:val="Akapitzlist"/>
        <w:numPr>
          <w:ilvl w:val="0"/>
          <w:numId w:val="3"/>
        </w:numPr>
      </w:pPr>
      <w:r>
        <w:t>Okablowanie między pulpitami: ok. 1,2 m, czarne, elastyczne (estetyka).</w:t>
      </w:r>
    </w:p>
    <w:p w14:paraId="62CCE7A7" w14:textId="460ECF10" w:rsidR="00B43F21" w:rsidRDefault="00B43F21" w:rsidP="001A28F2">
      <w:pPr>
        <w:pStyle w:val="Akapitzlist"/>
        <w:numPr>
          <w:ilvl w:val="0"/>
          <w:numId w:val="3"/>
        </w:numPr>
      </w:pPr>
      <w:r>
        <w:t>Konfiguracja min. 2 łańcuch</w:t>
      </w:r>
      <w:r w:rsidR="050CA673">
        <w:t>y</w:t>
      </w:r>
      <w:r>
        <w:t xml:space="preserve"> po 10 pulpitów</w:t>
      </w:r>
      <w:r w:rsidR="791F02D5">
        <w:t xml:space="preserve"> w łańcuchu</w:t>
      </w:r>
      <w:r>
        <w:t>.</w:t>
      </w:r>
    </w:p>
    <w:p w14:paraId="3009F591" w14:textId="6F8985D4" w:rsidR="00B43F21" w:rsidRDefault="00B43F21" w:rsidP="001A28F2">
      <w:pPr>
        <w:pStyle w:val="Akapitzlist"/>
        <w:numPr>
          <w:ilvl w:val="0"/>
          <w:numId w:val="3"/>
        </w:numPr>
      </w:pPr>
      <w:r>
        <w:t>Przewód jednostka → pierwszy pulpit</w:t>
      </w:r>
      <w:r w:rsidR="5FB7F177">
        <w:t xml:space="preserve"> łańcucha</w:t>
      </w:r>
      <w:r>
        <w:t>: ok. 20 m, czarny, elastyczny</w:t>
      </w:r>
      <w:r w:rsidR="4A4B0EAB">
        <w:t xml:space="preserve"> (estetyka)</w:t>
      </w:r>
      <w:r>
        <w:t>.</w:t>
      </w:r>
    </w:p>
    <w:p w14:paraId="34A97FCB" w14:textId="77777777" w:rsidR="00B43F21" w:rsidRPr="00B43F21" w:rsidRDefault="00B43F21" w:rsidP="00B43F21">
      <w:pPr>
        <w:rPr>
          <w:b/>
        </w:rPr>
      </w:pPr>
      <w:r w:rsidRPr="00B43F21">
        <w:rPr>
          <w:b/>
        </w:rPr>
        <w:t>Jednostka centralna – audio i DSP</w:t>
      </w:r>
    </w:p>
    <w:p w14:paraId="7952E8C7" w14:textId="77777777" w:rsidR="00B43F21" w:rsidRDefault="00B43F21" w:rsidP="00B43F21">
      <w:pPr>
        <w:pStyle w:val="Akapitzlist"/>
        <w:numPr>
          <w:ilvl w:val="0"/>
          <w:numId w:val="4"/>
        </w:numPr>
      </w:pPr>
      <w:r>
        <w:t>Wyjścia audio:</w:t>
      </w:r>
    </w:p>
    <w:p w14:paraId="52BE3050" w14:textId="4473EAAC" w:rsidR="00B43F21" w:rsidRDefault="00B43F21" w:rsidP="009B2DF8">
      <w:pPr>
        <w:pStyle w:val="Akapitzlist"/>
        <w:numPr>
          <w:ilvl w:val="1"/>
          <w:numId w:val="4"/>
        </w:numPr>
      </w:pPr>
      <w:r>
        <w:t>2x XLR symetryczne (preferowane separowane), poziom liniowy z regulacją.</w:t>
      </w:r>
    </w:p>
    <w:p w14:paraId="63A2D52B" w14:textId="77777777" w:rsidR="00B43F21" w:rsidRDefault="00B43F21" w:rsidP="009B2DF8">
      <w:pPr>
        <w:pStyle w:val="Akapitzlist"/>
        <w:numPr>
          <w:ilvl w:val="1"/>
          <w:numId w:val="4"/>
        </w:numPr>
      </w:pPr>
      <w:r>
        <w:t>Wyjście do nagrywania (RCA lub XLR).</w:t>
      </w:r>
    </w:p>
    <w:p w14:paraId="4906DC9A" w14:textId="77777777" w:rsidR="00B43F21" w:rsidRDefault="00B43F21" w:rsidP="009B2DF8">
      <w:pPr>
        <w:pStyle w:val="Akapitzlist"/>
        <w:numPr>
          <w:ilvl w:val="1"/>
          <w:numId w:val="4"/>
        </w:numPr>
      </w:pPr>
      <w:r>
        <w:t xml:space="preserve">Wyjście słuchawkowe </w:t>
      </w:r>
      <w:r w:rsidR="009B2DF8">
        <w:t>6.</w:t>
      </w:r>
      <w:r>
        <w:t>3 mm z regulacją.</w:t>
      </w:r>
    </w:p>
    <w:p w14:paraId="65158631" w14:textId="77777777" w:rsidR="009B2DF8" w:rsidRDefault="00B43F21" w:rsidP="00B43F21">
      <w:pPr>
        <w:pStyle w:val="Akapitzlist"/>
        <w:numPr>
          <w:ilvl w:val="0"/>
          <w:numId w:val="4"/>
        </w:numPr>
      </w:pPr>
      <w:r>
        <w:t>Mix sygnału z aktywnych pulpitów.</w:t>
      </w:r>
    </w:p>
    <w:p w14:paraId="1A80B26F" w14:textId="77777777" w:rsidR="009B2DF8" w:rsidRDefault="00B43F21" w:rsidP="00B43F21">
      <w:pPr>
        <w:pStyle w:val="Akapitzlist"/>
        <w:numPr>
          <w:ilvl w:val="0"/>
          <w:numId w:val="4"/>
        </w:numPr>
      </w:pPr>
      <w:r>
        <w:t>Pasmo przenoszenia: min. 80Hz−12 kHz.</w:t>
      </w:r>
    </w:p>
    <w:p w14:paraId="478EE969" w14:textId="77777777" w:rsidR="009B2DF8" w:rsidRDefault="00B43F21" w:rsidP="00B43F21">
      <w:pPr>
        <w:pStyle w:val="Akapitzlist"/>
        <w:numPr>
          <w:ilvl w:val="0"/>
          <w:numId w:val="4"/>
        </w:numPr>
      </w:pPr>
      <w:r>
        <w:t xml:space="preserve">SNR: min.90 </w:t>
      </w:r>
      <w:proofErr w:type="spellStart"/>
      <w:r>
        <w:t>dB</w:t>
      </w:r>
      <w:proofErr w:type="spellEnd"/>
      <w:r>
        <w:t>.</w:t>
      </w:r>
    </w:p>
    <w:p w14:paraId="467E9690" w14:textId="77777777" w:rsidR="009B2DF8" w:rsidRDefault="00B43F21" w:rsidP="00B43F21">
      <w:pPr>
        <w:pStyle w:val="Akapitzlist"/>
        <w:numPr>
          <w:ilvl w:val="0"/>
          <w:numId w:val="4"/>
        </w:numPr>
      </w:pPr>
      <w:r>
        <w:t>DSP:</w:t>
      </w:r>
    </w:p>
    <w:p w14:paraId="1CEA401A" w14:textId="14DBCAAC" w:rsidR="009B2DF8" w:rsidRDefault="00B43F21" w:rsidP="009B2DF8">
      <w:pPr>
        <w:pStyle w:val="Akapitzlist"/>
        <w:numPr>
          <w:ilvl w:val="1"/>
          <w:numId w:val="4"/>
        </w:numPr>
      </w:pPr>
      <w:r>
        <w:t xml:space="preserve">AFS/AFC – redukcja sprzężeń </w:t>
      </w:r>
      <w:r w:rsidR="28C93033">
        <w:t xml:space="preserve">zwrotnych </w:t>
      </w:r>
      <w:r>
        <w:t>(per pulpit).</w:t>
      </w:r>
    </w:p>
    <w:p w14:paraId="39898FFD" w14:textId="794E7ACA" w:rsidR="009B2DF8" w:rsidRDefault="00B43F21" w:rsidP="009B2DF8">
      <w:pPr>
        <w:pStyle w:val="Akapitzlist"/>
        <w:numPr>
          <w:ilvl w:val="1"/>
          <w:numId w:val="4"/>
        </w:numPr>
      </w:pPr>
      <w:r>
        <w:t>AGC (z możliwością wyłączenia)</w:t>
      </w:r>
      <w:r w:rsidR="5A6B981D">
        <w:t xml:space="preserve"> (per pulpit)</w:t>
      </w:r>
      <w:r>
        <w:t>.</w:t>
      </w:r>
    </w:p>
    <w:p w14:paraId="395B971E" w14:textId="42D5F612" w:rsidR="009B2DF8" w:rsidRDefault="00B43F21" w:rsidP="009B2DF8">
      <w:pPr>
        <w:pStyle w:val="Akapitzlist"/>
        <w:numPr>
          <w:ilvl w:val="1"/>
          <w:numId w:val="4"/>
        </w:numPr>
      </w:pPr>
      <w:r>
        <w:t>ANC – aktywne tłumienie szumu</w:t>
      </w:r>
      <w:r w:rsidR="4A3980A4">
        <w:t xml:space="preserve"> (per pulpit)</w:t>
      </w:r>
      <w:r>
        <w:t>.</w:t>
      </w:r>
    </w:p>
    <w:p w14:paraId="3A52A1E2" w14:textId="77777777" w:rsidR="009B2DF8" w:rsidRDefault="00B43F21" w:rsidP="009B2DF8">
      <w:pPr>
        <w:pStyle w:val="Akapitzlist"/>
        <w:numPr>
          <w:ilvl w:val="1"/>
          <w:numId w:val="4"/>
        </w:numPr>
      </w:pPr>
      <w:r>
        <w:t>Bramka szumowa.</w:t>
      </w:r>
    </w:p>
    <w:p w14:paraId="1B4F7CD8" w14:textId="109AE338" w:rsidR="009B2DF8" w:rsidRDefault="00B43F21" w:rsidP="009B2DF8">
      <w:pPr>
        <w:pStyle w:val="Akapitzlist"/>
        <w:numPr>
          <w:ilvl w:val="1"/>
          <w:numId w:val="4"/>
        </w:numPr>
      </w:pPr>
      <w:r>
        <w:t>EQ (min</w:t>
      </w:r>
      <w:r w:rsidR="58D98F79">
        <w:t>imum</w:t>
      </w:r>
      <w:r>
        <w:t xml:space="preserve"> na sumie).</w:t>
      </w:r>
    </w:p>
    <w:p w14:paraId="776CF1CF" w14:textId="77777777" w:rsidR="009B2DF8" w:rsidRDefault="00B43F21" w:rsidP="009B2DF8">
      <w:pPr>
        <w:pStyle w:val="Akapitzlist"/>
        <w:numPr>
          <w:ilvl w:val="1"/>
          <w:numId w:val="4"/>
        </w:numPr>
      </w:pPr>
      <w:r>
        <w:t>Kompresor i limiter.</w:t>
      </w:r>
    </w:p>
    <w:p w14:paraId="5A5D6089" w14:textId="7AF6F5C9" w:rsidR="00B43F21" w:rsidRDefault="00B43F21" w:rsidP="009B2DF8">
      <w:pPr>
        <w:pStyle w:val="Akapitzlist"/>
        <w:numPr>
          <w:ilvl w:val="1"/>
          <w:numId w:val="4"/>
        </w:numPr>
      </w:pPr>
      <w:r>
        <w:t>Auto-mix</w:t>
      </w:r>
      <w:r w:rsidR="07BE6D2A">
        <w:t xml:space="preserve"> (aktywacja głosem)</w:t>
      </w:r>
      <w:r>
        <w:t>.</w:t>
      </w:r>
    </w:p>
    <w:p w14:paraId="399F9067" w14:textId="77777777" w:rsidR="00B43F21" w:rsidRPr="009B2DF8" w:rsidRDefault="00B43F21" w:rsidP="00B43F21">
      <w:pPr>
        <w:rPr>
          <w:b/>
        </w:rPr>
      </w:pPr>
      <w:r w:rsidRPr="009B2DF8">
        <w:rPr>
          <w:b/>
        </w:rPr>
        <w:t>Jednostka centralna – sterowanie i komunikacja</w:t>
      </w:r>
    </w:p>
    <w:p w14:paraId="4D03E83C" w14:textId="77777777" w:rsidR="009B2DF8" w:rsidRDefault="00B43F21" w:rsidP="00B43F21">
      <w:pPr>
        <w:pStyle w:val="Akapitzlist"/>
        <w:numPr>
          <w:ilvl w:val="0"/>
          <w:numId w:val="5"/>
        </w:numPr>
      </w:pPr>
      <w:r>
        <w:t>Zarządzanie przez aplikację lub przeglądarkę (USB-C, Wi-Fi, Ethernet).</w:t>
      </w:r>
    </w:p>
    <w:p w14:paraId="3BACF726" w14:textId="77777777" w:rsidR="009B2DF8" w:rsidRDefault="00B43F21" w:rsidP="00B43F21">
      <w:pPr>
        <w:pStyle w:val="Akapitzlist"/>
        <w:numPr>
          <w:ilvl w:val="0"/>
          <w:numId w:val="5"/>
        </w:numPr>
      </w:pPr>
      <w:r>
        <w:t>TCP/IP do komunikacji z komputerem.</w:t>
      </w:r>
    </w:p>
    <w:p w14:paraId="314AA081" w14:textId="77777777" w:rsidR="009B2DF8" w:rsidRDefault="00B43F21" w:rsidP="00B43F21">
      <w:pPr>
        <w:pStyle w:val="Akapitzlist"/>
        <w:numPr>
          <w:ilvl w:val="0"/>
          <w:numId w:val="5"/>
        </w:numPr>
      </w:pPr>
      <w:r>
        <w:t>RS-232 do sterowania (mikrofon, priorytet, głośność itp.).</w:t>
      </w:r>
    </w:p>
    <w:p w14:paraId="5B6C7130" w14:textId="6C4E7FA5" w:rsidR="009B2DF8" w:rsidRDefault="00B43F21" w:rsidP="00B43F21">
      <w:pPr>
        <w:pStyle w:val="Akapitzlist"/>
        <w:numPr>
          <w:ilvl w:val="0"/>
          <w:numId w:val="5"/>
        </w:numPr>
      </w:pPr>
      <w:r>
        <w:t xml:space="preserve">Nagrywanie na </w:t>
      </w:r>
      <w:r w:rsidR="33E515E7">
        <w:t xml:space="preserve">zewnętrzną pamięć </w:t>
      </w:r>
      <w:r>
        <w:t xml:space="preserve">USB </w:t>
      </w:r>
      <w:r w:rsidR="3C529972">
        <w:t>(</w:t>
      </w:r>
      <w:r>
        <w:t>z</w:t>
      </w:r>
      <w:r w:rsidR="5EBEA973">
        <w:t xml:space="preserve"> opcją</w:t>
      </w:r>
      <w:r>
        <w:t xml:space="preserve"> redukcją szumów</w:t>
      </w:r>
      <w:r w:rsidR="4FBC6A5B">
        <w:t>)</w:t>
      </w:r>
      <w:r>
        <w:t>.</w:t>
      </w:r>
    </w:p>
    <w:p w14:paraId="7B12F3B4" w14:textId="77777777" w:rsidR="009B2DF8" w:rsidRDefault="00B43F21" w:rsidP="00B43F21">
      <w:pPr>
        <w:pStyle w:val="Akapitzlist"/>
        <w:numPr>
          <w:ilvl w:val="0"/>
          <w:numId w:val="5"/>
        </w:numPr>
      </w:pPr>
      <w:r>
        <w:t>Monitorowanie i konfiguracja pulpitów (w tym baterii).</w:t>
      </w:r>
    </w:p>
    <w:p w14:paraId="26852EA3" w14:textId="77777777" w:rsidR="00B43F21" w:rsidRDefault="00B43F21" w:rsidP="00B43F21">
      <w:pPr>
        <w:pStyle w:val="Akapitzlist"/>
        <w:numPr>
          <w:ilvl w:val="0"/>
          <w:numId w:val="5"/>
        </w:numPr>
      </w:pPr>
      <w:r>
        <w:lastRenderedPageBreak/>
        <w:t xml:space="preserve">Aktualizacja </w:t>
      </w:r>
      <w:proofErr w:type="spellStart"/>
      <w:r>
        <w:t>firmware</w:t>
      </w:r>
      <w:proofErr w:type="spellEnd"/>
      <w:r>
        <w:t xml:space="preserve"> (jednostka + pulpity) przez połączenie przewodowe.</w:t>
      </w:r>
    </w:p>
    <w:p w14:paraId="606F321D" w14:textId="77777777" w:rsidR="00B43F21" w:rsidRPr="009B2DF8" w:rsidRDefault="00B43F21" w:rsidP="00B43F21">
      <w:pPr>
        <w:rPr>
          <w:b/>
        </w:rPr>
      </w:pPr>
      <w:r w:rsidRPr="009B2DF8">
        <w:rPr>
          <w:b/>
        </w:rPr>
        <w:t>Pulpity (jednostki konferencyjne)</w:t>
      </w:r>
    </w:p>
    <w:p w14:paraId="60FCE7EE" w14:textId="77777777" w:rsidR="00B56E3A" w:rsidRDefault="00B43F21" w:rsidP="00B56E3A">
      <w:pPr>
        <w:pStyle w:val="Akapitzlist"/>
        <w:numPr>
          <w:ilvl w:val="0"/>
          <w:numId w:val="6"/>
        </w:numPr>
      </w:pPr>
      <w:r>
        <w:t>Liczba: 20 szt., możliwość rozbudowy.</w:t>
      </w:r>
    </w:p>
    <w:p w14:paraId="4DC39018" w14:textId="77777777" w:rsidR="009B2DF8" w:rsidRDefault="00B43F21" w:rsidP="00B56E3A">
      <w:pPr>
        <w:pStyle w:val="Akapitzlist"/>
        <w:numPr>
          <w:ilvl w:val="0"/>
          <w:numId w:val="6"/>
        </w:numPr>
      </w:pPr>
      <w:r>
        <w:t>Konfigurowalne jako przewodniczący</w:t>
      </w:r>
      <w:r w:rsidR="00B56E3A">
        <w:t xml:space="preserve"> (funkcje włącz/wyłącz mikrofon, priorytet, udzielanie głosu)</w:t>
      </w:r>
      <w:r>
        <w:t xml:space="preserve"> lub delegat</w:t>
      </w:r>
      <w:r w:rsidR="00B56E3A">
        <w:t>.</w:t>
      </w:r>
    </w:p>
    <w:p w14:paraId="34ECFF74" w14:textId="77777777" w:rsidR="009B2DF8" w:rsidRDefault="00B43F21" w:rsidP="00B43F21">
      <w:pPr>
        <w:pStyle w:val="Akapitzlist"/>
        <w:numPr>
          <w:ilvl w:val="0"/>
          <w:numId w:val="6"/>
        </w:numPr>
      </w:pPr>
      <w:r>
        <w:t>Wyświetlacz: data, godzina, czas wypowiedzi, czas aktywności mikrofonu, stan baterii.</w:t>
      </w:r>
    </w:p>
    <w:p w14:paraId="27F63A92" w14:textId="00EA644D" w:rsidR="009B2DF8" w:rsidRDefault="00B43F21" w:rsidP="009B2DF8">
      <w:pPr>
        <w:pStyle w:val="Akapitzlist"/>
        <w:numPr>
          <w:ilvl w:val="0"/>
          <w:numId w:val="6"/>
        </w:numPr>
      </w:pPr>
      <w:r>
        <w:t>Wbudowany głośnik z regulacją (</w:t>
      </w:r>
      <w:r w:rsidR="268A7281">
        <w:t xml:space="preserve">istotna </w:t>
      </w:r>
      <w:r>
        <w:t>zrozumiałość mowy).</w:t>
      </w:r>
    </w:p>
    <w:p w14:paraId="35F104DC" w14:textId="77777777" w:rsidR="009B2DF8" w:rsidRDefault="009B2DF8" w:rsidP="009B2DF8">
      <w:pPr>
        <w:pStyle w:val="Akapitzlist"/>
        <w:numPr>
          <w:ilvl w:val="0"/>
          <w:numId w:val="6"/>
        </w:numPr>
      </w:pPr>
      <w:r>
        <w:t>Wbudowany czytnik kart NFC</w:t>
      </w:r>
      <w:r w:rsidR="00B56E3A">
        <w:t>.</w:t>
      </w:r>
    </w:p>
    <w:p w14:paraId="59F258BA" w14:textId="77777777" w:rsidR="00B56E3A" w:rsidRDefault="00B56E3A" w:rsidP="00B56E3A">
      <w:pPr>
        <w:pStyle w:val="Akapitzlist"/>
        <w:numPr>
          <w:ilvl w:val="0"/>
          <w:numId w:val="6"/>
        </w:numPr>
      </w:pPr>
      <w:r>
        <w:t>Praca w trybie interkom.</w:t>
      </w:r>
    </w:p>
    <w:p w14:paraId="634B4417" w14:textId="77777777" w:rsidR="00B56E3A" w:rsidRDefault="00B56E3A" w:rsidP="00B56E3A">
      <w:pPr>
        <w:pStyle w:val="Akapitzlist"/>
        <w:numPr>
          <w:ilvl w:val="0"/>
          <w:numId w:val="6"/>
        </w:numPr>
      </w:pPr>
      <w:r>
        <w:t>USB-C do ładowania urządzeń zewnętrznych.</w:t>
      </w:r>
    </w:p>
    <w:p w14:paraId="5FA626AC" w14:textId="22C7D31D" w:rsidR="009B2DF8" w:rsidRDefault="00B43F21" w:rsidP="00B43F21">
      <w:pPr>
        <w:pStyle w:val="Akapitzlist"/>
        <w:numPr>
          <w:ilvl w:val="0"/>
          <w:numId w:val="6"/>
        </w:numPr>
      </w:pPr>
      <w:r>
        <w:t>2x wyjście słuchawkowe 3.5 mm (po obu stronach)</w:t>
      </w:r>
      <w:r w:rsidR="4375B5DF">
        <w:t xml:space="preserve"> z regulacją poziomu</w:t>
      </w:r>
      <w:r>
        <w:t>.</w:t>
      </w:r>
    </w:p>
    <w:p w14:paraId="6A944DEA" w14:textId="0DF60B0F" w:rsidR="00B43F21" w:rsidRDefault="00B43F21" w:rsidP="00B43F21">
      <w:pPr>
        <w:pStyle w:val="Akapitzlist"/>
        <w:numPr>
          <w:ilvl w:val="0"/>
          <w:numId w:val="6"/>
        </w:numPr>
      </w:pPr>
      <w:r>
        <w:t>Wejście liniowe 3.5 mm (z</w:t>
      </w:r>
      <w:r w:rsidR="04FE5E51">
        <w:t xml:space="preserve"> </w:t>
      </w:r>
      <w:r>
        <w:t>mutowaniem lokalnym i zdalnym).</w:t>
      </w:r>
    </w:p>
    <w:p w14:paraId="63EC83DA" w14:textId="77777777" w:rsidR="009B2DF8" w:rsidRDefault="009B2DF8" w:rsidP="00B43F21">
      <w:pPr>
        <w:pStyle w:val="Akapitzlist"/>
        <w:numPr>
          <w:ilvl w:val="0"/>
          <w:numId w:val="6"/>
        </w:numPr>
      </w:pPr>
      <w:r>
        <w:t>Złącze RJ45 do pracy przewodowej</w:t>
      </w:r>
      <w:r w:rsidR="00B56E3A">
        <w:t>.</w:t>
      </w:r>
    </w:p>
    <w:p w14:paraId="6A6B0000" w14:textId="0E7CD355" w:rsidR="59254713" w:rsidRDefault="59254713" w:rsidP="1D407446">
      <w:pPr>
        <w:pStyle w:val="Akapitzlist"/>
        <w:numPr>
          <w:ilvl w:val="0"/>
          <w:numId w:val="6"/>
        </w:numPr>
      </w:pPr>
      <w:r>
        <w:t>Wymiary pulpitu</w:t>
      </w:r>
      <w:r w:rsidR="62C4B686">
        <w:t xml:space="preserve"> (w mm)</w:t>
      </w:r>
      <w:r>
        <w:t xml:space="preserve"> bez mikrofonu: dł. do 220, szer. do. 140, wys. do 70</w:t>
      </w:r>
      <w:r w:rsidR="6AE038D2">
        <w:t xml:space="preserve"> </w:t>
      </w:r>
      <w:r w:rsidR="4D61FA25">
        <w:t xml:space="preserve">(pulpit w trybie bezprzewodowym powinien być możliwy do przekazania </w:t>
      </w:r>
      <w:r w:rsidR="064E8E14">
        <w:t>innemu mówcy</w:t>
      </w:r>
      <w:r w:rsidR="4DC6060C">
        <w:t>)</w:t>
      </w:r>
      <w:r w:rsidR="7B1420AC">
        <w:t>.</w:t>
      </w:r>
    </w:p>
    <w:p w14:paraId="5653D6A7" w14:textId="77777777" w:rsidR="00B43F21" w:rsidRDefault="00B43F21" w:rsidP="00B43F21">
      <w:r w:rsidRPr="009B2DF8">
        <w:rPr>
          <w:b/>
        </w:rPr>
        <w:t>Mikrofon</w:t>
      </w:r>
      <w:r w:rsidR="009B2DF8">
        <w:rPr>
          <w:b/>
        </w:rPr>
        <w:t>y jednostek konferencyjnych</w:t>
      </w:r>
      <w:r>
        <w:t>:</w:t>
      </w:r>
    </w:p>
    <w:p w14:paraId="5D93F0EF" w14:textId="2F0DD113" w:rsidR="009B2DF8" w:rsidRDefault="00B43F21" w:rsidP="00896239">
      <w:pPr>
        <w:pStyle w:val="Akapitzlist"/>
        <w:numPr>
          <w:ilvl w:val="0"/>
          <w:numId w:val="7"/>
        </w:numPr>
      </w:pPr>
      <w:proofErr w:type="spellStart"/>
      <w:r>
        <w:t>demontowa</w:t>
      </w:r>
      <w:r w:rsidR="794DD4B3">
        <w:t>l</w:t>
      </w:r>
      <w:r>
        <w:t>n</w:t>
      </w:r>
      <w:r w:rsidR="009B2DF8">
        <w:t>e</w:t>
      </w:r>
      <w:proofErr w:type="spellEnd"/>
      <w:r>
        <w:t xml:space="preserve">, </w:t>
      </w:r>
      <w:r w:rsidR="54E80ABC">
        <w:t xml:space="preserve">typu </w:t>
      </w:r>
      <w:r w:rsidR="009B2DF8">
        <w:t>„</w:t>
      </w:r>
      <w:r>
        <w:t>gęsia szyja</w:t>
      </w:r>
      <w:r w:rsidR="009B2DF8">
        <w:t>”</w:t>
      </w:r>
      <w:r>
        <w:t xml:space="preserve"> (długość </w:t>
      </w:r>
      <w:r w:rsidR="7FCD6978">
        <w:t xml:space="preserve">zapewniająca wygodę </w:t>
      </w:r>
      <w:r w:rsidR="332F3479">
        <w:t>korzystania w pozycji siedzącej mówiącego, także w układzie 1 pulpit na 2 osoby</w:t>
      </w:r>
      <w:r>
        <w:t>),</w:t>
      </w:r>
    </w:p>
    <w:p w14:paraId="35F8405E" w14:textId="77777777" w:rsidR="009B2DF8" w:rsidRDefault="00B43F21" w:rsidP="00B43F21">
      <w:pPr>
        <w:pStyle w:val="Akapitzlist"/>
        <w:numPr>
          <w:ilvl w:val="0"/>
          <w:numId w:val="7"/>
        </w:numPr>
      </w:pPr>
      <w:r>
        <w:t xml:space="preserve">charakterystyka </w:t>
      </w:r>
      <w:proofErr w:type="spellStart"/>
      <w:r>
        <w:t>kardioidalna</w:t>
      </w:r>
      <w:proofErr w:type="spellEnd"/>
      <w:r>
        <w:t>,</w:t>
      </w:r>
    </w:p>
    <w:p w14:paraId="34CFF638" w14:textId="604D425B" w:rsidR="009B2DF8" w:rsidRDefault="00B43F21" w:rsidP="00B43F21">
      <w:pPr>
        <w:pStyle w:val="Akapitzlist"/>
        <w:numPr>
          <w:ilvl w:val="0"/>
          <w:numId w:val="7"/>
        </w:numPr>
      </w:pPr>
      <w:r>
        <w:t>osłona przeciwwietrzna/</w:t>
      </w:r>
      <w:r w:rsidR="503865E4">
        <w:t xml:space="preserve">przeciw </w:t>
      </w:r>
      <w:proofErr w:type="spellStart"/>
      <w:r>
        <w:t>plozji</w:t>
      </w:r>
      <w:proofErr w:type="spellEnd"/>
      <w:r>
        <w:t>,</w:t>
      </w:r>
    </w:p>
    <w:p w14:paraId="7E8C5251" w14:textId="77777777" w:rsidR="00B43F21" w:rsidRDefault="00B43F21" w:rsidP="00B43F21">
      <w:pPr>
        <w:pStyle w:val="Akapitzlist"/>
        <w:numPr>
          <w:ilvl w:val="0"/>
          <w:numId w:val="7"/>
        </w:numPr>
      </w:pPr>
      <w:r>
        <w:t>LED status (2 kolory).</w:t>
      </w:r>
    </w:p>
    <w:p w14:paraId="5C8ABBE0" w14:textId="77777777" w:rsidR="00B43F21" w:rsidRPr="009B2DF8" w:rsidRDefault="00B43F21" w:rsidP="00B43F21">
      <w:pPr>
        <w:rPr>
          <w:b/>
        </w:rPr>
      </w:pPr>
      <w:r w:rsidRPr="009B2DF8">
        <w:rPr>
          <w:b/>
        </w:rPr>
        <w:t>Zasilanie</w:t>
      </w:r>
    </w:p>
    <w:p w14:paraId="17042416" w14:textId="77777777" w:rsidR="00B43F21" w:rsidRDefault="00B43F21" w:rsidP="009B2DF8">
      <w:pPr>
        <w:pStyle w:val="Akapitzlist"/>
        <w:numPr>
          <w:ilvl w:val="0"/>
          <w:numId w:val="8"/>
        </w:numPr>
      </w:pPr>
      <w:r>
        <w:t>Jednostka centralna: 230 V.</w:t>
      </w:r>
    </w:p>
    <w:p w14:paraId="7DF2CD86" w14:textId="77777777" w:rsidR="00B56E3A" w:rsidRDefault="00B43F21" w:rsidP="00B43F21">
      <w:pPr>
        <w:pStyle w:val="Akapitzlist"/>
        <w:numPr>
          <w:ilvl w:val="0"/>
          <w:numId w:val="8"/>
        </w:numPr>
      </w:pPr>
      <w:r>
        <w:t>Pulpity:</w:t>
      </w:r>
    </w:p>
    <w:p w14:paraId="0713E694" w14:textId="77777777" w:rsidR="00B56E3A" w:rsidRDefault="00B43F21" w:rsidP="00B56E3A">
      <w:pPr>
        <w:pStyle w:val="Akapitzlist"/>
        <w:numPr>
          <w:ilvl w:val="1"/>
          <w:numId w:val="8"/>
        </w:numPr>
      </w:pPr>
      <w:r>
        <w:t>akumulator min. 16 h pracy,</w:t>
      </w:r>
    </w:p>
    <w:p w14:paraId="30BCD75E" w14:textId="77777777" w:rsidR="00B56E3A" w:rsidRDefault="00B43F21" w:rsidP="00B56E3A">
      <w:pPr>
        <w:pStyle w:val="Akapitzlist"/>
        <w:numPr>
          <w:ilvl w:val="1"/>
          <w:numId w:val="8"/>
        </w:numPr>
      </w:pPr>
      <w:r>
        <w:t>ładowanie do 100% ≤ 4 h,</w:t>
      </w:r>
    </w:p>
    <w:p w14:paraId="28EC0107" w14:textId="77777777" w:rsidR="00B56E3A" w:rsidRDefault="00B43F21" w:rsidP="00B56E3A">
      <w:pPr>
        <w:pStyle w:val="Akapitzlist"/>
        <w:numPr>
          <w:ilvl w:val="1"/>
          <w:numId w:val="8"/>
        </w:numPr>
      </w:pPr>
      <w:r>
        <w:t>możliwość pracy i ładowania jednocześnie,</w:t>
      </w:r>
    </w:p>
    <w:p w14:paraId="20304A5B" w14:textId="77777777" w:rsidR="00B56E3A" w:rsidRDefault="00B43F21" w:rsidP="00B56E3A">
      <w:pPr>
        <w:pStyle w:val="Akapitzlist"/>
        <w:numPr>
          <w:ilvl w:val="1"/>
          <w:numId w:val="8"/>
        </w:numPr>
      </w:pPr>
      <w:r>
        <w:t>zasilanie przewodowe (bezpieczne napięcie)</w:t>
      </w:r>
      <w:r w:rsidR="00B56E3A">
        <w:t>,</w:t>
      </w:r>
    </w:p>
    <w:p w14:paraId="5B70E0A5" w14:textId="77777777" w:rsidR="00B56E3A" w:rsidRDefault="00B43F21" w:rsidP="00B56E3A">
      <w:pPr>
        <w:pStyle w:val="Akapitzlist"/>
        <w:numPr>
          <w:ilvl w:val="1"/>
          <w:numId w:val="8"/>
        </w:numPr>
      </w:pPr>
      <w:r>
        <w:t>wymienny akumulator</w:t>
      </w:r>
      <w:r w:rsidR="00B56E3A">
        <w:t>,</w:t>
      </w:r>
    </w:p>
    <w:p w14:paraId="71631F4D" w14:textId="32D33D12" w:rsidR="00B43F21" w:rsidRDefault="00B43F21" w:rsidP="00B56E3A">
      <w:pPr>
        <w:pStyle w:val="Akapitzlist"/>
        <w:numPr>
          <w:ilvl w:val="1"/>
          <w:numId w:val="8"/>
        </w:numPr>
      </w:pPr>
      <w:r>
        <w:t xml:space="preserve">ładowanie w podstawie oraz </w:t>
      </w:r>
      <w:proofErr w:type="spellStart"/>
      <w:r>
        <w:t>PoE</w:t>
      </w:r>
      <w:proofErr w:type="spellEnd"/>
    </w:p>
    <w:p w14:paraId="26F02C6B" w14:textId="0929B874" w:rsidR="00B43F21" w:rsidRDefault="749DDA22" w:rsidP="00B56E3A">
      <w:pPr>
        <w:pStyle w:val="Akapitzlist"/>
        <w:numPr>
          <w:ilvl w:val="1"/>
          <w:numId w:val="8"/>
        </w:numPr>
      </w:pPr>
      <w:r>
        <w:t>ładowarki zabudowane w zestawie transportowym</w:t>
      </w:r>
      <w:r w:rsidR="00B43F21">
        <w:t>.</w:t>
      </w:r>
    </w:p>
    <w:p w14:paraId="788255D6" w14:textId="77777777" w:rsidR="00B43F21" w:rsidRDefault="00B43F21" w:rsidP="00B43F21">
      <w:pPr>
        <w:rPr>
          <w:b/>
        </w:rPr>
      </w:pPr>
      <w:r w:rsidRPr="00B56E3A">
        <w:rPr>
          <w:b/>
        </w:rPr>
        <w:t>Zarządzanie i monitoring</w:t>
      </w:r>
    </w:p>
    <w:p w14:paraId="2618602B" w14:textId="77777777" w:rsidR="00B56E3A" w:rsidRDefault="00B43F21" w:rsidP="002D0161">
      <w:pPr>
        <w:pStyle w:val="Akapitzlist"/>
        <w:numPr>
          <w:ilvl w:val="0"/>
          <w:numId w:val="9"/>
        </w:numPr>
      </w:pPr>
      <w:r>
        <w:t>Zdalne monitorowanie poziomu baterii i ustawień każdego pulpitu.</w:t>
      </w:r>
    </w:p>
    <w:p w14:paraId="1C74A8E3" w14:textId="77777777" w:rsidR="00B43F21" w:rsidRDefault="00B43F21" w:rsidP="002D0161">
      <w:pPr>
        <w:pStyle w:val="Akapitzlist"/>
        <w:numPr>
          <w:ilvl w:val="0"/>
          <w:numId w:val="9"/>
        </w:numPr>
      </w:pPr>
      <w:r>
        <w:t>Pełna konfiguracja systemu z aplikacji/web.</w:t>
      </w:r>
    </w:p>
    <w:p w14:paraId="6A87E1CE" w14:textId="1B9F8D8B" w:rsidR="00685546" w:rsidRDefault="00685546" w:rsidP="00685546">
      <w:pPr>
        <w:rPr>
          <w:b/>
        </w:rPr>
      </w:pPr>
      <w:r>
        <w:rPr>
          <w:b/>
        </w:rPr>
        <w:t>Pozostałe wymagania</w:t>
      </w:r>
    </w:p>
    <w:p w14:paraId="22FC08C4" w14:textId="0AA92F7A" w:rsidR="00685546" w:rsidRDefault="00685546" w:rsidP="00685546">
      <w:pPr>
        <w:pStyle w:val="Akapitzlist"/>
        <w:numPr>
          <w:ilvl w:val="0"/>
          <w:numId w:val="9"/>
        </w:numPr>
      </w:pPr>
      <w:r>
        <w:t>Wymagany okres gwarancji: 24 miesiące.</w:t>
      </w:r>
    </w:p>
    <w:p w14:paraId="178F23A1" w14:textId="77777777" w:rsidR="00685546" w:rsidRDefault="00685546" w:rsidP="00685546"/>
    <w:sectPr w:rsidR="006855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FD8C9" w14:textId="77777777" w:rsidR="00E53E0A" w:rsidRDefault="00E53E0A" w:rsidP="00C52F4F">
      <w:pPr>
        <w:spacing w:after="0" w:line="240" w:lineRule="auto"/>
      </w:pPr>
      <w:r>
        <w:separator/>
      </w:r>
    </w:p>
  </w:endnote>
  <w:endnote w:type="continuationSeparator" w:id="0">
    <w:p w14:paraId="1150C252" w14:textId="77777777" w:rsidR="00E53E0A" w:rsidRDefault="00E53E0A" w:rsidP="00C5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2197E" w14:textId="77777777" w:rsidR="00E53E0A" w:rsidRDefault="00E53E0A" w:rsidP="00C52F4F">
      <w:pPr>
        <w:spacing w:after="0" w:line="240" w:lineRule="auto"/>
      </w:pPr>
      <w:r>
        <w:separator/>
      </w:r>
    </w:p>
  </w:footnote>
  <w:footnote w:type="continuationSeparator" w:id="0">
    <w:p w14:paraId="7BAB6610" w14:textId="77777777" w:rsidR="00E53E0A" w:rsidRDefault="00E53E0A" w:rsidP="00C52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AB57" w14:textId="77777777" w:rsidR="00C52F4F" w:rsidRPr="00903E24" w:rsidRDefault="00C52F4F" w:rsidP="00C52F4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>
      <w:rPr>
        <w:rFonts w:ascii="Arial" w:hAnsi="Arial" w:cs="Arial"/>
        <w:i/>
        <w:sz w:val="20"/>
        <w:szCs w:val="20"/>
      </w:rPr>
      <w:t>P3/8680/26</w:t>
    </w:r>
  </w:p>
  <w:p w14:paraId="1821E442" w14:textId="77777777" w:rsidR="00C52F4F" w:rsidRDefault="00C52F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D1DAB"/>
    <w:multiLevelType w:val="hybridMultilevel"/>
    <w:tmpl w:val="D2F82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E044E"/>
    <w:multiLevelType w:val="hybridMultilevel"/>
    <w:tmpl w:val="C60AE6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C480E"/>
    <w:multiLevelType w:val="hybridMultilevel"/>
    <w:tmpl w:val="166EC7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81C6C"/>
    <w:multiLevelType w:val="hybridMultilevel"/>
    <w:tmpl w:val="32544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941C0"/>
    <w:multiLevelType w:val="hybridMultilevel"/>
    <w:tmpl w:val="2A208E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81AD6"/>
    <w:multiLevelType w:val="hybridMultilevel"/>
    <w:tmpl w:val="9CF03B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5658C"/>
    <w:multiLevelType w:val="hybridMultilevel"/>
    <w:tmpl w:val="D6EA5C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A471E"/>
    <w:multiLevelType w:val="hybridMultilevel"/>
    <w:tmpl w:val="73B8D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E6FCA"/>
    <w:multiLevelType w:val="hybridMultilevel"/>
    <w:tmpl w:val="BC3AA1A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910115466">
    <w:abstractNumId w:val="0"/>
  </w:num>
  <w:num w:numId="2" w16cid:durableId="462501742">
    <w:abstractNumId w:val="8"/>
  </w:num>
  <w:num w:numId="3" w16cid:durableId="978412238">
    <w:abstractNumId w:val="3"/>
  </w:num>
  <w:num w:numId="4" w16cid:durableId="570847140">
    <w:abstractNumId w:val="7"/>
  </w:num>
  <w:num w:numId="5" w16cid:durableId="759982371">
    <w:abstractNumId w:val="4"/>
  </w:num>
  <w:num w:numId="6" w16cid:durableId="1849829042">
    <w:abstractNumId w:val="2"/>
  </w:num>
  <w:num w:numId="7" w16cid:durableId="358556846">
    <w:abstractNumId w:val="1"/>
  </w:num>
  <w:num w:numId="8" w16cid:durableId="923105014">
    <w:abstractNumId w:val="5"/>
  </w:num>
  <w:num w:numId="9" w16cid:durableId="9665459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21"/>
    <w:rsid w:val="001563D7"/>
    <w:rsid w:val="002F1ECF"/>
    <w:rsid w:val="00442E9B"/>
    <w:rsid w:val="00685546"/>
    <w:rsid w:val="00741999"/>
    <w:rsid w:val="007D20A5"/>
    <w:rsid w:val="009B2DF8"/>
    <w:rsid w:val="009C38FA"/>
    <w:rsid w:val="00B10656"/>
    <w:rsid w:val="00B43F21"/>
    <w:rsid w:val="00B56E3A"/>
    <w:rsid w:val="00BB5F41"/>
    <w:rsid w:val="00C52F4F"/>
    <w:rsid w:val="00CA1B6F"/>
    <w:rsid w:val="00E53E0A"/>
    <w:rsid w:val="033196C8"/>
    <w:rsid w:val="035A2060"/>
    <w:rsid w:val="03DE943C"/>
    <w:rsid w:val="03F6AFA4"/>
    <w:rsid w:val="04BA9747"/>
    <w:rsid w:val="04FE5E51"/>
    <w:rsid w:val="050CA673"/>
    <w:rsid w:val="064E8E14"/>
    <w:rsid w:val="0681AB61"/>
    <w:rsid w:val="07150BFC"/>
    <w:rsid w:val="07BE6D2A"/>
    <w:rsid w:val="14811D79"/>
    <w:rsid w:val="1588D732"/>
    <w:rsid w:val="1822D5E7"/>
    <w:rsid w:val="191C9230"/>
    <w:rsid w:val="1A2A50A6"/>
    <w:rsid w:val="1D243017"/>
    <w:rsid w:val="1D407446"/>
    <w:rsid w:val="205B8B6F"/>
    <w:rsid w:val="22F09842"/>
    <w:rsid w:val="26876001"/>
    <w:rsid w:val="268A7281"/>
    <w:rsid w:val="28C93033"/>
    <w:rsid w:val="332F3479"/>
    <w:rsid w:val="33E515E7"/>
    <w:rsid w:val="365592C3"/>
    <w:rsid w:val="3A5AA56A"/>
    <w:rsid w:val="3B290B9E"/>
    <w:rsid w:val="3C529972"/>
    <w:rsid w:val="41560579"/>
    <w:rsid w:val="432F0795"/>
    <w:rsid w:val="4375B5DF"/>
    <w:rsid w:val="4794E902"/>
    <w:rsid w:val="47D5F37F"/>
    <w:rsid w:val="497CFCEC"/>
    <w:rsid w:val="497FC37F"/>
    <w:rsid w:val="49DDB9BF"/>
    <w:rsid w:val="4A3980A4"/>
    <w:rsid w:val="4A4B0EAB"/>
    <w:rsid w:val="4D61FA25"/>
    <w:rsid w:val="4DAECB01"/>
    <w:rsid w:val="4DC6060C"/>
    <w:rsid w:val="4FBC6A5B"/>
    <w:rsid w:val="50311634"/>
    <w:rsid w:val="503865E4"/>
    <w:rsid w:val="52CDD335"/>
    <w:rsid w:val="53BF613A"/>
    <w:rsid w:val="53F90488"/>
    <w:rsid w:val="54E80ABC"/>
    <w:rsid w:val="58D98F79"/>
    <w:rsid w:val="58E0A3C8"/>
    <w:rsid w:val="58FA054D"/>
    <w:rsid w:val="59254713"/>
    <w:rsid w:val="5A6B981D"/>
    <w:rsid w:val="5ABB3F57"/>
    <w:rsid w:val="5DE381C0"/>
    <w:rsid w:val="5EBEA973"/>
    <w:rsid w:val="5FB7F177"/>
    <w:rsid w:val="5FD1ABF5"/>
    <w:rsid w:val="6030515C"/>
    <w:rsid w:val="62431BE3"/>
    <w:rsid w:val="62C4B686"/>
    <w:rsid w:val="682B76FB"/>
    <w:rsid w:val="6A4327B4"/>
    <w:rsid w:val="6AE038D2"/>
    <w:rsid w:val="6C3F2B4C"/>
    <w:rsid w:val="749DDA22"/>
    <w:rsid w:val="791F02D5"/>
    <w:rsid w:val="794DD4B3"/>
    <w:rsid w:val="7B1420AC"/>
    <w:rsid w:val="7D5676D0"/>
    <w:rsid w:val="7FC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F68B"/>
  <w15:chartTrackingRefBased/>
  <w15:docId w15:val="{7B2DF3A9-7C29-4EF8-9124-AD8AB889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3F21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52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2F4F"/>
  </w:style>
  <w:style w:type="paragraph" w:styleId="Stopka">
    <w:name w:val="footer"/>
    <w:basedOn w:val="Normalny"/>
    <w:link w:val="StopkaZnak"/>
    <w:uiPriority w:val="99"/>
    <w:unhideWhenUsed/>
    <w:rsid w:val="00C52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2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0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</dc:creator>
  <cp:keywords/>
  <dc:description/>
  <cp:lastModifiedBy>Edyta Różańska</cp:lastModifiedBy>
  <cp:revision>2</cp:revision>
  <dcterms:created xsi:type="dcterms:W3CDTF">2026-07-06T11:43:00Z</dcterms:created>
  <dcterms:modified xsi:type="dcterms:W3CDTF">2026-07-06T11:43:00Z</dcterms:modified>
</cp:coreProperties>
</file>