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0F47EE" w:rsidRDefault="009A3581" w:rsidP="003E2962">
      <w:pPr>
        <w:spacing w:after="0" w:line="240" w:lineRule="auto"/>
        <w:jc w:val="both"/>
        <w:rPr>
          <w:rFonts w:ascii="Arial" w:hAnsi="Arial" w:cs="Aria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>na</w:t>
      </w:r>
      <w:r w:rsidR="003E2962">
        <w:rPr>
          <w:rFonts w:ascii="Arial" w:hAnsi="Arial" w:cs="Arial"/>
          <w:szCs w:val="20"/>
        </w:rPr>
        <w:t xml:space="preserve"> </w:t>
      </w:r>
      <w:r w:rsidR="003E2962" w:rsidRPr="003E2962">
        <w:rPr>
          <w:rFonts w:ascii="Arial" w:hAnsi="Arial" w:cs="Arial"/>
          <w:b/>
          <w:szCs w:val="20"/>
        </w:rPr>
        <w:t>s</w:t>
      </w:r>
      <w:r w:rsidR="000F47EE" w:rsidRPr="003E2962">
        <w:rPr>
          <w:rFonts w:ascii="Arial" w:hAnsi="Arial" w:cs="Arial"/>
          <w:b/>
        </w:rPr>
        <w:t>przedaż, dostawa, montaż, uruchomienie wraz instruktażem pracowników w zakresie wyposażenia sali umiejętności technicznych, oraz wyposażenia w sprzęt medyczny sali umiejętności chirurgicznych</w:t>
      </w:r>
      <w:r w:rsidR="003E2962" w:rsidRPr="003E2962">
        <w:rPr>
          <w:rFonts w:ascii="Arial" w:hAnsi="Arial" w:cs="Arial"/>
          <w:b/>
        </w:rPr>
        <w:t xml:space="preserve"> </w:t>
      </w:r>
      <w:r w:rsidR="003E2962" w:rsidRPr="003E2962">
        <w:rPr>
          <w:rFonts w:ascii="Arial" w:hAnsi="Arial" w:cs="Arial"/>
          <w:b/>
        </w:rPr>
        <w:t>dla Instytutu Nauk Medycznych UAM w Pile</w:t>
      </w:r>
      <w:r w:rsidR="000F47EE" w:rsidRPr="003E2962">
        <w:rPr>
          <w:rFonts w:ascii="Arial" w:hAnsi="Arial" w:cs="Arial"/>
          <w:b/>
        </w:rPr>
        <w:t>;</w:t>
      </w:r>
      <w:bookmarkStart w:id="3" w:name="_GoBack"/>
      <w:bookmarkEnd w:id="3"/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FC205B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art. 108 ust. 1 pkt 3 ustawy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>art. 108 ust. 1 pkt 4 ustawy, dotyczących orzeczenia zakazu ubiegania się o zamówienie publiczne tytułem środka zapob</w:t>
      </w:r>
      <w:r w:rsidR="00FC205B">
        <w:rPr>
          <w:rFonts w:ascii="Arial" w:hAnsi="Arial" w:cs="Arial"/>
          <w:szCs w:val="20"/>
        </w:rPr>
        <w:t>iegawczego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</w:t>
      </w:r>
      <w:r w:rsidR="00FC205B">
        <w:rPr>
          <w:rFonts w:ascii="Arial" w:hAnsi="Arial" w:cs="Arial"/>
          <w:szCs w:val="20"/>
        </w:rPr>
        <w:t>na celu zakłócenie konkurencji</w:t>
      </w:r>
    </w:p>
    <w:p w:rsidR="009A3581" w:rsidRDefault="00FC205B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art. 108 ust. 1 pkt 6 ustawy</w:t>
      </w:r>
    </w:p>
    <w:p w:rsidR="00FC205B" w:rsidRDefault="00FC205B" w:rsidP="00FC205B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0"/>
        </w:rPr>
      </w:pPr>
    </w:p>
    <w:p w:rsidR="00FC205B" w:rsidRDefault="00FC205B" w:rsidP="00FC205B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0"/>
        </w:rPr>
      </w:pPr>
    </w:p>
    <w:p w:rsidR="00FC205B" w:rsidRPr="009A3581" w:rsidRDefault="00FC205B" w:rsidP="00FC205B">
      <w:pPr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0"/>
        </w:rPr>
      </w:pP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F47EE">
      <w:rPr>
        <w:rFonts w:ascii="Arial" w:eastAsia="Times New Roman" w:hAnsi="Arial" w:cs="Arial"/>
        <w:bCs/>
        <w:i/>
        <w:sz w:val="20"/>
      </w:rPr>
      <w:t>7891</w:t>
    </w:r>
    <w:r w:rsidR="0014231F">
      <w:rPr>
        <w:rFonts w:ascii="Arial" w:eastAsia="Times New Roman" w:hAnsi="Arial" w:cs="Arial"/>
        <w:bCs/>
        <w:i/>
        <w:sz w:val="20"/>
      </w:rPr>
      <w:t>/2</w:t>
    </w:r>
    <w:r w:rsidR="000F47EE">
      <w:rPr>
        <w:rFonts w:ascii="Arial" w:eastAsia="Times New Roman" w:hAnsi="Arial" w:cs="Arial"/>
        <w:bCs/>
        <w:i/>
        <w:sz w:val="20"/>
      </w:rPr>
      <w:t>6</w:t>
    </w:r>
    <w:r w:rsidR="003E2962">
      <w:rPr>
        <w:rFonts w:ascii="Arial" w:eastAsia="Times New Roman" w:hAnsi="Arial" w:cs="Arial"/>
        <w:bCs/>
        <w:i/>
        <w:sz w:val="20"/>
      </w:rPr>
      <w:t>/1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0F47EE"/>
    <w:rsid w:val="001262FE"/>
    <w:rsid w:val="0014231F"/>
    <w:rsid w:val="00176CD1"/>
    <w:rsid w:val="001946B2"/>
    <w:rsid w:val="001A5845"/>
    <w:rsid w:val="001B6455"/>
    <w:rsid w:val="001E018B"/>
    <w:rsid w:val="002402C8"/>
    <w:rsid w:val="00331318"/>
    <w:rsid w:val="003466BD"/>
    <w:rsid w:val="003571F5"/>
    <w:rsid w:val="003E2962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0A9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345B0"/>
    <w:rsid w:val="00C619AD"/>
    <w:rsid w:val="00C6431E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  <w:rsid w:val="00FC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0DAC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Nagłowek 3,Preambuła,Akapit z listą BS,Kolorowa lista — akcent 11,Dot pt,F5 List Paragraph,Recommendation,List Paragraph11,lp1,maz_wyliczenie,opis dzialania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Nagłowek 3 Znak,Preambuła Znak,Akapit z listą BS Znak,Kolorowa lista — akcent 11 Znak,Dot pt Znak,F5 List Paragraph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14</cp:revision>
  <cp:lastPrinted>2026-05-13T10:18:00Z</cp:lastPrinted>
  <dcterms:created xsi:type="dcterms:W3CDTF">2024-06-19T12:18:00Z</dcterms:created>
  <dcterms:modified xsi:type="dcterms:W3CDTF">2026-07-23T10:00:00Z</dcterms:modified>
</cp:coreProperties>
</file>