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A6116" w14:textId="1161B133" w:rsidR="006D6FAF" w:rsidRPr="006D6FAF" w:rsidRDefault="006D6FAF" w:rsidP="006D6FAF">
      <w:pPr>
        <w:jc w:val="right"/>
        <w:rPr>
          <w:rFonts w:ascii="Arial" w:hAnsi="Arial" w:cs="Arial"/>
        </w:rPr>
      </w:pPr>
      <w:r w:rsidRPr="006D6FAF">
        <w:rPr>
          <w:rFonts w:ascii="Arial" w:hAnsi="Arial" w:cs="Arial"/>
        </w:rPr>
        <w:t>Załącznik nr A do SWZ</w:t>
      </w:r>
    </w:p>
    <w:p w14:paraId="4B6D8E40" w14:textId="215A1C34" w:rsidR="006D6FAF" w:rsidRPr="006D6FAF" w:rsidRDefault="006D6FAF" w:rsidP="006D6FA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D6FAF">
        <w:rPr>
          <w:rFonts w:ascii="Arial" w:hAnsi="Arial" w:cs="Arial"/>
          <w:b/>
          <w:bCs/>
          <w:sz w:val="24"/>
          <w:szCs w:val="24"/>
        </w:rPr>
        <w:t>Opis przedmiotu zamówienia</w:t>
      </w:r>
    </w:p>
    <w:p w14:paraId="6EEB0C8A" w14:textId="2CB61464" w:rsidR="006D6FAF" w:rsidRPr="006D6FAF" w:rsidRDefault="006D6FAF" w:rsidP="006D6FAF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D6FAF">
        <w:rPr>
          <w:rFonts w:ascii="Arial" w:hAnsi="Arial" w:cs="Arial"/>
          <w:b/>
          <w:bCs/>
          <w:sz w:val="24"/>
          <w:szCs w:val="24"/>
          <w:u w:val="single"/>
        </w:rPr>
        <w:t>CZĘŚĆ 1 – Sprzedaż z dostawą aparatury</w:t>
      </w:r>
    </w:p>
    <w:p w14:paraId="19E294E1" w14:textId="23211FB0" w:rsidR="00FE0319" w:rsidRPr="006D6FAF" w:rsidRDefault="001D6403" w:rsidP="006D6FAF">
      <w:pPr>
        <w:pStyle w:val="Akapitzlist"/>
        <w:numPr>
          <w:ilvl w:val="0"/>
          <w:numId w:val="5"/>
        </w:numPr>
        <w:ind w:left="426" w:hanging="426"/>
        <w:rPr>
          <w:rFonts w:ascii="Arial" w:hAnsi="Arial" w:cs="Arial"/>
          <w:b/>
          <w:bCs/>
        </w:rPr>
      </w:pPr>
      <w:r w:rsidRPr="006D6FAF">
        <w:rPr>
          <w:rFonts w:ascii="Arial" w:hAnsi="Arial" w:cs="Arial"/>
          <w:b/>
          <w:bCs/>
        </w:rPr>
        <w:t xml:space="preserve">Zamrażarka </w:t>
      </w:r>
      <w:r w:rsidR="00FE0319" w:rsidRPr="006D6FAF">
        <w:rPr>
          <w:rFonts w:ascii="Arial" w:hAnsi="Arial" w:cs="Arial"/>
          <w:b/>
          <w:bCs/>
        </w:rPr>
        <w:t>– 2 szt.</w:t>
      </w:r>
    </w:p>
    <w:p w14:paraId="58C3BF14" w14:textId="70D40C1C" w:rsidR="004C61E3" w:rsidRPr="006D6FAF" w:rsidRDefault="00E333C1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>P</w:t>
      </w:r>
      <w:r w:rsidR="001D6403" w:rsidRPr="006D6FAF">
        <w:rPr>
          <w:rFonts w:ascii="Arial" w:hAnsi="Arial" w:cs="Arial"/>
        </w:rPr>
        <w:t xml:space="preserve">ojemność nie mniejszą niż 740L. </w:t>
      </w:r>
    </w:p>
    <w:p w14:paraId="717B5854" w14:textId="6C7108BE" w:rsidR="004C61E3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Działa w zakresie temperatur od -50°C do -86°C. </w:t>
      </w:r>
    </w:p>
    <w:p w14:paraId="0F4BF441" w14:textId="4473D184" w:rsidR="004C61E3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>Drzwi zewnętrzne otwierają</w:t>
      </w:r>
      <w:r w:rsidR="000B578B" w:rsidRPr="006D6FAF">
        <w:rPr>
          <w:rFonts w:ascii="Arial" w:hAnsi="Arial" w:cs="Arial"/>
        </w:rPr>
        <w:t>ce</w:t>
      </w:r>
      <w:r w:rsidRPr="006D6FAF">
        <w:rPr>
          <w:rFonts w:ascii="Arial" w:hAnsi="Arial" w:cs="Arial"/>
        </w:rPr>
        <w:t xml:space="preserve"> się pod katem 180°, </w:t>
      </w:r>
      <w:r w:rsidR="000B578B" w:rsidRPr="006D6FAF">
        <w:rPr>
          <w:rFonts w:ascii="Arial" w:hAnsi="Arial" w:cs="Arial"/>
        </w:rPr>
        <w:t>umożliwiające</w:t>
      </w:r>
      <w:r w:rsidRPr="006D6FAF">
        <w:rPr>
          <w:rFonts w:ascii="Arial" w:hAnsi="Arial" w:cs="Arial"/>
        </w:rPr>
        <w:t xml:space="preserve"> transport przez wąskie przejście. </w:t>
      </w:r>
    </w:p>
    <w:p w14:paraId="6ADD6CD7" w14:textId="77777777" w:rsidR="004C61E3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Obsługa urządzenia odbywa się za pomocą panelu sterowania, składającego się z wyświetlacza, przycisków programowych i kontrolek. </w:t>
      </w:r>
    </w:p>
    <w:p w14:paraId="24DC12EA" w14:textId="77777777" w:rsidR="004C61E3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Urządzenie może komunikować się z urządzeniami zewnętrznymi za pomocą interfejsów. </w:t>
      </w:r>
    </w:p>
    <w:p w14:paraId="6DC1F8E5" w14:textId="77777777" w:rsidR="004C61E3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 port BMS umożliwiające podłączenie zamrażarki do zewnętrznego systemu alarmowego. </w:t>
      </w:r>
    </w:p>
    <w:p w14:paraId="10DB7BC5" w14:textId="77777777" w:rsidR="00E333C1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Ma możliwość blokowania ustawień za pomocą krótkiego kodu. </w:t>
      </w:r>
    </w:p>
    <w:p w14:paraId="4E48FA03" w14:textId="77777777" w:rsidR="008703E9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Na wyświetlaczu jest stale widoczna aktualna temperatura wewnątrz zamrażarki. </w:t>
      </w:r>
    </w:p>
    <w:p w14:paraId="7C104912" w14:textId="77777777" w:rsidR="00A44379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Wyposażona w alarmy: </w:t>
      </w:r>
    </w:p>
    <w:p w14:paraId="7E5C0416" w14:textId="77777777" w:rsidR="00A44379" w:rsidRPr="006D6FAF" w:rsidRDefault="00A44379" w:rsidP="00A4437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- </w:t>
      </w:r>
      <w:r w:rsidR="001D6403" w:rsidRPr="006D6FAF">
        <w:rPr>
          <w:rFonts w:ascii="Arial" w:hAnsi="Arial" w:cs="Arial"/>
        </w:rPr>
        <w:t xml:space="preserve">przekroczonej wartości nastawionej temperatury (zbyt wysoka i zbyt niska), </w:t>
      </w:r>
    </w:p>
    <w:p w14:paraId="6A8DFC16" w14:textId="77777777" w:rsidR="00D36809" w:rsidRPr="006D6FAF" w:rsidRDefault="00A44379" w:rsidP="00A4437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- </w:t>
      </w:r>
      <w:r w:rsidR="001D6403" w:rsidRPr="006D6FAF">
        <w:rPr>
          <w:rFonts w:ascii="Arial" w:hAnsi="Arial" w:cs="Arial"/>
        </w:rPr>
        <w:t xml:space="preserve">konieczności wymiany zasilania awaryjnego, </w:t>
      </w:r>
    </w:p>
    <w:p w14:paraId="6B52A687" w14:textId="77777777" w:rsidR="00D36809" w:rsidRPr="006D6FAF" w:rsidRDefault="00D36809" w:rsidP="00A4437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- </w:t>
      </w:r>
      <w:r w:rsidR="001D6403" w:rsidRPr="006D6FAF">
        <w:rPr>
          <w:rFonts w:ascii="Arial" w:hAnsi="Arial" w:cs="Arial"/>
        </w:rPr>
        <w:t xml:space="preserve">konieczności czyszczenia filtra, </w:t>
      </w:r>
    </w:p>
    <w:p w14:paraId="563F0EED" w14:textId="77777777" w:rsidR="00D36809" w:rsidRPr="006D6FAF" w:rsidRDefault="00D36809" w:rsidP="00A4437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- </w:t>
      </w:r>
      <w:r w:rsidR="001D6403" w:rsidRPr="006D6FAF">
        <w:rPr>
          <w:rFonts w:ascii="Arial" w:hAnsi="Arial" w:cs="Arial"/>
        </w:rPr>
        <w:t xml:space="preserve">awarii systemu zamrażarki, </w:t>
      </w:r>
    </w:p>
    <w:p w14:paraId="48EF6050" w14:textId="6450E2DA" w:rsidR="00E333C1" w:rsidRPr="006D6FAF" w:rsidRDefault="00D36809" w:rsidP="00A4437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- </w:t>
      </w:r>
      <w:r w:rsidR="001D6403" w:rsidRPr="006D6FAF">
        <w:rPr>
          <w:rFonts w:ascii="Arial" w:hAnsi="Arial" w:cs="Arial"/>
        </w:rPr>
        <w:t xml:space="preserve">awarii zasilania. </w:t>
      </w:r>
    </w:p>
    <w:p w14:paraId="567B4462" w14:textId="7A50427A" w:rsidR="0080674E" w:rsidRPr="006D6FAF" w:rsidRDefault="00932D2F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>W</w:t>
      </w:r>
      <w:r w:rsidR="001D6403" w:rsidRPr="006D6FAF">
        <w:rPr>
          <w:rFonts w:ascii="Arial" w:hAnsi="Arial" w:cs="Arial"/>
        </w:rPr>
        <w:t xml:space="preserve"> przypadku zaniku zasilania </w:t>
      </w:r>
      <w:r w:rsidR="0080674E" w:rsidRPr="006D6FAF">
        <w:rPr>
          <w:rFonts w:ascii="Arial" w:hAnsi="Arial" w:cs="Arial"/>
        </w:rPr>
        <w:t xml:space="preserve">urządzenie </w:t>
      </w:r>
      <w:r w:rsidR="001D6403" w:rsidRPr="006D6FAF">
        <w:rPr>
          <w:rFonts w:ascii="Arial" w:hAnsi="Arial" w:cs="Arial"/>
        </w:rPr>
        <w:t xml:space="preserve">powraca do ustawionych parametrów po przywróceniu zasilania. </w:t>
      </w:r>
    </w:p>
    <w:p w14:paraId="44FE5A81" w14:textId="67C63B38" w:rsidR="00EB7C57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 zamykany panel z głównym włącznikiem zasilania oraz włącznikiem akumulatora. </w:t>
      </w:r>
    </w:p>
    <w:p w14:paraId="333E4712" w14:textId="01AD00B0" w:rsidR="00483BF9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 na panelu sterującym na przednich drzwiach automatyczny port wyrównujący ciśnienie (uruchamiany za pomocą przycisku na panelu sterowania, ułatwiający ponowne otwieranie drzwi zamrażarki). </w:t>
      </w:r>
    </w:p>
    <w:p w14:paraId="1297ED04" w14:textId="77777777" w:rsidR="00483BF9" w:rsidRPr="006D6FAF" w:rsidRDefault="00483BF9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Urządzenie </w:t>
      </w:r>
      <w:r w:rsidR="001D6403" w:rsidRPr="006D6FAF">
        <w:rPr>
          <w:rFonts w:ascii="Arial" w:hAnsi="Arial" w:cs="Arial"/>
        </w:rPr>
        <w:t>wyposażon</w:t>
      </w:r>
      <w:r w:rsidRPr="006D6FAF">
        <w:rPr>
          <w:rFonts w:ascii="Arial" w:hAnsi="Arial" w:cs="Arial"/>
        </w:rPr>
        <w:t>e</w:t>
      </w:r>
      <w:r w:rsidR="001D6403" w:rsidRPr="006D6FAF">
        <w:rPr>
          <w:rFonts w:ascii="Arial" w:hAnsi="Arial" w:cs="Arial"/>
        </w:rPr>
        <w:t xml:space="preserve"> jest w szczelny, dwustopniowy kaskadowy system chłodzenia z dwoma zamkniętymi obiegami chłodzącymi. </w:t>
      </w:r>
    </w:p>
    <w:p w14:paraId="019FE9D5" w14:textId="52D2AA35" w:rsidR="00483BF9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Przy -80 °C </w:t>
      </w:r>
      <w:r w:rsidR="00483BF9" w:rsidRPr="006D6FAF">
        <w:rPr>
          <w:rFonts w:ascii="Arial" w:hAnsi="Arial" w:cs="Arial"/>
        </w:rPr>
        <w:t>urządzenie</w:t>
      </w:r>
      <w:r w:rsidRPr="006D6FAF">
        <w:rPr>
          <w:rFonts w:ascii="Arial" w:hAnsi="Arial" w:cs="Arial"/>
        </w:rPr>
        <w:t xml:space="preserve"> generuje hałas na poziomie nie większym niż 47,8 </w:t>
      </w:r>
      <w:proofErr w:type="spellStart"/>
      <w:r w:rsidRPr="006D6FAF">
        <w:rPr>
          <w:rFonts w:ascii="Arial" w:hAnsi="Arial" w:cs="Arial"/>
        </w:rPr>
        <w:t>dBA</w:t>
      </w:r>
      <w:proofErr w:type="spellEnd"/>
      <w:r w:rsidRPr="006D6FAF">
        <w:rPr>
          <w:rFonts w:ascii="Arial" w:hAnsi="Arial" w:cs="Arial"/>
        </w:rPr>
        <w:t xml:space="preserve">. </w:t>
      </w:r>
    </w:p>
    <w:p w14:paraId="57F76EC8" w14:textId="77777777" w:rsidR="00483BF9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>Posiada wymienny filtr powietrza umieszczony od spodu zamrażarki</w:t>
      </w:r>
      <w:r w:rsidR="00483BF9" w:rsidRPr="006D6FAF">
        <w:rPr>
          <w:rFonts w:ascii="Arial" w:hAnsi="Arial" w:cs="Arial"/>
        </w:rPr>
        <w:t>, a w</w:t>
      </w:r>
      <w:r w:rsidRPr="006D6FAF">
        <w:rPr>
          <w:rFonts w:ascii="Arial" w:hAnsi="Arial" w:cs="Arial"/>
        </w:rPr>
        <w:t xml:space="preserve">ymiana filtra nie wymaga użycia narzędzi. </w:t>
      </w:r>
    </w:p>
    <w:p w14:paraId="37A017BB" w14:textId="1CACB9D3" w:rsidR="004D1E23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>Wnętrze komory podzielone jest na 3 segmenty. Każdy segment wyposażony w niezależne drzwi wewnętrzne</w:t>
      </w:r>
      <w:r w:rsidR="003175BD" w:rsidRPr="006D6FAF">
        <w:rPr>
          <w:rFonts w:ascii="Arial" w:hAnsi="Arial" w:cs="Arial"/>
        </w:rPr>
        <w:t>,</w:t>
      </w:r>
      <w:r w:rsidRPr="006D6FAF">
        <w:rPr>
          <w:rFonts w:ascii="Arial" w:hAnsi="Arial" w:cs="Arial"/>
        </w:rPr>
        <w:t xml:space="preserve"> uszczelnione za pomocą uszczelki ograniczającej szronienie. </w:t>
      </w:r>
    </w:p>
    <w:p w14:paraId="44BD656A" w14:textId="77777777" w:rsidR="0052271C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Uszczelka drzwi zewnętrznych </w:t>
      </w:r>
      <w:r w:rsidR="008901C2" w:rsidRPr="006D6FAF">
        <w:rPr>
          <w:rFonts w:ascii="Arial" w:hAnsi="Arial" w:cs="Arial"/>
        </w:rPr>
        <w:t xml:space="preserve">powinna być odporna </w:t>
      </w:r>
      <w:r w:rsidRPr="006D6FAF">
        <w:rPr>
          <w:rFonts w:ascii="Arial" w:hAnsi="Arial" w:cs="Arial"/>
        </w:rPr>
        <w:t>na niską temperaturę i zachow</w:t>
      </w:r>
      <w:r w:rsidR="008901C2" w:rsidRPr="006D6FAF">
        <w:rPr>
          <w:rFonts w:ascii="Arial" w:hAnsi="Arial" w:cs="Arial"/>
        </w:rPr>
        <w:t>ywać</w:t>
      </w:r>
      <w:r w:rsidRPr="006D6FAF">
        <w:rPr>
          <w:rFonts w:ascii="Arial" w:hAnsi="Arial" w:cs="Arial"/>
        </w:rPr>
        <w:t xml:space="preserve"> elastyczność przy -86 °C</w:t>
      </w:r>
      <w:r w:rsidR="008901C2" w:rsidRPr="006D6FAF">
        <w:rPr>
          <w:rFonts w:ascii="Arial" w:hAnsi="Arial" w:cs="Arial"/>
        </w:rPr>
        <w:t xml:space="preserve">, </w:t>
      </w:r>
      <w:r w:rsidRPr="006D6FAF">
        <w:rPr>
          <w:rFonts w:ascii="Arial" w:hAnsi="Arial" w:cs="Arial"/>
        </w:rPr>
        <w:t xml:space="preserve">zapobiega gromadzeniu się lodu. </w:t>
      </w:r>
    </w:p>
    <w:p w14:paraId="60F3F2C7" w14:textId="47EFC0D3" w:rsidR="0052271C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Wnętrze wykonane jest ze stali nierdzewnej, bez dodatkowej powłoki, </w:t>
      </w:r>
      <w:r w:rsidR="003175BD" w:rsidRPr="006D6FAF">
        <w:rPr>
          <w:rFonts w:ascii="Arial" w:hAnsi="Arial" w:cs="Arial"/>
        </w:rPr>
        <w:t>zapewniające</w:t>
      </w:r>
      <w:r w:rsidRPr="006D6FAF">
        <w:rPr>
          <w:rFonts w:ascii="Arial" w:hAnsi="Arial" w:cs="Arial"/>
        </w:rPr>
        <w:t xml:space="preserve"> łatwe czyszczenie powierzchni i odporność na zarysowania. </w:t>
      </w:r>
    </w:p>
    <w:p w14:paraId="174A5CA5" w14:textId="77777777" w:rsidR="0052271C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Izolacja zamrażarki wykonana jest z paneli próżniowych i pianki poliuretanowej. </w:t>
      </w:r>
    </w:p>
    <w:p w14:paraId="6CF36217" w14:textId="3D4AB78A" w:rsidR="00691C27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>Urządzenie ma wbudowane kółka ułatwiają transport zamrażarki po powierzchniach płaskich</w:t>
      </w:r>
      <w:r w:rsidR="00654E4C" w:rsidRPr="006D6FAF">
        <w:rPr>
          <w:rFonts w:ascii="Arial" w:hAnsi="Arial" w:cs="Arial"/>
        </w:rPr>
        <w:t xml:space="preserve"> oraz </w:t>
      </w:r>
      <w:r w:rsidR="001238E5" w:rsidRPr="006D6FAF">
        <w:rPr>
          <w:rFonts w:ascii="Arial" w:hAnsi="Arial" w:cs="Arial"/>
        </w:rPr>
        <w:t>co najmniej</w:t>
      </w:r>
      <w:r w:rsidR="00654E4C" w:rsidRPr="006D6FAF">
        <w:rPr>
          <w:rFonts w:ascii="Arial" w:hAnsi="Arial" w:cs="Arial"/>
        </w:rPr>
        <w:t xml:space="preserve"> d</w:t>
      </w:r>
      <w:r w:rsidRPr="006D6FAF">
        <w:rPr>
          <w:rFonts w:ascii="Arial" w:hAnsi="Arial" w:cs="Arial"/>
        </w:rPr>
        <w:t>wie nóżki umożliwiają wypoziomowanie i zapobiega</w:t>
      </w:r>
      <w:r w:rsidR="00654E4C" w:rsidRPr="006D6FAF">
        <w:rPr>
          <w:rFonts w:ascii="Arial" w:hAnsi="Arial" w:cs="Arial"/>
        </w:rPr>
        <w:t>nie</w:t>
      </w:r>
      <w:r w:rsidRPr="006D6FAF">
        <w:rPr>
          <w:rFonts w:ascii="Arial" w:hAnsi="Arial" w:cs="Arial"/>
        </w:rPr>
        <w:t xml:space="preserve"> przesuwaniu się zamrażarki. </w:t>
      </w:r>
    </w:p>
    <w:p w14:paraId="052FF987" w14:textId="77777777" w:rsidR="00691C27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Zamrażarka posiada </w:t>
      </w:r>
      <w:r w:rsidR="001B210B" w:rsidRPr="006D6FAF">
        <w:rPr>
          <w:rFonts w:ascii="Arial" w:hAnsi="Arial" w:cs="Arial"/>
        </w:rPr>
        <w:t xml:space="preserve">nie mniej niż </w:t>
      </w:r>
      <w:r w:rsidRPr="006D6FAF">
        <w:rPr>
          <w:rFonts w:ascii="Arial" w:hAnsi="Arial" w:cs="Arial"/>
        </w:rPr>
        <w:t xml:space="preserve">2 porty dostępu dla zewnętrznych czujników temperatury i do instalacji systemu backup. </w:t>
      </w:r>
    </w:p>
    <w:p w14:paraId="756E0DB3" w14:textId="63B15336" w:rsidR="00C92511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Czas schładzania od temperatury pokojowej do -80 °C wynosi </w:t>
      </w:r>
      <w:r w:rsidR="001B210B" w:rsidRPr="006D6FAF">
        <w:rPr>
          <w:rFonts w:ascii="Arial" w:hAnsi="Arial" w:cs="Arial"/>
        </w:rPr>
        <w:t>nie więcej niż ok</w:t>
      </w:r>
      <w:r w:rsidR="00993B6B" w:rsidRPr="006D6FAF">
        <w:rPr>
          <w:rFonts w:ascii="Arial" w:hAnsi="Arial" w:cs="Arial"/>
        </w:rPr>
        <w:t>.</w:t>
      </w:r>
      <w:r w:rsidRPr="006D6FAF">
        <w:rPr>
          <w:rFonts w:ascii="Arial" w:hAnsi="Arial" w:cs="Arial"/>
        </w:rPr>
        <w:t>4h</w:t>
      </w:r>
      <w:r w:rsidR="00691C27" w:rsidRPr="006D6FAF">
        <w:rPr>
          <w:rFonts w:ascii="Arial" w:hAnsi="Arial" w:cs="Arial"/>
        </w:rPr>
        <w:t xml:space="preserve"> </w:t>
      </w:r>
      <w:r w:rsidR="002F3288" w:rsidRPr="006D6FAF">
        <w:rPr>
          <w:rFonts w:ascii="Arial" w:hAnsi="Arial" w:cs="Arial"/>
        </w:rPr>
        <w:t>15</w:t>
      </w:r>
      <w:r w:rsidR="00C92511" w:rsidRPr="006D6FAF">
        <w:rPr>
          <w:rFonts w:ascii="Arial" w:hAnsi="Arial" w:cs="Arial"/>
        </w:rPr>
        <w:t xml:space="preserve"> min</w:t>
      </w:r>
      <w:r w:rsidRPr="006D6FAF">
        <w:rPr>
          <w:rFonts w:ascii="Arial" w:hAnsi="Arial" w:cs="Arial"/>
        </w:rPr>
        <w:t>.</w:t>
      </w:r>
    </w:p>
    <w:p w14:paraId="091CB6F5" w14:textId="77777777" w:rsidR="00C92511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lastRenderedPageBreak/>
        <w:t xml:space="preserve"> Ciecze chłodzące są bezpieczne dla środowiska (HCFC i CFC). </w:t>
      </w:r>
    </w:p>
    <w:p w14:paraId="6A62C169" w14:textId="77777777" w:rsidR="000C5F37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>Zamrażarka utrzymuje temperaturę</w:t>
      </w:r>
      <w:r w:rsidR="001B210B" w:rsidRPr="006D6FAF">
        <w:rPr>
          <w:rFonts w:ascii="Arial" w:hAnsi="Arial" w:cs="Arial"/>
        </w:rPr>
        <w:t xml:space="preserve"> wewnętrzną</w:t>
      </w:r>
      <w:r w:rsidRPr="006D6FAF">
        <w:rPr>
          <w:rFonts w:ascii="Arial" w:hAnsi="Arial" w:cs="Arial"/>
        </w:rPr>
        <w:t xml:space="preserve"> przy temperaturze otoczenia do 31 °C. </w:t>
      </w:r>
    </w:p>
    <w:p w14:paraId="255F7531" w14:textId="77777777" w:rsidR="000C5F37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>Wymiary zewnętrzne zamrażarki (s x g x w)</w:t>
      </w:r>
      <w:r w:rsidR="002F2B68" w:rsidRPr="006D6FAF">
        <w:rPr>
          <w:rFonts w:ascii="Arial" w:hAnsi="Arial" w:cs="Arial"/>
        </w:rPr>
        <w:t xml:space="preserve"> </w:t>
      </w:r>
      <w:r w:rsidR="002A3BE2" w:rsidRPr="006D6FAF">
        <w:rPr>
          <w:rFonts w:ascii="Arial" w:hAnsi="Arial" w:cs="Arial"/>
        </w:rPr>
        <w:t>nie większe niż</w:t>
      </w:r>
      <w:r w:rsidR="002F2B68" w:rsidRPr="006D6FAF">
        <w:rPr>
          <w:rFonts w:ascii="Arial" w:hAnsi="Arial" w:cs="Arial"/>
        </w:rPr>
        <w:t xml:space="preserve">: </w:t>
      </w:r>
      <w:proofErr w:type="gramStart"/>
      <w:r w:rsidRPr="006D6FAF">
        <w:rPr>
          <w:rFonts w:ascii="Arial" w:hAnsi="Arial" w:cs="Arial"/>
        </w:rPr>
        <w:t>111  ×</w:t>
      </w:r>
      <w:proofErr w:type="gramEnd"/>
      <w:r w:rsidRPr="006D6FAF">
        <w:rPr>
          <w:rFonts w:ascii="Arial" w:hAnsi="Arial" w:cs="Arial"/>
        </w:rPr>
        <w:t xml:space="preserve"> 91,3 × 197,3 cm, wymiary wewnętrzne zamrażarki (s x g x w)</w:t>
      </w:r>
      <w:r w:rsidR="002F2B68" w:rsidRPr="006D6FAF">
        <w:rPr>
          <w:rFonts w:ascii="Arial" w:hAnsi="Arial" w:cs="Arial"/>
        </w:rPr>
        <w:t xml:space="preserve"> nie większe niż</w:t>
      </w:r>
      <w:r w:rsidRPr="006D6FAF">
        <w:rPr>
          <w:rFonts w:ascii="Arial" w:hAnsi="Arial" w:cs="Arial"/>
        </w:rPr>
        <w:t xml:space="preserve">: 139,0 x 86,5 x 66,5 cm. </w:t>
      </w:r>
    </w:p>
    <w:p w14:paraId="3BDD3D5B" w14:textId="422AD8D9" w:rsidR="000C5F37" w:rsidRPr="006D6FAF" w:rsidRDefault="001D6403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Waga </w:t>
      </w:r>
      <w:r w:rsidR="000C5F37" w:rsidRPr="006D6FAF">
        <w:rPr>
          <w:rFonts w:ascii="Arial" w:hAnsi="Arial" w:cs="Arial"/>
        </w:rPr>
        <w:t>urządzenia</w:t>
      </w:r>
      <w:r w:rsidRPr="006D6FAF">
        <w:rPr>
          <w:rFonts w:ascii="Arial" w:hAnsi="Arial" w:cs="Arial"/>
        </w:rPr>
        <w:t xml:space="preserve"> bez akcesoriów</w:t>
      </w:r>
      <w:r w:rsidR="000C500A" w:rsidRPr="006D6FAF">
        <w:rPr>
          <w:rFonts w:ascii="Arial" w:hAnsi="Arial" w:cs="Arial"/>
        </w:rPr>
        <w:t xml:space="preserve"> nie większa niż</w:t>
      </w:r>
      <w:r w:rsidRPr="006D6FAF">
        <w:rPr>
          <w:rFonts w:ascii="Arial" w:hAnsi="Arial" w:cs="Arial"/>
        </w:rPr>
        <w:t xml:space="preserve">: 308 kg. </w:t>
      </w:r>
    </w:p>
    <w:p w14:paraId="3C67350E" w14:textId="00CDD0AE" w:rsidR="000C5F37" w:rsidRPr="006D6FAF" w:rsidRDefault="009A0DA6" w:rsidP="004C61E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Pobór mocy </w:t>
      </w:r>
      <w:r w:rsidR="00694550" w:rsidRPr="006D6FAF">
        <w:rPr>
          <w:rFonts w:ascii="Arial" w:hAnsi="Arial" w:cs="Arial"/>
        </w:rPr>
        <w:t xml:space="preserve">będzie </w:t>
      </w:r>
      <w:r w:rsidRPr="006D6FAF">
        <w:rPr>
          <w:rFonts w:ascii="Arial" w:hAnsi="Arial" w:cs="Arial"/>
        </w:rPr>
        <w:t>nie większy niż: 11,8</w:t>
      </w:r>
      <w:r w:rsidR="0047175B" w:rsidRPr="006D6FAF">
        <w:rPr>
          <w:rFonts w:ascii="Arial" w:hAnsi="Arial" w:cs="Arial"/>
        </w:rPr>
        <w:t xml:space="preserve"> </w:t>
      </w:r>
      <w:proofErr w:type="spellStart"/>
      <w:r w:rsidRPr="006D6FAF">
        <w:rPr>
          <w:rFonts w:ascii="Arial" w:hAnsi="Arial" w:cs="Arial"/>
        </w:rPr>
        <w:t>kW.</w:t>
      </w:r>
      <w:proofErr w:type="spellEnd"/>
      <w:r w:rsidRPr="006D6FAF">
        <w:rPr>
          <w:rFonts w:ascii="Arial" w:hAnsi="Arial" w:cs="Arial"/>
        </w:rPr>
        <w:t xml:space="preserve">  </w:t>
      </w:r>
    </w:p>
    <w:p w14:paraId="2C89ED04" w14:textId="77777777" w:rsidR="00366811" w:rsidRPr="006D6FAF" w:rsidRDefault="000C5F37" w:rsidP="000B1A09">
      <w:pPr>
        <w:pStyle w:val="Akapitzlist"/>
        <w:numPr>
          <w:ilvl w:val="0"/>
          <w:numId w:val="1"/>
        </w:numPr>
        <w:rPr>
          <w:rFonts w:ascii="Arial" w:hAnsi="Arial" w:cs="Arial"/>
          <w:b/>
          <w:bCs/>
        </w:rPr>
      </w:pPr>
      <w:r w:rsidRPr="006D6FAF">
        <w:rPr>
          <w:rFonts w:ascii="Arial" w:hAnsi="Arial" w:cs="Arial"/>
        </w:rPr>
        <w:t>Urządzenie</w:t>
      </w:r>
      <w:r w:rsidR="002C43CC" w:rsidRPr="006D6FAF">
        <w:rPr>
          <w:rFonts w:ascii="Arial" w:hAnsi="Arial" w:cs="Arial"/>
        </w:rPr>
        <w:t xml:space="preserve"> </w:t>
      </w:r>
      <w:r w:rsidR="0089382D" w:rsidRPr="006D6FAF">
        <w:rPr>
          <w:rFonts w:ascii="Arial" w:hAnsi="Arial" w:cs="Arial"/>
        </w:rPr>
        <w:t>bę</w:t>
      </w:r>
      <w:r w:rsidR="00DD1F4B" w:rsidRPr="006D6FAF">
        <w:rPr>
          <w:rFonts w:ascii="Arial" w:hAnsi="Arial" w:cs="Arial"/>
        </w:rPr>
        <w:t xml:space="preserve">dzie </w:t>
      </w:r>
      <w:r w:rsidR="00FC6897" w:rsidRPr="006D6FAF">
        <w:rPr>
          <w:rFonts w:ascii="Arial" w:hAnsi="Arial" w:cs="Arial"/>
        </w:rPr>
        <w:t>zawierał</w:t>
      </w:r>
      <w:r w:rsidRPr="006D6FAF">
        <w:rPr>
          <w:rFonts w:ascii="Arial" w:hAnsi="Arial" w:cs="Arial"/>
        </w:rPr>
        <w:t>o</w:t>
      </w:r>
      <w:r w:rsidR="00FC6897" w:rsidRPr="006D6FAF">
        <w:rPr>
          <w:rFonts w:ascii="Arial" w:hAnsi="Arial" w:cs="Arial"/>
        </w:rPr>
        <w:t xml:space="preserve"> w zestawie</w:t>
      </w:r>
      <w:r w:rsidR="00836C77" w:rsidRPr="006D6FAF">
        <w:rPr>
          <w:rFonts w:ascii="Arial" w:hAnsi="Arial" w:cs="Arial"/>
        </w:rPr>
        <w:t xml:space="preserve"> </w:t>
      </w:r>
      <w:r w:rsidR="001238E5" w:rsidRPr="006D6FAF">
        <w:rPr>
          <w:rFonts w:ascii="Arial" w:hAnsi="Arial" w:cs="Arial"/>
        </w:rPr>
        <w:t>nie mniej niż</w:t>
      </w:r>
      <w:r w:rsidR="002C43CC" w:rsidRPr="006D6FAF">
        <w:rPr>
          <w:rFonts w:ascii="Arial" w:hAnsi="Arial" w:cs="Arial"/>
        </w:rPr>
        <w:t xml:space="preserve"> 18 statywów szufladowych</w:t>
      </w:r>
      <w:r w:rsidR="003017E5" w:rsidRPr="006D6FAF">
        <w:rPr>
          <w:rFonts w:ascii="Arial" w:hAnsi="Arial" w:cs="Arial"/>
        </w:rPr>
        <w:t xml:space="preserve">, </w:t>
      </w:r>
      <w:r w:rsidR="005B2776" w:rsidRPr="006D6FAF">
        <w:rPr>
          <w:rFonts w:ascii="Arial" w:hAnsi="Arial" w:cs="Arial"/>
        </w:rPr>
        <w:t xml:space="preserve">które wszystkie </w:t>
      </w:r>
      <w:proofErr w:type="spellStart"/>
      <w:r w:rsidR="005B2776" w:rsidRPr="006D6FAF">
        <w:rPr>
          <w:rFonts w:ascii="Arial" w:hAnsi="Arial" w:cs="Arial"/>
        </w:rPr>
        <w:t>w</w:t>
      </w:r>
      <w:r w:rsidR="00544761" w:rsidRPr="006D6FAF">
        <w:rPr>
          <w:rFonts w:ascii="Arial" w:hAnsi="Arial" w:cs="Arial"/>
        </w:rPr>
        <w:t>mi</w:t>
      </w:r>
      <w:r w:rsidR="005B2776" w:rsidRPr="006D6FAF">
        <w:rPr>
          <w:rFonts w:ascii="Arial" w:hAnsi="Arial" w:cs="Arial"/>
        </w:rPr>
        <w:t>eszczą</w:t>
      </w:r>
      <w:proofErr w:type="spellEnd"/>
      <w:r w:rsidR="00544761" w:rsidRPr="006D6FAF">
        <w:rPr>
          <w:rFonts w:ascii="Arial" w:hAnsi="Arial" w:cs="Arial"/>
        </w:rPr>
        <w:t xml:space="preserve"> </w:t>
      </w:r>
      <w:proofErr w:type="gramStart"/>
      <w:r w:rsidR="00544761" w:rsidRPr="006D6FAF">
        <w:rPr>
          <w:rFonts w:ascii="Arial" w:hAnsi="Arial" w:cs="Arial"/>
        </w:rPr>
        <w:t xml:space="preserve">się </w:t>
      </w:r>
      <w:r w:rsidR="005B2776" w:rsidRPr="006D6FAF">
        <w:rPr>
          <w:rFonts w:ascii="Arial" w:hAnsi="Arial" w:cs="Arial"/>
        </w:rPr>
        <w:t xml:space="preserve"> równocześnie</w:t>
      </w:r>
      <w:proofErr w:type="gramEnd"/>
      <w:r w:rsidR="00853F09" w:rsidRPr="006D6FAF">
        <w:rPr>
          <w:rFonts w:ascii="Arial" w:hAnsi="Arial" w:cs="Arial"/>
        </w:rPr>
        <w:t xml:space="preserve"> w </w:t>
      </w:r>
      <w:r w:rsidR="005B2776" w:rsidRPr="006D6FAF">
        <w:rPr>
          <w:rFonts w:ascii="Arial" w:hAnsi="Arial" w:cs="Arial"/>
        </w:rPr>
        <w:t xml:space="preserve">3 </w:t>
      </w:r>
      <w:r w:rsidR="00853F09" w:rsidRPr="006D6FAF">
        <w:rPr>
          <w:rFonts w:ascii="Arial" w:hAnsi="Arial" w:cs="Arial"/>
        </w:rPr>
        <w:t>segmentach urządzenia</w:t>
      </w:r>
      <w:r w:rsidR="0089382D" w:rsidRPr="006D6FAF">
        <w:rPr>
          <w:rFonts w:ascii="Arial" w:hAnsi="Arial" w:cs="Arial"/>
        </w:rPr>
        <w:t xml:space="preserve">. </w:t>
      </w:r>
      <w:r w:rsidR="00665B51" w:rsidRPr="006D6FAF">
        <w:rPr>
          <w:rFonts w:ascii="Arial" w:hAnsi="Arial" w:cs="Arial"/>
        </w:rPr>
        <w:t xml:space="preserve">Każdy statyw będzie wyposażony w 7 szuflad, każda szuflada </w:t>
      </w:r>
      <w:r w:rsidR="00836C77" w:rsidRPr="006D6FAF">
        <w:rPr>
          <w:rFonts w:ascii="Arial" w:hAnsi="Arial" w:cs="Arial"/>
        </w:rPr>
        <w:t xml:space="preserve">będzie </w:t>
      </w:r>
      <w:r w:rsidR="00665B51" w:rsidRPr="006D6FAF">
        <w:rPr>
          <w:rFonts w:ascii="Arial" w:hAnsi="Arial" w:cs="Arial"/>
        </w:rPr>
        <w:t>mieści</w:t>
      </w:r>
      <w:r w:rsidR="00A073DD" w:rsidRPr="006D6FAF">
        <w:rPr>
          <w:rFonts w:ascii="Arial" w:hAnsi="Arial" w:cs="Arial"/>
        </w:rPr>
        <w:t>ć</w:t>
      </w:r>
      <w:r w:rsidR="00665B51" w:rsidRPr="006D6FAF">
        <w:rPr>
          <w:rFonts w:ascii="Arial" w:hAnsi="Arial" w:cs="Arial"/>
        </w:rPr>
        <w:t xml:space="preserve"> 4 pudełka o wymiarach (s x g x w): 137 x 137 x 53mm. Wymiary statywu (s x g x w): 580 x 140 x 404mm. Statyw wykonany ze stali nierdzewnej.  </w:t>
      </w:r>
    </w:p>
    <w:p w14:paraId="1B4213B5" w14:textId="463209D9" w:rsidR="000B1A09" w:rsidRPr="006D6FAF" w:rsidRDefault="00366811" w:rsidP="000B1A09">
      <w:pPr>
        <w:pStyle w:val="Akapitzlist"/>
        <w:numPr>
          <w:ilvl w:val="0"/>
          <w:numId w:val="1"/>
        </w:numPr>
        <w:rPr>
          <w:rFonts w:ascii="Arial" w:hAnsi="Arial" w:cs="Arial"/>
          <w:b/>
          <w:bCs/>
        </w:rPr>
      </w:pPr>
      <w:r w:rsidRPr="006D6FAF">
        <w:rPr>
          <w:rFonts w:ascii="Arial" w:hAnsi="Arial" w:cs="Arial"/>
        </w:rPr>
        <w:t>Gwarancja: min. 24 miesiące</w:t>
      </w:r>
      <w:r w:rsidR="00665B51" w:rsidRPr="006D6FAF">
        <w:rPr>
          <w:rFonts w:ascii="Arial" w:hAnsi="Arial" w:cs="Arial"/>
        </w:rPr>
        <w:t xml:space="preserve"> </w:t>
      </w:r>
    </w:p>
    <w:p w14:paraId="1A94FCD1" w14:textId="77777777" w:rsidR="006D6FAF" w:rsidRPr="006D6FAF" w:rsidRDefault="006D6FAF" w:rsidP="006D6FAF">
      <w:pPr>
        <w:pStyle w:val="Akapitzlist"/>
        <w:rPr>
          <w:rFonts w:ascii="Arial" w:hAnsi="Arial" w:cs="Arial"/>
          <w:b/>
          <w:bCs/>
        </w:rPr>
      </w:pPr>
    </w:p>
    <w:p w14:paraId="1F143A39" w14:textId="772008DC" w:rsidR="00656410" w:rsidRPr="006D6FAF" w:rsidRDefault="00656410" w:rsidP="006D6FAF">
      <w:pPr>
        <w:pStyle w:val="Akapitzlist"/>
        <w:numPr>
          <w:ilvl w:val="0"/>
          <w:numId w:val="5"/>
        </w:numPr>
        <w:ind w:left="426" w:hanging="426"/>
        <w:rPr>
          <w:rFonts w:ascii="Arial" w:hAnsi="Arial" w:cs="Arial"/>
          <w:b/>
          <w:bCs/>
        </w:rPr>
      </w:pPr>
      <w:r w:rsidRPr="006D6FAF">
        <w:rPr>
          <w:rFonts w:ascii="Arial" w:hAnsi="Arial" w:cs="Arial"/>
          <w:b/>
          <w:bCs/>
        </w:rPr>
        <w:t>Wirówka z chłodzeniem</w:t>
      </w:r>
      <w:r w:rsidR="00FA4D94" w:rsidRPr="006D6FAF">
        <w:rPr>
          <w:rFonts w:ascii="Arial" w:hAnsi="Arial" w:cs="Arial"/>
          <w:b/>
          <w:bCs/>
        </w:rPr>
        <w:t xml:space="preserve"> – 1 szt.</w:t>
      </w:r>
    </w:p>
    <w:p w14:paraId="628F63B4" w14:textId="77777777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Maksymalna siła wirowania 30 130 x g. </w:t>
      </w:r>
    </w:p>
    <w:p w14:paraId="34348BA3" w14:textId="76A72B28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regulacji prędkości w zakresie od 100 </w:t>
      </w:r>
      <w:proofErr w:type="spellStart"/>
      <w:r w:rsidRPr="006D6FAF">
        <w:rPr>
          <w:rFonts w:ascii="Arial" w:hAnsi="Arial" w:cs="Arial"/>
        </w:rPr>
        <w:t>rpm</w:t>
      </w:r>
      <w:proofErr w:type="spellEnd"/>
      <w:r w:rsidRPr="006D6FAF">
        <w:rPr>
          <w:rFonts w:ascii="Arial" w:hAnsi="Arial" w:cs="Arial"/>
        </w:rPr>
        <w:t xml:space="preserve"> do 17 500 </w:t>
      </w:r>
      <w:proofErr w:type="spellStart"/>
      <w:r w:rsidRPr="006D6FAF">
        <w:rPr>
          <w:rFonts w:ascii="Arial" w:hAnsi="Arial" w:cs="Arial"/>
        </w:rPr>
        <w:t>rpm</w:t>
      </w:r>
      <w:proofErr w:type="spellEnd"/>
      <w:r w:rsidRPr="006D6FAF">
        <w:rPr>
          <w:rFonts w:ascii="Arial" w:hAnsi="Arial" w:cs="Arial"/>
        </w:rPr>
        <w:t xml:space="preserve"> ze sko</w:t>
      </w:r>
      <w:r w:rsidR="00C06F0B" w:rsidRPr="006D6FAF">
        <w:rPr>
          <w:rFonts w:ascii="Arial" w:hAnsi="Arial" w:cs="Arial"/>
        </w:rPr>
        <w:t>kiem</w:t>
      </w:r>
      <w:r w:rsidRPr="006D6FAF">
        <w:rPr>
          <w:rFonts w:ascii="Arial" w:hAnsi="Arial" w:cs="Arial"/>
        </w:rPr>
        <w:t xml:space="preserve"> co 10 </w:t>
      </w:r>
      <w:proofErr w:type="spellStart"/>
      <w:r w:rsidRPr="006D6FAF">
        <w:rPr>
          <w:rFonts w:ascii="Arial" w:hAnsi="Arial" w:cs="Arial"/>
        </w:rPr>
        <w:t>rpm</w:t>
      </w:r>
      <w:proofErr w:type="spellEnd"/>
      <w:r w:rsidRPr="006D6FAF">
        <w:rPr>
          <w:rFonts w:ascii="Arial" w:hAnsi="Arial" w:cs="Arial"/>
        </w:rPr>
        <w:t xml:space="preserve"> do 5 000 </w:t>
      </w:r>
      <w:proofErr w:type="spellStart"/>
      <w:r w:rsidRPr="006D6FAF">
        <w:rPr>
          <w:rFonts w:ascii="Arial" w:hAnsi="Arial" w:cs="Arial"/>
        </w:rPr>
        <w:t>rpm</w:t>
      </w:r>
      <w:proofErr w:type="spellEnd"/>
      <w:r w:rsidRPr="006D6FAF">
        <w:rPr>
          <w:rFonts w:ascii="Arial" w:hAnsi="Arial" w:cs="Arial"/>
        </w:rPr>
        <w:t xml:space="preserve"> i skokiem co 100 </w:t>
      </w:r>
      <w:proofErr w:type="spellStart"/>
      <w:r w:rsidRPr="006D6FAF">
        <w:rPr>
          <w:rFonts w:ascii="Arial" w:hAnsi="Arial" w:cs="Arial"/>
        </w:rPr>
        <w:t>rpm</w:t>
      </w:r>
      <w:proofErr w:type="spellEnd"/>
      <w:r w:rsidRPr="006D6FAF">
        <w:rPr>
          <w:rFonts w:ascii="Arial" w:hAnsi="Arial" w:cs="Arial"/>
        </w:rPr>
        <w:t xml:space="preserve"> powyżej 5 000 </w:t>
      </w:r>
      <w:proofErr w:type="spellStart"/>
      <w:r w:rsidRPr="006D6FAF">
        <w:rPr>
          <w:rFonts w:ascii="Arial" w:hAnsi="Arial" w:cs="Arial"/>
        </w:rPr>
        <w:t>rpm</w:t>
      </w:r>
      <w:proofErr w:type="spellEnd"/>
      <w:r w:rsidRPr="006D6FAF">
        <w:rPr>
          <w:rFonts w:ascii="Arial" w:hAnsi="Arial" w:cs="Arial"/>
        </w:rPr>
        <w:t xml:space="preserve">. </w:t>
      </w:r>
    </w:p>
    <w:p w14:paraId="7E096CFC" w14:textId="5189934E" w:rsidR="0047225E" w:rsidRPr="006D6FAF" w:rsidRDefault="001238E5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>Umożliwiający</w:t>
      </w:r>
      <w:r w:rsidR="0047225E" w:rsidRPr="006D6FAF">
        <w:rPr>
          <w:rFonts w:ascii="Arial" w:hAnsi="Arial" w:cs="Arial"/>
        </w:rPr>
        <w:t xml:space="preserve"> prac</w:t>
      </w:r>
      <w:r w:rsidRPr="006D6FAF">
        <w:rPr>
          <w:rFonts w:ascii="Arial" w:hAnsi="Arial" w:cs="Arial"/>
        </w:rPr>
        <w:t>ę</w:t>
      </w:r>
      <w:r w:rsidR="0047225E" w:rsidRPr="006D6FAF">
        <w:rPr>
          <w:rFonts w:ascii="Arial" w:hAnsi="Arial" w:cs="Arial"/>
        </w:rPr>
        <w:t xml:space="preserve"> z 12 różnymi rotorami</w:t>
      </w:r>
      <w:r w:rsidR="00A6664C" w:rsidRPr="006D6FAF">
        <w:rPr>
          <w:rFonts w:ascii="Arial" w:hAnsi="Arial" w:cs="Arial"/>
        </w:rPr>
        <w:t xml:space="preserve"> (np.: z rotorem do wirowania 48 probówek o poj. 1,5/2,0mL, do wirowania płytek oraz z rotorem kątowym do wirowania probówek stożkowych 15mL i 50mL.)</w:t>
      </w:r>
      <w:r w:rsidR="0047225E" w:rsidRPr="006D6FAF">
        <w:rPr>
          <w:rFonts w:ascii="Arial" w:hAnsi="Arial" w:cs="Arial"/>
        </w:rPr>
        <w:t xml:space="preserve">. </w:t>
      </w:r>
    </w:p>
    <w:p w14:paraId="04E78C54" w14:textId="710AEB0B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Pobór mocy: 1050 W. </w:t>
      </w:r>
    </w:p>
    <w:p w14:paraId="183EE8A6" w14:textId="5D8B5BC2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Czas rozpędzania do prędkości </w:t>
      </w:r>
      <w:proofErr w:type="gramStart"/>
      <w:r w:rsidRPr="006D6FAF">
        <w:rPr>
          <w:rFonts w:ascii="Arial" w:hAnsi="Arial" w:cs="Arial"/>
        </w:rPr>
        <w:t xml:space="preserve">maksymalnej  </w:t>
      </w:r>
      <w:r w:rsidR="000B11D0" w:rsidRPr="006D6FAF">
        <w:rPr>
          <w:rFonts w:ascii="Arial" w:hAnsi="Arial" w:cs="Arial"/>
        </w:rPr>
        <w:t>-</w:t>
      </w:r>
      <w:proofErr w:type="gramEnd"/>
      <w:r w:rsidR="000B11D0" w:rsidRPr="006D6FAF">
        <w:rPr>
          <w:rFonts w:ascii="Arial" w:hAnsi="Arial" w:cs="Arial"/>
        </w:rPr>
        <w:t xml:space="preserve"> 15s, czas hamowania - 15s (</w:t>
      </w:r>
      <w:r w:rsidRPr="006D6FAF">
        <w:rPr>
          <w:rFonts w:ascii="Arial" w:hAnsi="Arial" w:cs="Arial"/>
        </w:rPr>
        <w:t>przy użyciu rotora kątowego do wirowania probówek 1,5/2,0</w:t>
      </w:r>
      <w:proofErr w:type="gramStart"/>
      <w:r w:rsidRPr="006D6FAF">
        <w:rPr>
          <w:rFonts w:ascii="Arial" w:hAnsi="Arial" w:cs="Arial"/>
        </w:rPr>
        <w:t xml:space="preserve">mL </w:t>
      </w:r>
      <w:r w:rsidR="000B11D0" w:rsidRPr="006D6FAF">
        <w:rPr>
          <w:rFonts w:ascii="Arial" w:hAnsi="Arial" w:cs="Arial"/>
        </w:rPr>
        <w:t>)</w:t>
      </w:r>
      <w:proofErr w:type="gramEnd"/>
    </w:p>
    <w:p w14:paraId="642BF43D" w14:textId="19217853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ustawienia czasu pracy od 30s do 99h 59min. </w:t>
      </w:r>
    </w:p>
    <w:p w14:paraId="60EDCBEA" w14:textId="77777777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 funkcję pracy ciągłej. </w:t>
      </w:r>
    </w:p>
    <w:p w14:paraId="52D75A5E" w14:textId="77777777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zapisania 50 programów w pamięci wirówki. </w:t>
      </w:r>
    </w:p>
    <w:p w14:paraId="20E94500" w14:textId="77777777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Zakres temperatury pracy od -11°C do +40°C. 5 klawiszy szybkiego dostępu do zapisanych programów na panelu sterowania. </w:t>
      </w:r>
    </w:p>
    <w:p w14:paraId="5D20FA13" w14:textId="77777777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Automatyczne powiadomienie w przypadku źle wyważonego rotora. </w:t>
      </w:r>
    </w:p>
    <w:p w14:paraId="304106BD" w14:textId="77777777" w:rsidR="0018005B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>Funkcja automatycznego rozpoznawania zainstalowanego rotora i ograniczenia prędkości wirowania.</w:t>
      </w:r>
    </w:p>
    <w:p w14:paraId="444EA136" w14:textId="5B0A2BD9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wysokość wirówki z </w:t>
      </w:r>
      <w:r w:rsidR="0018005B" w:rsidRPr="006D6FAF">
        <w:rPr>
          <w:rFonts w:ascii="Arial" w:hAnsi="Arial" w:cs="Arial"/>
        </w:rPr>
        <w:t>otwartą</w:t>
      </w:r>
      <w:r w:rsidRPr="006D6FAF">
        <w:rPr>
          <w:rFonts w:ascii="Arial" w:hAnsi="Arial" w:cs="Arial"/>
        </w:rPr>
        <w:t xml:space="preserve"> pokrywą</w:t>
      </w:r>
      <w:r w:rsidR="0018005B" w:rsidRPr="006D6FAF">
        <w:rPr>
          <w:rFonts w:ascii="Arial" w:hAnsi="Arial" w:cs="Arial"/>
        </w:rPr>
        <w:t xml:space="preserve"> maksymalnie</w:t>
      </w:r>
      <w:r w:rsidRPr="006D6FAF">
        <w:rPr>
          <w:rFonts w:ascii="Arial" w:hAnsi="Arial" w:cs="Arial"/>
        </w:rPr>
        <w:t xml:space="preserve">: 63cm. </w:t>
      </w:r>
    </w:p>
    <w:p w14:paraId="5833B18A" w14:textId="5FFA9885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>Wymiary (s x g x w)</w:t>
      </w:r>
      <w:r w:rsidR="0018005B" w:rsidRPr="006D6FAF">
        <w:rPr>
          <w:rFonts w:ascii="Arial" w:hAnsi="Arial" w:cs="Arial"/>
        </w:rPr>
        <w:t xml:space="preserve"> nie większe niż: </w:t>
      </w:r>
      <w:r w:rsidRPr="006D6FAF">
        <w:rPr>
          <w:rFonts w:ascii="Arial" w:hAnsi="Arial" w:cs="Arial"/>
        </w:rPr>
        <w:t xml:space="preserve">38 x 64 x 29,6 cm. </w:t>
      </w:r>
    </w:p>
    <w:p w14:paraId="01A7166D" w14:textId="77777777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Waga: nie więcej niż 56kg. </w:t>
      </w:r>
    </w:p>
    <w:p w14:paraId="532CCEEC" w14:textId="77777777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Funkcja automatycznego wyłączenia po 8 godzinach bezczynności. </w:t>
      </w:r>
    </w:p>
    <w:p w14:paraId="6F5C91B5" w14:textId="77777777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Oddzielny przycisk funkcji szybkiego wirowania. </w:t>
      </w:r>
    </w:p>
    <w:p w14:paraId="7B002E87" w14:textId="77777777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Funkcja utrzymywania temperatury komory w trybie stand-by do momentu otwarcia pokrywy. </w:t>
      </w:r>
    </w:p>
    <w:p w14:paraId="69FC871D" w14:textId="77777777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Funkcja szybkiego, wstępnego schładzania komory wirowana. </w:t>
      </w:r>
    </w:p>
    <w:p w14:paraId="624948E9" w14:textId="77777777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Wyposażona w dren odprowadzający wilgoć i skropliny z komory. </w:t>
      </w:r>
    </w:p>
    <w:p w14:paraId="11CCF101" w14:textId="77777777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zaprogramowania wstępnego schładzania urządzenia na określony dzień i czas. </w:t>
      </w:r>
    </w:p>
    <w:p w14:paraId="6F73A5CC" w14:textId="3A831EFE" w:rsidR="0047225E" w:rsidRPr="006D6FAF" w:rsidRDefault="0047225E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>Gwarancja:</w:t>
      </w:r>
      <w:r w:rsidR="00366811" w:rsidRPr="006D6FAF">
        <w:rPr>
          <w:rFonts w:ascii="Arial" w:hAnsi="Arial" w:cs="Arial"/>
        </w:rPr>
        <w:t xml:space="preserve"> min.</w:t>
      </w:r>
      <w:r w:rsidRPr="006D6FAF">
        <w:rPr>
          <w:rFonts w:ascii="Arial" w:hAnsi="Arial" w:cs="Arial"/>
        </w:rPr>
        <w:t xml:space="preserve"> 24 miesiące. </w:t>
      </w:r>
    </w:p>
    <w:p w14:paraId="5B7091F0" w14:textId="77777777" w:rsidR="00FA4D94" w:rsidRPr="006D6FAF" w:rsidRDefault="00FA4D94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>A</w:t>
      </w:r>
      <w:r w:rsidR="0047225E" w:rsidRPr="006D6FAF">
        <w:rPr>
          <w:rFonts w:ascii="Arial" w:hAnsi="Arial" w:cs="Arial"/>
        </w:rPr>
        <w:t xml:space="preserve">utoryzowany </w:t>
      </w:r>
      <w:r w:rsidRPr="006D6FAF">
        <w:rPr>
          <w:rFonts w:ascii="Arial" w:hAnsi="Arial" w:cs="Arial"/>
        </w:rPr>
        <w:t>serwis</w:t>
      </w:r>
      <w:r w:rsidR="0047225E" w:rsidRPr="006D6FAF">
        <w:rPr>
          <w:rFonts w:ascii="Arial" w:hAnsi="Arial" w:cs="Arial"/>
        </w:rPr>
        <w:t xml:space="preserve"> na terenie Polski. </w:t>
      </w:r>
    </w:p>
    <w:p w14:paraId="1BFC3757" w14:textId="77777777" w:rsidR="009B3E39" w:rsidRPr="006D6FAF" w:rsidRDefault="00D8129F" w:rsidP="001238E5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>Zestaw będzie zawierał</w:t>
      </w:r>
      <w:r w:rsidR="009B3E39" w:rsidRPr="006D6FAF">
        <w:rPr>
          <w:rFonts w:ascii="Arial" w:hAnsi="Arial" w:cs="Arial"/>
        </w:rPr>
        <w:t>:</w:t>
      </w:r>
      <w:r w:rsidR="009B3E39" w:rsidRPr="006D6FAF">
        <w:rPr>
          <w:rFonts w:ascii="Arial" w:hAnsi="Arial" w:cs="Arial"/>
        </w:rPr>
        <w:br/>
      </w:r>
      <w:proofErr w:type="gramStart"/>
      <w:r w:rsidR="009B3E39" w:rsidRPr="006D6FAF">
        <w:rPr>
          <w:rFonts w:ascii="Arial" w:hAnsi="Arial" w:cs="Arial"/>
        </w:rPr>
        <w:t xml:space="preserve">- </w:t>
      </w:r>
      <w:r w:rsidRPr="006D6FAF">
        <w:rPr>
          <w:rFonts w:ascii="Arial" w:hAnsi="Arial" w:cs="Arial"/>
        </w:rPr>
        <w:t xml:space="preserve"> </w:t>
      </w:r>
      <w:r w:rsidR="0047225E" w:rsidRPr="006D6FAF">
        <w:rPr>
          <w:rFonts w:ascii="Arial" w:hAnsi="Arial" w:cs="Arial"/>
        </w:rPr>
        <w:t>rotor</w:t>
      </w:r>
      <w:proofErr w:type="gramEnd"/>
      <w:r w:rsidR="0047225E" w:rsidRPr="006D6FAF">
        <w:rPr>
          <w:rFonts w:ascii="Arial" w:hAnsi="Arial" w:cs="Arial"/>
        </w:rPr>
        <w:t xml:space="preserve"> kątowy do wirowania 48 probówek o poj. 1,5/2,0mL działający z maksymalną prędkością do 12 700 </w:t>
      </w:r>
      <w:proofErr w:type="spellStart"/>
      <w:r w:rsidR="0047225E" w:rsidRPr="006D6FAF">
        <w:rPr>
          <w:rFonts w:ascii="Arial" w:hAnsi="Arial" w:cs="Arial"/>
        </w:rPr>
        <w:t>rpm</w:t>
      </w:r>
      <w:proofErr w:type="spellEnd"/>
      <w:r w:rsidR="0047225E" w:rsidRPr="006D6FAF">
        <w:rPr>
          <w:rFonts w:ascii="Arial" w:hAnsi="Arial" w:cs="Arial"/>
        </w:rPr>
        <w:t xml:space="preserve"> i maksymalną siłą wirowania 18 213 x g. </w:t>
      </w:r>
    </w:p>
    <w:p w14:paraId="66ED5B82" w14:textId="0F126201" w:rsidR="006E7E68" w:rsidRPr="006D6FAF" w:rsidRDefault="009B3E39" w:rsidP="009B3E3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- </w:t>
      </w:r>
      <w:r w:rsidR="0047225E" w:rsidRPr="006D6FAF">
        <w:rPr>
          <w:rFonts w:ascii="Arial" w:hAnsi="Arial" w:cs="Arial"/>
        </w:rPr>
        <w:t xml:space="preserve">rotor wychylny do wirowania 2 płytek PCR. Rotor działa z maksymalną prędkością do 4 680 </w:t>
      </w:r>
      <w:proofErr w:type="spellStart"/>
      <w:r w:rsidR="0047225E" w:rsidRPr="006D6FAF">
        <w:rPr>
          <w:rFonts w:ascii="Arial" w:hAnsi="Arial" w:cs="Arial"/>
        </w:rPr>
        <w:t>rpm</w:t>
      </w:r>
      <w:proofErr w:type="spellEnd"/>
      <w:r w:rsidR="0047225E" w:rsidRPr="006D6FAF">
        <w:rPr>
          <w:rFonts w:ascii="Arial" w:hAnsi="Arial" w:cs="Arial"/>
        </w:rPr>
        <w:t xml:space="preserve"> i maksymalną siłą wirowania 2 204 x g.</w:t>
      </w:r>
    </w:p>
    <w:p w14:paraId="4FEB47F7" w14:textId="77777777" w:rsidR="00FA4D94" w:rsidRPr="006D6FAF" w:rsidRDefault="00FA4D94" w:rsidP="0047225E">
      <w:pPr>
        <w:pStyle w:val="Akapitzlist"/>
        <w:rPr>
          <w:rFonts w:ascii="Arial" w:hAnsi="Arial" w:cs="Arial"/>
        </w:rPr>
      </w:pPr>
    </w:p>
    <w:sectPr w:rsidR="00FA4D94" w:rsidRPr="006D6FA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54CD6" w14:textId="77777777" w:rsidR="0027716B" w:rsidRDefault="0027716B" w:rsidP="001D6403">
      <w:pPr>
        <w:spacing w:after="0" w:line="240" w:lineRule="auto"/>
      </w:pPr>
      <w:r>
        <w:separator/>
      </w:r>
    </w:p>
  </w:endnote>
  <w:endnote w:type="continuationSeparator" w:id="0">
    <w:p w14:paraId="0A009546" w14:textId="77777777" w:rsidR="0027716B" w:rsidRDefault="0027716B" w:rsidP="001D6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196D1" w14:textId="77777777" w:rsidR="0027716B" w:rsidRDefault="0027716B" w:rsidP="001D6403">
      <w:pPr>
        <w:spacing w:after="0" w:line="240" w:lineRule="auto"/>
      </w:pPr>
      <w:r>
        <w:separator/>
      </w:r>
    </w:p>
  </w:footnote>
  <w:footnote w:type="continuationSeparator" w:id="0">
    <w:p w14:paraId="132A559F" w14:textId="77777777" w:rsidR="0027716B" w:rsidRDefault="0027716B" w:rsidP="001D6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571BA" w14:textId="4CEAD45C" w:rsidR="006D6FAF" w:rsidRPr="006D6FAF" w:rsidRDefault="006D6FAF">
    <w:pPr>
      <w:pStyle w:val="Nagwek"/>
      <w:rPr>
        <w:rFonts w:ascii="Arial" w:hAnsi="Arial" w:cs="Arial"/>
        <w:sz w:val="20"/>
        <w:szCs w:val="20"/>
      </w:rPr>
    </w:pPr>
    <w:r w:rsidRPr="006D6FAF">
      <w:rPr>
        <w:rFonts w:ascii="Arial" w:hAnsi="Arial" w:cs="Arial"/>
        <w:sz w:val="20"/>
        <w:szCs w:val="20"/>
      </w:rPr>
      <w:t>ZP3/8389/26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E788D"/>
    <w:multiLevelType w:val="hybridMultilevel"/>
    <w:tmpl w:val="28442FE2"/>
    <w:lvl w:ilvl="0" w:tplc="57D607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91202"/>
    <w:multiLevelType w:val="hybridMultilevel"/>
    <w:tmpl w:val="02A4A1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654366"/>
    <w:multiLevelType w:val="hybridMultilevel"/>
    <w:tmpl w:val="DF8E0250"/>
    <w:lvl w:ilvl="0" w:tplc="203AD2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301C5D"/>
    <w:multiLevelType w:val="hybridMultilevel"/>
    <w:tmpl w:val="D5909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33F70"/>
    <w:multiLevelType w:val="hybridMultilevel"/>
    <w:tmpl w:val="76B229B6"/>
    <w:lvl w:ilvl="0" w:tplc="AD0E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130210">
    <w:abstractNumId w:val="4"/>
  </w:num>
  <w:num w:numId="2" w16cid:durableId="1876887073">
    <w:abstractNumId w:val="0"/>
  </w:num>
  <w:num w:numId="3" w16cid:durableId="299381785">
    <w:abstractNumId w:val="3"/>
  </w:num>
  <w:num w:numId="4" w16cid:durableId="515929457">
    <w:abstractNumId w:val="1"/>
  </w:num>
  <w:num w:numId="5" w16cid:durableId="1974406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403"/>
    <w:rsid w:val="00037151"/>
    <w:rsid w:val="00047318"/>
    <w:rsid w:val="00084AED"/>
    <w:rsid w:val="000B11D0"/>
    <w:rsid w:val="000B1A09"/>
    <w:rsid w:val="000B578B"/>
    <w:rsid w:val="000C500A"/>
    <w:rsid w:val="000C554B"/>
    <w:rsid w:val="000C5F37"/>
    <w:rsid w:val="000E3140"/>
    <w:rsid w:val="001238E5"/>
    <w:rsid w:val="0018005B"/>
    <w:rsid w:val="001B210B"/>
    <w:rsid w:val="001D58E9"/>
    <w:rsid w:val="001D6403"/>
    <w:rsid w:val="00211ECC"/>
    <w:rsid w:val="0027716B"/>
    <w:rsid w:val="00294143"/>
    <w:rsid w:val="002A3BE2"/>
    <w:rsid w:val="002C43CC"/>
    <w:rsid w:val="002C658B"/>
    <w:rsid w:val="002F2B68"/>
    <w:rsid w:val="002F3288"/>
    <w:rsid w:val="003017E5"/>
    <w:rsid w:val="00304C5F"/>
    <w:rsid w:val="003175BD"/>
    <w:rsid w:val="00366811"/>
    <w:rsid w:val="003A0F34"/>
    <w:rsid w:val="003B5E91"/>
    <w:rsid w:val="00420F48"/>
    <w:rsid w:val="0047175B"/>
    <w:rsid w:val="0047225E"/>
    <w:rsid w:val="004801EB"/>
    <w:rsid w:val="00483BF9"/>
    <w:rsid w:val="004A45BF"/>
    <w:rsid w:val="004C61E3"/>
    <w:rsid w:val="004D1E23"/>
    <w:rsid w:val="004E4927"/>
    <w:rsid w:val="004E7E62"/>
    <w:rsid w:val="0052271C"/>
    <w:rsid w:val="0053220E"/>
    <w:rsid w:val="005335C6"/>
    <w:rsid w:val="00544761"/>
    <w:rsid w:val="0055724A"/>
    <w:rsid w:val="005647B6"/>
    <w:rsid w:val="005B2776"/>
    <w:rsid w:val="005D6F60"/>
    <w:rsid w:val="0063594F"/>
    <w:rsid w:val="00654E4C"/>
    <w:rsid w:val="00656410"/>
    <w:rsid w:val="00665B51"/>
    <w:rsid w:val="00682690"/>
    <w:rsid w:val="00691C27"/>
    <w:rsid w:val="00693604"/>
    <w:rsid w:val="00694026"/>
    <w:rsid w:val="00694550"/>
    <w:rsid w:val="006A57C3"/>
    <w:rsid w:val="006D6FAF"/>
    <w:rsid w:val="006E7E68"/>
    <w:rsid w:val="007130FD"/>
    <w:rsid w:val="00760282"/>
    <w:rsid w:val="00790FBC"/>
    <w:rsid w:val="007A313A"/>
    <w:rsid w:val="007A3489"/>
    <w:rsid w:val="007B5B18"/>
    <w:rsid w:val="007D762E"/>
    <w:rsid w:val="0080674E"/>
    <w:rsid w:val="00836C77"/>
    <w:rsid w:val="00853F09"/>
    <w:rsid w:val="008703E9"/>
    <w:rsid w:val="008901C2"/>
    <w:rsid w:val="008916A8"/>
    <w:rsid w:val="0089382D"/>
    <w:rsid w:val="008B5299"/>
    <w:rsid w:val="008D6E0E"/>
    <w:rsid w:val="00932D2F"/>
    <w:rsid w:val="0096759F"/>
    <w:rsid w:val="009722C2"/>
    <w:rsid w:val="00993B6B"/>
    <w:rsid w:val="009A0DA6"/>
    <w:rsid w:val="009A20CD"/>
    <w:rsid w:val="009B3E39"/>
    <w:rsid w:val="00A05364"/>
    <w:rsid w:val="00A073DD"/>
    <w:rsid w:val="00A44379"/>
    <w:rsid w:val="00A6664C"/>
    <w:rsid w:val="00A8046B"/>
    <w:rsid w:val="00A82060"/>
    <w:rsid w:val="00A90168"/>
    <w:rsid w:val="00AB001A"/>
    <w:rsid w:val="00AD5025"/>
    <w:rsid w:val="00B008B6"/>
    <w:rsid w:val="00B44221"/>
    <w:rsid w:val="00B50FBC"/>
    <w:rsid w:val="00B63F7A"/>
    <w:rsid w:val="00B8621A"/>
    <w:rsid w:val="00B9657B"/>
    <w:rsid w:val="00BB24B3"/>
    <w:rsid w:val="00C003FA"/>
    <w:rsid w:val="00C06F0B"/>
    <w:rsid w:val="00C44221"/>
    <w:rsid w:val="00C92511"/>
    <w:rsid w:val="00CB4281"/>
    <w:rsid w:val="00CC5C0F"/>
    <w:rsid w:val="00D3273F"/>
    <w:rsid w:val="00D33510"/>
    <w:rsid w:val="00D36809"/>
    <w:rsid w:val="00D732EE"/>
    <w:rsid w:val="00D8129F"/>
    <w:rsid w:val="00DA4855"/>
    <w:rsid w:val="00DC3E35"/>
    <w:rsid w:val="00DD1F4B"/>
    <w:rsid w:val="00E333C1"/>
    <w:rsid w:val="00E43164"/>
    <w:rsid w:val="00E63F9D"/>
    <w:rsid w:val="00E77129"/>
    <w:rsid w:val="00E84851"/>
    <w:rsid w:val="00E86B52"/>
    <w:rsid w:val="00EA6A72"/>
    <w:rsid w:val="00EB024C"/>
    <w:rsid w:val="00EB7C57"/>
    <w:rsid w:val="00F16A63"/>
    <w:rsid w:val="00F37D0E"/>
    <w:rsid w:val="00FA4D94"/>
    <w:rsid w:val="00FC6897"/>
    <w:rsid w:val="00FE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B16CD"/>
  <w15:chartTrackingRefBased/>
  <w15:docId w15:val="{485BFC36-1FFB-4C66-B016-80144EC44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D64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4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64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D64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64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64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D64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D64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D64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64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4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64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D640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D640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64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D64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D64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D64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D64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D64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D64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D64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D64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D64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D64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D640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D64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D640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D6403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4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4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6403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9382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9382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9382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38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38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38E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38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38E5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D6F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6FAF"/>
  </w:style>
  <w:style w:type="paragraph" w:styleId="Stopka">
    <w:name w:val="footer"/>
    <w:basedOn w:val="Normalny"/>
    <w:link w:val="StopkaZnak"/>
    <w:uiPriority w:val="99"/>
    <w:unhideWhenUsed/>
    <w:rsid w:val="006D6F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6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757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Kanonik-Jędrzejak</dc:creator>
  <cp:keywords/>
  <dc:description/>
  <cp:lastModifiedBy>Aleksandra Korcz</cp:lastModifiedBy>
  <cp:revision>21</cp:revision>
  <cp:lastPrinted>2026-07-30T06:16:00Z</cp:lastPrinted>
  <dcterms:created xsi:type="dcterms:W3CDTF">2026-06-12T08:16:00Z</dcterms:created>
  <dcterms:modified xsi:type="dcterms:W3CDTF">2026-07-30T06:19:00Z</dcterms:modified>
</cp:coreProperties>
</file>