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29A35" w14:textId="77777777" w:rsidR="002A012D" w:rsidRDefault="008B2B7A" w:rsidP="008B2B7A">
      <w:pPr>
        <w:jc w:val="right"/>
        <w:rPr>
          <w:rFonts w:ascii="Arial" w:hAnsi="Arial" w:cs="Arial"/>
          <w:b/>
          <w:color w:val="000000" w:themeColor="text1"/>
        </w:rPr>
      </w:pPr>
      <w:r w:rsidRPr="00386C30">
        <w:rPr>
          <w:rFonts w:ascii="Arial" w:hAnsi="Arial" w:cs="Arial"/>
          <w:b/>
          <w:color w:val="000000" w:themeColor="text1"/>
        </w:rPr>
        <w:t>Załącznik A</w:t>
      </w:r>
      <w:r w:rsidR="002A012D">
        <w:rPr>
          <w:rFonts w:ascii="Arial" w:hAnsi="Arial" w:cs="Arial"/>
          <w:b/>
          <w:color w:val="000000" w:themeColor="text1"/>
        </w:rPr>
        <w:t xml:space="preserve"> do SWZ</w:t>
      </w:r>
    </w:p>
    <w:p w14:paraId="398E323C" w14:textId="77777777" w:rsidR="002A012D" w:rsidRDefault="002A012D" w:rsidP="002A012D">
      <w:pPr>
        <w:jc w:val="center"/>
        <w:rPr>
          <w:rFonts w:ascii="Arial" w:hAnsi="Arial" w:cs="Arial"/>
          <w:b/>
          <w:color w:val="000000" w:themeColor="text1"/>
        </w:rPr>
      </w:pPr>
    </w:p>
    <w:p w14:paraId="26E45A8A" w14:textId="233869AE" w:rsidR="002A012D" w:rsidRDefault="002A012D" w:rsidP="002A012D">
      <w:pPr>
        <w:jc w:val="center"/>
        <w:rPr>
          <w:rFonts w:ascii="Arial" w:hAnsi="Arial" w:cs="Arial"/>
          <w:b/>
          <w:color w:val="000000" w:themeColor="text1"/>
        </w:rPr>
      </w:pPr>
      <w:r>
        <w:rPr>
          <w:noProof/>
        </w:rPr>
        <w:drawing>
          <wp:inline distT="0" distB="0" distL="0" distR="0" wp14:anchorId="463B0BFB" wp14:editId="21854754">
            <wp:extent cx="5227320" cy="1259840"/>
            <wp:effectExtent l="0" t="0" r="0" b="0"/>
            <wp:docPr id="3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27320" cy="1259840"/>
                    </a:xfrm>
                    <a:prstGeom prst="rect">
                      <a:avLst/>
                    </a:prstGeom>
                    <a:noFill/>
                  </pic:spPr>
                </pic:pic>
              </a:graphicData>
            </a:graphic>
          </wp:inline>
        </w:drawing>
      </w:r>
    </w:p>
    <w:p w14:paraId="32F95BBB" w14:textId="77777777" w:rsidR="002A012D" w:rsidRDefault="002A012D" w:rsidP="002A012D">
      <w:pPr>
        <w:jc w:val="center"/>
        <w:rPr>
          <w:rFonts w:ascii="Arial" w:hAnsi="Arial" w:cs="Arial"/>
          <w:b/>
          <w:color w:val="000000" w:themeColor="text1"/>
        </w:rPr>
      </w:pPr>
    </w:p>
    <w:p w14:paraId="1EDB4F32" w14:textId="217224C5" w:rsidR="008B2B7A" w:rsidRPr="00386C30" w:rsidRDefault="002A012D" w:rsidP="002A012D">
      <w:pPr>
        <w:jc w:val="center"/>
        <w:rPr>
          <w:rFonts w:ascii="Arial" w:hAnsi="Arial" w:cs="Arial"/>
          <w:b/>
          <w:color w:val="000000" w:themeColor="text1"/>
        </w:rPr>
      </w:pPr>
      <w:r>
        <w:rPr>
          <w:rFonts w:ascii="Arial" w:hAnsi="Arial" w:cs="Arial"/>
          <w:b/>
          <w:color w:val="000000" w:themeColor="text1"/>
        </w:rPr>
        <w:t>O</w:t>
      </w:r>
      <w:r w:rsidR="008B2B7A" w:rsidRPr="00386C30">
        <w:rPr>
          <w:rFonts w:ascii="Arial" w:hAnsi="Arial" w:cs="Arial"/>
          <w:b/>
          <w:color w:val="000000" w:themeColor="text1"/>
        </w:rPr>
        <w:t>pis przedmiotu zamówienia</w:t>
      </w:r>
    </w:p>
    <w:p w14:paraId="5E79E8FC" w14:textId="77777777" w:rsidR="008B2B7A" w:rsidRPr="00386C30" w:rsidRDefault="008B2B7A" w:rsidP="008B2B7A">
      <w:pPr>
        <w:jc w:val="right"/>
        <w:rPr>
          <w:rFonts w:ascii="Arial" w:hAnsi="Arial" w:cs="Arial"/>
          <w:color w:val="000000" w:themeColor="text1"/>
        </w:rPr>
      </w:pPr>
    </w:p>
    <w:p w14:paraId="05EBF1C1" w14:textId="77777777" w:rsidR="008B2B7A" w:rsidRPr="00386C30" w:rsidRDefault="008B2B7A" w:rsidP="008B2B7A">
      <w:pPr>
        <w:jc w:val="right"/>
        <w:rPr>
          <w:rFonts w:ascii="Arial" w:hAnsi="Arial" w:cs="Arial"/>
          <w:color w:val="000000" w:themeColor="text1"/>
        </w:rPr>
      </w:pPr>
    </w:p>
    <w:p w14:paraId="47A6234C" w14:textId="45574E4C" w:rsidR="008B2B7A" w:rsidRPr="00386C30" w:rsidRDefault="008B2B7A" w:rsidP="008B2B7A">
      <w:pPr>
        <w:pStyle w:val="Tekstpodstawowy"/>
        <w:jc w:val="both"/>
        <w:rPr>
          <w:rFonts w:ascii="Arial" w:hAnsi="Arial" w:cs="Arial"/>
          <w:color w:val="000000" w:themeColor="text1"/>
          <w:sz w:val="20"/>
          <w:szCs w:val="20"/>
        </w:rPr>
      </w:pPr>
      <w:r w:rsidRPr="00386C30">
        <w:rPr>
          <w:rFonts w:ascii="Arial" w:hAnsi="Arial" w:cs="Arial"/>
          <w:color w:val="000000" w:themeColor="text1"/>
          <w:sz w:val="20"/>
          <w:szCs w:val="20"/>
        </w:rPr>
        <w:t>Dostawa musi pochodzić z autoryzowanego kanału dystrybucji producenta na terenie Unii Europej</w:t>
      </w:r>
      <w:r w:rsidRPr="00386C30">
        <w:rPr>
          <w:rFonts w:ascii="Arial" w:hAnsi="Arial" w:cs="Arial"/>
          <w:color w:val="000000" w:themeColor="text1"/>
          <w:sz w:val="20"/>
          <w:szCs w:val="20"/>
        </w:rPr>
        <w:softHyphen/>
        <w:t>skiej.  Dostarczone urządzenia muszą być fabrycznie nowe,</w:t>
      </w:r>
      <w:r w:rsidR="007964E8">
        <w:rPr>
          <w:rFonts w:ascii="Arial" w:hAnsi="Arial" w:cs="Arial"/>
          <w:color w:val="000000" w:themeColor="text1"/>
          <w:sz w:val="20"/>
          <w:szCs w:val="20"/>
        </w:rPr>
        <w:t xml:space="preserve"> w szczególności</w:t>
      </w:r>
      <w:r w:rsidRPr="00386C30">
        <w:rPr>
          <w:rFonts w:ascii="Arial" w:hAnsi="Arial" w:cs="Arial"/>
          <w:color w:val="000000" w:themeColor="text1"/>
          <w:sz w:val="20"/>
          <w:szCs w:val="20"/>
        </w:rPr>
        <w:t xml:space="preserve"> nie eksploatowane w żaden sposób oraz nie wykorzystywane w celach prezentacyjnych lub ekspozycyjnych, a ponadto nie mogą pochodzić z odsprzedaży.</w:t>
      </w:r>
    </w:p>
    <w:p w14:paraId="4BA4FE90" w14:textId="77777777" w:rsidR="008B2B7A" w:rsidRPr="00386C30" w:rsidRDefault="008B2B7A" w:rsidP="008B2B7A">
      <w:pPr>
        <w:pStyle w:val="Tekstpodstawowy"/>
        <w:jc w:val="both"/>
        <w:rPr>
          <w:rFonts w:ascii="Arial" w:hAnsi="Arial" w:cs="Arial"/>
          <w:color w:val="000000" w:themeColor="text1"/>
          <w:sz w:val="20"/>
          <w:szCs w:val="20"/>
        </w:rPr>
      </w:pPr>
      <w:r w:rsidRPr="00386C30">
        <w:rPr>
          <w:rFonts w:ascii="Arial" w:hAnsi="Arial" w:cs="Arial"/>
          <w:color w:val="000000" w:themeColor="text1"/>
          <w:sz w:val="20"/>
          <w:szCs w:val="20"/>
        </w:rPr>
        <w:t>Za</w:t>
      </w:r>
      <w:r w:rsidRPr="00386C30">
        <w:rPr>
          <w:rFonts w:ascii="Arial" w:hAnsi="Arial" w:cs="Arial"/>
          <w:color w:val="000000" w:themeColor="text1"/>
          <w:sz w:val="20"/>
          <w:szCs w:val="20"/>
        </w:rPr>
        <w:softHyphen/>
        <w:t>mawiający za</w:t>
      </w:r>
      <w:r w:rsidRPr="00386C30">
        <w:rPr>
          <w:rFonts w:ascii="Arial" w:hAnsi="Arial" w:cs="Arial"/>
          <w:color w:val="000000" w:themeColor="text1"/>
          <w:sz w:val="20"/>
          <w:szCs w:val="20"/>
        </w:rPr>
        <w:softHyphen/>
        <w:t>strze</w:t>
      </w:r>
      <w:r w:rsidRPr="00386C30">
        <w:rPr>
          <w:rFonts w:ascii="Arial" w:hAnsi="Arial" w:cs="Arial"/>
          <w:color w:val="000000" w:themeColor="text1"/>
          <w:sz w:val="20"/>
          <w:szCs w:val="20"/>
        </w:rPr>
        <w:softHyphen/>
        <w:t>ga sobie prawo do spraw</w:t>
      </w:r>
      <w:r w:rsidRPr="00386C30">
        <w:rPr>
          <w:rFonts w:ascii="Arial" w:hAnsi="Arial" w:cs="Arial"/>
          <w:color w:val="000000" w:themeColor="text1"/>
          <w:sz w:val="20"/>
          <w:szCs w:val="20"/>
        </w:rPr>
        <w:softHyphen/>
        <w:t>dzenia legalności dostawy bezpośrednio u polskiego przed</w:t>
      </w:r>
      <w:r w:rsidRPr="00386C30">
        <w:rPr>
          <w:rFonts w:ascii="Arial" w:hAnsi="Arial" w:cs="Arial"/>
          <w:color w:val="000000" w:themeColor="text1"/>
          <w:sz w:val="20"/>
          <w:szCs w:val="20"/>
        </w:rPr>
        <w:softHyphen/>
        <w:t>stawiciela producenta, w szczególności ważności i zakresu oferowanych uprawnień gwa</w:t>
      </w:r>
      <w:r w:rsidRPr="00386C30">
        <w:rPr>
          <w:rFonts w:ascii="Arial" w:hAnsi="Arial" w:cs="Arial"/>
          <w:color w:val="000000" w:themeColor="text1"/>
          <w:sz w:val="20"/>
          <w:szCs w:val="20"/>
        </w:rPr>
        <w:softHyphen/>
        <w:t>ran</w:t>
      </w:r>
      <w:r w:rsidRPr="00386C30">
        <w:rPr>
          <w:rFonts w:ascii="Arial" w:hAnsi="Arial" w:cs="Arial"/>
          <w:color w:val="000000" w:themeColor="text1"/>
          <w:sz w:val="20"/>
          <w:szCs w:val="20"/>
        </w:rPr>
        <w:softHyphen/>
        <w:t>cyjnych.</w:t>
      </w:r>
    </w:p>
    <w:p w14:paraId="13C6BFFE" w14:textId="77777777" w:rsidR="008B2B7A" w:rsidRPr="00386C30" w:rsidRDefault="008B2B7A" w:rsidP="008B2B7A">
      <w:pPr>
        <w:jc w:val="right"/>
        <w:rPr>
          <w:rFonts w:ascii="Arial" w:hAnsi="Arial" w:cs="Arial"/>
          <w:color w:val="000000" w:themeColor="text1"/>
        </w:rPr>
      </w:pPr>
    </w:p>
    <w:p w14:paraId="4B672538" w14:textId="72F8389D" w:rsidR="008B2B7A" w:rsidRPr="00D03836" w:rsidRDefault="008B2B7A" w:rsidP="00D03836">
      <w:pPr>
        <w:pStyle w:val="NormalnyWeb"/>
        <w:numPr>
          <w:ilvl w:val="0"/>
          <w:numId w:val="3"/>
        </w:numPr>
        <w:shd w:val="clear" w:color="auto" w:fill="FFFFFF"/>
        <w:spacing w:before="0" w:beforeAutospacing="0" w:after="200" w:afterAutospacing="0" w:line="253" w:lineRule="atLeast"/>
        <w:rPr>
          <w:rFonts w:ascii="Arial" w:hAnsi="Arial" w:cs="Arial"/>
          <w:b/>
          <w:bCs/>
          <w:color w:val="000000" w:themeColor="text1"/>
        </w:rPr>
      </w:pPr>
      <w:r w:rsidRPr="00386C30">
        <w:rPr>
          <w:rFonts w:ascii="Arial" w:hAnsi="Arial" w:cs="Arial"/>
          <w:b/>
          <w:bCs/>
          <w:color w:val="000000" w:themeColor="text1"/>
        </w:rPr>
        <w:t xml:space="preserve">Laptop o poniższych parametrach  16”- </w:t>
      </w:r>
      <w:r w:rsidR="00DF3F4D">
        <w:rPr>
          <w:rFonts w:ascii="Arial" w:hAnsi="Arial" w:cs="Arial"/>
          <w:b/>
          <w:bCs/>
          <w:color w:val="000000" w:themeColor="text1"/>
        </w:rPr>
        <w:t>8</w:t>
      </w:r>
      <w:r>
        <w:rPr>
          <w:rFonts w:ascii="Arial" w:hAnsi="Arial" w:cs="Arial"/>
          <w:b/>
          <w:bCs/>
          <w:color w:val="000000" w:themeColor="text1"/>
        </w:rPr>
        <w:t>0</w:t>
      </w:r>
      <w:r w:rsidRPr="00386C30">
        <w:rPr>
          <w:rFonts w:ascii="Arial" w:hAnsi="Arial" w:cs="Arial"/>
          <w:b/>
          <w:bCs/>
          <w:color w:val="000000" w:themeColor="text1"/>
        </w:rPr>
        <w:t xml:space="preserve"> szt.</w:t>
      </w:r>
      <w:r w:rsidR="00DF3F4D">
        <w:rPr>
          <w:rFonts w:ascii="Arial" w:hAnsi="Arial" w:cs="Arial"/>
          <w:b/>
          <w:bCs/>
          <w:color w:val="000000" w:themeColor="text1"/>
        </w:rPr>
        <w:t>, z prawem o</w:t>
      </w:r>
      <w:r w:rsidRPr="00386C30">
        <w:rPr>
          <w:rFonts w:ascii="Arial" w:hAnsi="Arial" w:cs="Arial"/>
          <w:b/>
          <w:bCs/>
          <w:color w:val="000000" w:themeColor="text1"/>
        </w:rPr>
        <w:t>pcj</w:t>
      </w:r>
      <w:r w:rsidR="00DF3F4D">
        <w:rPr>
          <w:rFonts w:ascii="Arial" w:hAnsi="Arial" w:cs="Arial"/>
          <w:b/>
          <w:bCs/>
          <w:color w:val="000000" w:themeColor="text1"/>
        </w:rPr>
        <w:t>i</w:t>
      </w:r>
    </w:p>
    <w:tbl>
      <w:tblPr>
        <w:tblW w:w="9346" w:type="dxa"/>
        <w:shd w:val="clear" w:color="auto" w:fill="FFFFFF"/>
        <w:tblLayout w:type="fixed"/>
        <w:tblCellMar>
          <w:left w:w="0" w:type="dxa"/>
          <w:right w:w="0" w:type="dxa"/>
        </w:tblCellMar>
        <w:tblLook w:val="04A0" w:firstRow="1" w:lastRow="0" w:firstColumn="1" w:lastColumn="0" w:noHBand="0" w:noVBand="1"/>
      </w:tblPr>
      <w:tblGrid>
        <w:gridCol w:w="1607"/>
        <w:gridCol w:w="7739"/>
      </w:tblGrid>
      <w:tr w:rsidR="008B2B7A" w:rsidRPr="00386C30" w14:paraId="2FABE876" w14:textId="77777777" w:rsidTr="00D03836">
        <w:tc>
          <w:tcPr>
            <w:tcW w:w="16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0BB86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Zastosowanie</w:t>
            </w:r>
          </w:p>
        </w:tc>
        <w:tc>
          <w:tcPr>
            <w:tcW w:w="773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FADFFD8"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Komputer mobilny będzie wykorzystywany dla potrzeb aplikacji biurowych, edukacyjnych, obliczeniowych oraz zgodny z tzw. Edge AI będzie wykorzystywany na potrzeby tworzenia i generowania treści AI</w:t>
            </w:r>
          </w:p>
          <w:p w14:paraId="213CAC54" w14:textId="77777777" w:rsidR="008B2B7A" w:rsidRPr="00386C30" w:rsidRDefault="008B2B7A" w:rsidP="00BF5392">
            <w:pPr>
              <w:jc w:val="both"/>
              <w:rPr>
                <w:rFonts w:ascii="Arial" w:eastAsia="Times New Roman" w:hAnsi="Arial" w:cs="Arial"/>
                <w:color w:val="000000" w:themeColor="text1"/>
                <w:sz w:val="20"/>
                <w:szCs w:val="20"/>
                <w:lang w:eastAsia="pl-PL"/>
              </w:rPr>
            </w:pPr>
          </w:p>
        </w:tc>
      </w:tr>
      <w:tr w:rsidR="008B2B7A" w:rsidRPr="00386C30" w14:paraId="7CB0A6E8"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01B774"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Matryca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E7CD02"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Komputer przenośny typu notebook z ekranem 16" o rozdzielczości minimalnej </w:t>
            </w:r>
            <w:r w:rsidRPr="00386C30">
              <w:rPr>
                <w:rFonts w:ascii="Arial" w:hAnsi="Arial" w:cs="Arial"/>
                <w:color w:val="000000" w:themeColor="text1"/>
                <w:sz w:val="20"/>
                <w:szCs w:val="20"/>
              </w:rPr>
              <w:t xml:space="preserve"> FHD+ (1920 x 1200), matryca matowa IPS, jasność typowa 400 cd/m2, kontrast typowy min. 800:1, zakres odwzorowania kolorów min. 62% </w:t>
            </w:r>
            <w:proofErr w:type="spellStart"/>
            <w:r w:rsidRPr="00386C30">
              <w:rPr>
                <w:rFonts w:ascii="Arial" w:hAnsi="Arial" w:cs="Arial"/>
                <w:color w:val="000000" w:themeColor="text1"/>
                <w:sz w:val="20"/>
                <w:szCs w:val="20"/>
              </w:rPr>
              <w:t>sRGB</w:t>
            </w:r>
            <w:proofErr w:type="spellEnd"/>
            <w:r w:rsidRPr="00386C30">
              <w:rPr>
                <w:rFonts w:ascii="Arial" w:hAnsi="Arial" w:cs="Arial"/>
                <w:color w:val="000000" w:themeColor="text1"/>
                <w:sz w:val="20"/>
                <w:szCs w:val="20"/>
              </w:rPr>
              <w:t xml:space="preserve">, częstotliwość odświeżania matrycy 60 </w:t>
            </w:r>
            <w:proofErr w:type="spellStart"/>
            <w:r w:rsidRPr="00386C30">
              <w:rPr>
                <w:rFonts w:ascii="Arial" w:hAnsi="Arial" w:cs="Arial"/>
                <w:color w:val="000000" w:themeColor="text1"/>
                <w:sz w:val="20"/>
                <w:szCs w:val="20"/>
              </w:rPr>
              <w:t>Hz</w:t>
            </w:r>
            <w:proofErr w:type="spellEnd"/>
          </w:p>
        </w:tc>
      </w:tr>
      <w:tr w:rsidR="008B2B7A" w:rsidRPr="00386C30" w14:paraId="7EC1C712"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00002AD"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hAnsi="Arial" w:cs="Arial"/>
                <w:b/>
                <w:bCs/>
                <w:color w:val="000000" w:themeColor="text1"/>
                <w:sz w:val="20"/>
                <w:szCs w:val="20"/>
              </w:rPr>
              <w:t>Procesor</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B736C02"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Procesor zaprojektowany do pracy w komputerach mobilnych. W ofercie należy podać typ procesora.</w:t>
            </w:r>
          </w:p>
          <w:p w14:paraId="5603554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Procesor osiągający w teście </w:t>
            </w:r>
            <w:proofErr w:type="spellStart"/>
            <w:r w:rsidRPr="00386C30">
              <w:rPr>
                <w:rFonts w:ascii="Arial" w:hAnsi="Arial" w:cs="Arial"/>
                <w:color w:val="000000" w:themeColor="text1"/>
                <w:sz w:val="20"/>
                <w:szCs w:val="20"/>
              </w:rPr>
              <w:t>PassMark</w:t>
            </w:r>
            <w:proofErr w:type="spellEnd"/>
            <w:r w:rsidRPr="00386C30">
              <w:rPr>
                <w:rFonts w:ascii="Arial" w:hAnsi="Arial" w:cs="Arial"/>
                <w:color w:val="000000" w:themeColor="text1"/>
                <w:sz w:val="20"/>
                <w:szCs w:val="20"/>
              </w:rPr>
              <w:t xml:space="preserve"> Performance Test,  co najmniej 14 500 punktów w kategorii </w:t>
            </w:r>
            <w:proofErr w:type="spellStart"/>
            <w:r w:rsidRPr="00386C30">
              <w:rPr>
                <w:rFonts w:ascii="Arial" w:hAnsi="Arial" w:cs="Arial"/>
                <w:color w:val="000000" w:themeColor="text1"/>
                <w:sz w:val="20"/>
                <w:szCs w:val="20"/>
              </w:rPr>
              <w:t>Average</w:t>
            </w:r>
            <w:proofErr w:type="spellEnd"/>
            <w:r w:rsidRPr="00386C30">
              <w:rPr>
                <w:rFonts w:ascii="Arial" w:hAnsi="Arial" w:cs="Arial"/>
                <w:color w:val="000000" w:themeColor="text1"/>
                <w:sz w:val="20"/>
                <w:szCs w:val="20"/>
              </w:rPr>
              <w:t xml:space="preserve"> CPU Mark. Wynik dostępny na stronie: </w:t>
            </w:r>
            <w:hyperlink r:id="rId8" w:history="1">
              <w:r w:rsidRPr="00386C30">
                <w:rPr>
                  <w:rStyle w:val="Hipercze"/>
                  <w:rFonts w:ascii="Arial" w:hAnsi="Arial" w:cs="Arial"/>
                  <w:color w:val="000000" w:themeColor="text1"/>
                  <w:sz w:val="20"/>
                  <w:szCs w:val="20"/>
                </w:rPr>
                <w:t xml:space="preserve">https://www.cpubenchmark.net/cpu_list.php </w:t>
              </w:r>
            </w:hyperlink>
            <w:r w:rsidRPr="00386C30">
              <w:rPr>
                <w:rFonts w:ascii="Arial" w:hAnsi="Arial" w:cs="Arial"/>
                <w:color w:val="000000" w:themeColor="text1"/>
                <w:sz w:val="20"/>
                <w:szCs w:val="20"/>
              </w:rPr>
              <w:t xml:space="preserve"> </w:t>
            </w:r>
            <w:r w:rsidRPr="00386C30">
              <w:rPr>
                <w:rFonts w:ascii="Arial" w:hAnsi="Arial" w:cs="Arial"/>
                <w:color w:val="000000" w:themeColor="text1"/>
                <w:sz w:val="20"/>
                <w:szCs w:val="20"/>
                <w:lang w:eastAsia="pl-PL"/>
              </w:rPr>
              <w:t>w dowolnym dniu od publikacji do daty złożenia ofert- załączyć do oferty</w:t>
            </w:r>
          </w:p>
          <w:p w14:paraId="58EC5D3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Procesor musi być wyposażony w jednostki przetwarzania neuronowego (NPU) o wydajności co najmniej 46 TOPS.</w:t>
            </w:r>
          </w:p>
        </w:tc>
      </w:tr>
      <w:tr w:rsidR="008B2B7A" w:rsidRPr="00386C30" w14:paraId="3BBD4EC0" w14:textId="77777777" w:rsidTr="00D03836">
        <w:trPr>
          <w:trHeight w:val="346"/>
        </w:trPr>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FEFC8A"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Pamięć RAM</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2B35D7"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min. 16GB  możliwość rozbudowy do min 64GB, Dostępne dwa </w:t>
            </w:r>
            <w:proofErr w:type="spellStart"/>
            <w:r w:rsidRPr="00386C30">
              <w:rPr>
                <w:rFonts w:ascii="Arial" w:hAnsi="Arial" w:cs="Arial"/>
                <w:color w:val="000000" w:themeColor="text1"/>
                <w:sz w:val="20"/>
                <w:szCs w:val="20"/>
                <w:lang w:eastAsia="pl-PL"/>
              </w:rPr>
              <w:t>sloty</w:t>
            </w:r>
            <w:proofErr w:type="spellEnd"/>
            <w:r w:rsidRPr="00386C30">
              <w:rPr>
                <w:rFonts w:ascii="Arial" w:hAnsi="Arial" w:cs="Arial"/>
                <w:color w:val="000000" w:themeColor="text1"/>
                <w:sz w:val="20"/>
                <w:szCs w:val="20"/>
                <w:lang w:eastAsia="pl-PL"/>
              </w:rPr>
              <w:t xml:space="preserve"> pamięci na płycie , jeden slot wolny</w:t>
            </w:r>
          </w:p>
        </w:tc>
      </w:tr>
      <w:tr w:rsidR="008B2B7A" w:rsidRPr="00386C30" w14:paraId="66715EF8"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82E6D3"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Pamięć masowa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DE2D02"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Zainstalowany min. 1TB SSD M.2 </w:t>
            </w:r>
            <w:proofErr w:type="spellStart"/>
            <w:r w:rsidRPr="00386C30">
              <w:rPr>
                <w:rFonts w:ascii="Arial" w:hAnsi="Arial" w:cs="Arial"/>
                <w:color w:val="000000" w:themeColor="text1"/>
                <w:sz w:val="20"/>
                <w:szCs w:val="20"/>
                <w:lang w:eastAsia="pl-PL"/>
              </w:rPr>
              <w:t>NVMe</w:t>
            </w:r>
            <w:proofErr w:type="spellEnd"/>
            <w:r w:rsidRPr="00386C30">
              <w:rPr>
                <w:rFonts w:ascii="Arial" w:hAnsi="Arial" w:cs="Arial"/>
                <w:color w:val="000000" w:themeColor="text1"/>
                <w:sz w:val="20"/>
                <w:szCs w:val="20"/>
                <w:lang w:eastAsia="pl-PL"/>
              </w:rPr>
              <w:t xml:space="preserve">. </w:t>
            </w:r>
          </w:p>
        </w:tc>
      </w:tr>
      <w:tr w:rsidR="008B2B7A" w:rsidRPr="00386C30" w14:paraId="64B81ED5"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55479C"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Karta graficzna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A8DFC0"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lang w:eastAsia="pl-PL"/>
              </w:rPr>
              <w:t xml:space="preserve">Zintegrowana z procesorem osiągająca minimum  3000 punktów w teście </w:t>
            </w:r>
            <w:proofErr w:type="spellStart"/>
            <w:r w:rsidRPr="00386C30">
              <w:rPr>
                <w:rFonts w:ascii="Arial" w:hAnsi="Arial" w:cs="Arial"/>
                <w:color w:val="000000" w:themeColor="text1"/>
                <w:sz w:val="20"/>
                <w:szCs w:val="20"/>
                <w:lang w:eastAsia="pl-PL"/>
              </w:rPr>
              <w:t>Passmark</w:t>
            </w:r>
            <w:proofErr w:type="spellEnd"/>
            <w:r w:rsidRPr="00386C30">
              <w:rPr>
                <w:rFonts w:ascii="Arial" w:hAnsi="Arial" w:cs="Arial"/>
                <w:color w:val="000000" w:themeColor="text1"/>
                <w:sz w:val="20"/>
                <w:szCs w:val="20"/>
                <w:lang w:eastAsia="pl-PL"/>
              </w:rPr>
              <w:t xml:space="preserve"> G3D Mark według wyników ze strony </w:t>
            </w:r>
            <w:hyperlink r:id="rId9" w:tgtFrame="_blank" w:history="1">
              <w:r w:rsidRPr="00386C30">
                <w:rPr>
                  <w:rStyle w:val="Hipercze"/>
                  <w:rFonts w:ascii="Arial" w:hAnsi="Arial" w:cs="Arial"/>
                  <w:color w:val="000000" w:themeColor="text1"/>
                  <w:sz w:val="20"/>
                  <w:szCs w:val="20"/>
                  <w:lang w:eastAsia="pl-PL"/>
                </w:rPr>
                <w:t>http://www.videocardbenchmark.net</w:t>
              </w:r>
            </w:hyperlink>
            <w:r w:rsidRPr="00386C30">
              <w:rPr>
                <w:rFonts w:ascii="Arial" w:hAnsi="Arial" w:cs="Arial"/>
                <w:color w:val="000000" w:themeColor="text1"/>
                <w:sz w:val="20"/>
                <w:szCs w:val="20"/>
                <w:lang w:eastAsia="pl-PL"/>
              </w:rPr>
              <w:t> w dowolnym dniu od publikacji do daty złożenia ofert- załączyć do oferty. Karta obsługująca min. 4 wyświetlacze z możliwością wyświetlenia obrazu w rozdzielczości min. 4K na zewnętrznym monitorze. O</w:t>
            </w:r>
            <w:r w:rsidRPr="00386C30">
              <w:rPr>
                <w:rFonts w:ascii="Arial" w:hAnsi="Arial" w:cs="Arial"/>
                <w:color w:val="000000" w:themeColor="text1"/>
                <w:sz w:val="20"/>
                <w:szCs w:val="20"/>
              </w:rPr>
              <w:t>bsługa DirectX w wersji min. 12</w:t>
            </w:r>
          </w:p>
          <w:p w14:paraId="599C8571"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Wydajność karty graficznej AI min. 18 TOPS</w:t>
            </w:r>
          </w:p>
        </w:tc>
      </w:tr>
      <w:tr w:rsidR="008B2B7A" w:rsidRPr="00386C30" w14:paraId="02988A71" w14:textId="77777777" w:rsidTr="00D03836">
        <w:trPr>
          <w:trHeight w:val="416"/>
        </w:trPr>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83C8F8"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Multimedia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C181AD"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Karta dźwiękowa zintegrowana z płytą główną, zgodna z High Definition, wbudowane głośniki stereo o średniej mocy min. 2x 2W, cyfrowy podwójny mikrofon z funkcją redukcji szumów i poprawy mowy wbudowany w obudowę matrycy. Kamera internetowa o rozdzielczości min. FHD + IR trwale zainstalowana w obudowie matrycy z wbudowaną przysłoną mechaniczną.</w:t>
            </w:r>
          </w:p>
        </w:tc>
      </w:tr>
      <w:tr w:rsidR="008B2B7A" w:rsidRPr="00386C30" w14:paraId="4084B67B"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03B432"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Bateria i zasilanie</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249CE8"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Dołączony zasilacz o mocy min. 60W ze złączem USB-C</w:t>
            </w:r>
          </w:p>
          <w:p w14:paraId="75A470B5"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Bateria min. 55WHr z funkcją szybkiego ładowania </w:t>
            </w:r>
            <w:r w:rsidRPr="00386C30">
              <w:rPr>
                <w:rFonts w:ascii="Arial" w:hAnsi="Arial" w:cs="Arial"/>
                <w:color w:val="000000" w:themeColor="text1"/>
                <w:sz w:val="20"/>
                <w:szCs w:val="20"/>
              </w:rPr>
              <w:t>do poziomu 80% w czasie 1 godziny.</w:t>
            </w:r>
          </w:p>
        </w:tc>
      </w:tr>
      <w:tr w:rsidR="008B2B7A" w:rsidRPr="00386C30" w14:paraId="4B179856"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5967B9"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Waga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ECF249"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rPr>
              <w:t>Katalogowa waga startowa nie większa niż 1.95kg wg. oficjalnej dokumentacji producenta.</w:t>
            </w:r>
          </w:p>
        </w:tc>
      </w:tr>
      <w:tr w:rsidR="008B2B7A" w:rsidRPr="00386C30" w14:paraId="22C4EDCE"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3BEF7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Obudowa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D5E6201"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Szkielet obudowy i zawiasy notebooka wzmacniane, dookoła matrycy uszczelnienie chroniące klawiaturę notebooka  po zamknięciu przed kurzem i wilgocią. Kąt otwarcia notebooka min 175 stopni.  </w:t>
            </w:r>
          </w:p>
          <w:p w14:paraId="78E2758F"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Obudowa komputera spełniająca normę MIL-STD-810H lub równoważną</w:t>
            </w:r>
            <w:r w:rsidRPr="00386C30">
              <w:rPr>
                <w:rFonts w:ascii="Arial" w:eastAsia="Times New Roman" w:hAnsi="Arial" w:cs="Arial"/>
                <w:color w:val="000000" w:themeColor="text1"/>
                <w:sz w:val="20"/>
                <w:szCs w:val="20"/>
                <w:lang w:eastAsia="pl-PL"/>
              </w:rPr>
              <w:t xml:space="preserve"> </w:t>
            </w:r>
          </w:p>
        </w:tc>
      </w:tr>
      <w:tr w:rsidR="008B2B7A" w:rsidRPr="00386C30" w14:paraId="49C51C00"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E3BF3D"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BIOS</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72C8B55"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Możliwość odczytania z BIOS informacji o:</w:t>
            </w:r>
          </w:p>
          <w:p w14:paraId="02EA259B"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Wersji BIOS</w:t>
            </w:r>
          </w:p>
          <w:p w14:paraId="6BB16A2C"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Numerze seryjnym komputera</w:t>
            </w:r>
          </w:p>
          <w:p w14:paraId="1043030A"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Numerze inwentarzowym </w:t>
            </w:r>
          </w:p>
          <w:p w14:paraId="75D85425"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Typie (modelu) procesora, ilości rdzeni, wielkości pamięci cache L2/L3</w:t>
            </w:r>
          </w:p>
          <w:p w14:paraId="07211485"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Zaimplementowanej sprzętowej technologii zdalnego zarządzania.</w:t>
            </w:r>
          </w:p>
          <w:p w14:paraId="1B1CD636"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Ilości </w:t>
            </w:r>
            <w:proofErr w:type="spellStart"/>
            <w:r w:rsidRPr="00386C30">
              <w:rPr>
                <w:rFonts w:ascii="Arial" w:hAnsi="Arial" w:cs="Arial"/>
                <w:bCs/>
                <w:color w:val="000000" w:themeColor="text1"/>
                <w:sz w:val="20"/>
                <w:szCs w:val="20"/>
              </w:rPr>
              <w:t>pamieci</w:t>
            </w:r>
            <w:proofErr w:type="spellEnd"/>
            <w:r w:rsidRPr="00386C30">
              <w:rPr>
                <w:rFonts w:ascii="Arial" w:hAnsi="Arial" w:cs="Arial"/>
                <w:bCs/>
                <w:color w:val="000000" w:themeColor="text1"/>
                <w:sz w:val="20"/>
                <w:szCs w:val="20"/>
              </w:rPr>
              <w:t xml:space="preserve"> RAM, jej prędkości oraz obsadzeniu w slotach.</w:t>
            </w:r>
          </w:p>
          <w:p w14:paraId="3C528951"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Pojemności i modelu zainstalowanego dysku.</w:t>
            </w:r>
          </w:p>
          <w:p w14:paraId="456ACF01"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MAC adresie zintegrowanej karty sieciowej lub adresie MAC </w:t>
            </w:r>
            <w:proofErr w:type="spellStart"/>
            <w:r w:rsidRPr="00386C30">
              <w:rPr>
                <w:rFonts w:ascii="Arial" w:hAnsi="Arial" w:cs="Arial"/>
                <w:bCs/>
                <w:color w:val="000000" w:themeColor="text1"/>
                <w:sz w:val="20"/>
                <w:szCs w:val="20"/>
              </w:rPr>
              <w:t>Address</w:t>
            </w:r>
            <w:proofErr w:type="spellEnd"/>
            <w:r w:rsidRPr="00386C30">
              <w:rPr>
                <w:rFonts w:ascii="Arial" w:hAnsi="Arial" w:cs="Arial"/>
                <w:bCs/>
                <w:color w:val="000000" w:themeColor="text1"/>
                <w:sz w:val="20"/>
                <w:szCs w:val="20"/>
              </w:rPr>
              <w:t xml:space="preserve"> Pass Through (tzw. MAPT);</w:t>
            </w:r>
          </w:p>
          <w:p w14:paraId="2D942664" w14:textId="77777777" w:rsidR="008B2B7A" w:rsidRPr="00386C30" w:rsidRDefault="008B2B7A" w:rsidP="005F069F">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BIOS musi zapewniać możliwość zarządzania:</w:t>
            </w:r>
          </w:p>
          <w:p w14:paraId="279199AE"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Kamerą</w:t>
            </w:r>
          </w:p>
          <w:p w14:paraId="17C16967"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Mikrofonem oraz głośnikami</w:t>
            </w:r>
          </w:p>
          <w:p w14:paraId="71F548F1"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Portami USB</w:t>
            </w:r>
          </w:p>
          <w:p w14:paraId="69FC2C0D"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Kontrolerem </w:t>
            </w:r>
            <w:proofErr w:type="spellStart"/>
            <w:r w:rsidRPr="00386C30">
              <w:rPr>
                <w:rFonts w:ascii="Arial" w:hAnsi="Arial" w:cs="Arial"/>
                <w:bCs/>
                <w:color w:val="000000" w:themeColor="text1"/>
                <w:sz w:val="20"/>
                <w:szCs w:val="20"/>
              </w:rPr>
              <w:t>NVMe</w:t>
            </w:r>
            <w:proofErr w:type="spellEnd"/>
          </w:p>
          <w:p w14:paraId="0A32DB26"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Zintegrowaną kartą sieciową </w:t>
            </w:r>
          </w:p>
          <w:p w14:paraId="5C0DEDE9"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Kartą sieci bezprzewodowej i </w:t>
            </w:r>
            <w:proofErr w:type="spellStart"/>
            <w:r w:rsidRPr="00386C30">
              <w:rPr>
                <w:rFonts w:ascii="Arial" w:hAnsi="Arial" w:cs="Arial"/>
                <w:bCs/>
                <w:color w:val="000000" w:themeColor="text1"/>
                <w:sz w:val="20"/>
                <w:szCs w:val="20"/>
              </w:rPr>
              <w:t>bluetooth</w:t>
            </w:r>
            <w:proofErr w:type="spellEnd"/>
            <w:r w:rsidRPr="00386C30">
              <w:rPr>
                <w:rFonts w:ascii="Arial" w:hAnsi="Arial" w:cs="Arial"/>
                <w:bCs/>
                <w:color w:val="000000" w:themeColor="text1"/>
                <w:sz w:val="20"/>
                <w:szCs w:val="20"/>
              </w:rPr>
              <w:t xml:space="preserve"> </w:t>
            </w:r>
          </w:p>
          <w:p w14:paraId="1D6CEAD3"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Modemem WWAN (o ile występuje)</w:t>
            </w:r>
          </w:p>
          <w:p w14:paraId="767958B2"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Podświetleniem klawiatury </w:t>
            </w:r>
          </w:p>
          <w:p w14:paraId="284C9FC6"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Powyższa funkcjonalność musi być realizowana wyłącznie przez BIOS. Nie dopuszcza się realizacji poprzez dodatkowe oprogramowanie oraz przez system diagnostyczny.</w:t>
            </w:r>
          </w:p>
          <w:p w14:paraId="1E9A3331" w14:textId="77777777" w:rsidR="008B2B7A" w:rsidRPr="00386C30" w:rsidRDefault="008B2B7A" w:rsidP="00BF5392">
            <w:pPr>
              <w:tabs>
                <w:tab w:val="num" w:pos="283"/>
              </w:tabs>
              <w:jc w:val="both"/>
              <w:rPr>
                <w:rFonts w:ascii="Arial" w:hAnsi="Arial" w:cs="Arial"/>
                <w:bCs/>
                <w:color w:val="000000" w:themeColor="text1"/>
                <w:sz w:val="20"/>
                <w:szCs w:val="20"/>
              </w:rPr>
            </w:pPr>
          </w:p>
          <w:p w14:paraId="1CAAA47D"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maks. osiągana prędkość, pamięci RAM z informacją o taktowaniu. Niezmazywalne (nieedytowalne) pole </w:t>
            </w:r>
            <w:proofErr w:type="spellStart"/>
            <w:r w:rsidRPr="00386C30">
              <w:rPr>
                <w:rFonts w:ascii="Arial" w:hAnsi="Arial" w:cs="Arial"/>
                <w:bCs/>
                <w:color w:val="000000" w:themeColor="text1"/>
                <w:sz w:val="20"/>
                <w:szCs w:val="20"/>
              </w:rPr>
              <w:t>asset</w:t>
            </w:r>
            <w:proofErr w:type="spellEnd"/>
            <w:r w:rsidRPr="00386C30">
              <w:rPr>
                <w:rFonts w:ascii="Arial" w:hAnsi="Arial" w:cs="Arial"/>
                <w:bCs/>
                <w:color w:val="000000" w:themeColor="text1"/>
                <w:sz w:val="20"/>
                <w:szCs w:val="20"/>
              </w:rPr>
              <w:t xml:space="preserve"> </w:t>
            </w:r>
            <w:proofErr w:type="spellStart"/>
            <w:r w:rsidRPr="00386C30">
              <w:rPr>
                <w:rFonts w:ascii="Arial" w:hAnsi="Arial" w:cs="Arial"/>
                <w:bCs/>
                <w:color w:val="000000" w:themeColor="text1"/>
                <w:sz w:val="20"/>
                <w:szCs w:val="20"/>
              </w:rPr>
              <w:t>tag</w:t>
            </w:r>
            <w:proofErr w:type="spellEnd"/>
            <w:r w:rsidRPr="00386C30">
              <w:rPr>
                <w:rFonts w:ascii="Arial" w:hAnsi="Arial" w:cs="Arial"/>
                <w:bCs/>
                <w:color w:val="000000" w:themeColor="text1"/>
                <w:sz w:val="20"/>
                <w:szCs w:val="20"/>
              </w:rPr>
              <w:t xml:space="preserve"> z możliwością wpisywania min. znaków specjalnych. Funkcje logowania się do BIOS na podstawie hasła systemowego/użytkownika, administratora (hasła niezależne), Blokowanie hasłem systemowym/użytkownika rozruch dysku twardego. Funkcja umożliwiająca założenie hasła na dysk, informację o poziomie naładowania baterii, mocy podpiętego zasilacza, zarządzanie trybem ładowania baterii (np. określenie docelowego poziomu naładowania). Możliwość nadania numeru inwentarzowego z poziomu BIOS bez wykorzystania dodatkowego oprogramowania, jak i konieczności aktualizacji BIOS.</w:t>
            </w:r>
          </w:p>
          <w:p w14:paraId="5975000A" w14:textId="77777777" w:rsidR="008B2B7A" w:rsidRPr="00386C30" w:rsidRDefault="008B2B7A" w:rsidP="00BF5392">
            <w:p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Możliwość włączenia/wyłączenia.</w:t>
            </w:r>
          </w:p>
          <w:p w14:paraId="788F550C"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W celu zapewnienia możliwie najwyższego poziomu bezpieczeństwa danych organizacji, BIOS/UEFI musi umożliwiać:</w:t>
            </w:r>
          </w:p>
          <w:p w14:paraId="2DBEB043"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Nadanie hasła administratora</w:t>
            </w:r>
          </w:p>
          <w:p w14:paraId="077CBA68"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Ustawienie hasła dla  zainstalowanego dysku</w:t>
            </w:r>
          </w:p>
          <w:p w14:paraId="5707E6DF"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Ustawienie portów USB </w:t>
            </w:r>
            <w:proofErr w:type="spellStart"/>
            <w:r w:rsidRPr="00386C30">
              <w:rPr>
                <w:rFonts w:ascii="Arial" w:hAnsi="Arial" w:cs="Arial"/>
                <w:bCs/>
                <w:color w:val="000000" w:themeColor="text1"/>
                <w:sz w:val="20"/>
                <w:szCs w:val="20"/>
              </w:rPr>
              <w:t>wtrybie</w:t>
            </w:r>
            <w:proofErr w:type="spellEnd"/>
            <w:r w:rsidRPr="00386C30">
              <w:rPr>
                <w:rFonts w:ascii="Arial" w:hAnsi="Arial" w:cs="Arial"/>
                <w:bCs/>
                <w:color w:val="000000" w:themeColor="text1"/>
                <w:sz w:val="20"/>
                <w:szCs w:val="20"/>
              </w:rPr>
              <w:t xml:space="preserve"> „No BOOT” </w:t>
            </w:r>
          </w:p>
          <w:p w14:paraId="6530D09A"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Zarządzanie funkcją Wake on </w:t>
            </w:r>
            <w:proofErr w:type="spellStart"/>
            <w:r w:rsidRPr="00386C30">
              <w:rPr>
                <w:rFonts w:ascii="Arial" w:hAnsi="Arial" w:cs="Arial"/>
                <w:bCs/>
                <w:color w:val="000000" w:themeColor="text1"/>
                <w:sz w:val="20"/>
                <w:szCs w:val="20"/>
              </w:rPr>
              <w:t>Lan</w:t>
            </w:r>
            <w:proofErr w:type="spellEnd"/>
            <w:r w:rsidRPr="00386C30">
              <w:rPr>
                <w:rFonts w:ascii="Arial" w:hAnsi="Arial" w:cs="Arial"/>
                <w:bCs/>
                <w:color w:val="000000" w:themeColor="text1"/>
                <w:sz w:val="20"/>
                <w:szCs w:val="20"/>
              </w:rPr>
              <w:t xml:space="preserve"> oraz  PXE </w:t>
            </w:r>
            <w:proofErr w:type="spellStart"/>
            <w:r w:rsidRPr="00386C30">
              <w:rPr>
                <w:rFonts w:ascii="Arial" w:hAnsi="Arial" w:cs="Arial"/>
                <w:bCs/>
                <w:color w:val="000000" w:themeColor="text1"/>
                <w:sz w:val="20"/>
                <w:szCs w:val="20"/>
              </w:rPr>
              <w:t>Boot</w:t>
            </w:r>
            <w:proofErr w:type="spellEnd"/>
            <w:r w:rsidRPr="00386C30">
              <w:rPr>
                <w:rFonts w:ascii="Arial" w:hAnsi="Arial" w:cs="Arial"/>
                <w:bCs/>
                <w:color w:val="000000" w:themeColor="text1"/>
                <w:sz w:val="20"/>
                <w:szCs w:val="20"/>
              </w:rPr>
              <w:t xml:space="preserve"> zintegrowanej karty sieciowej (o ile występuje)</w:t>
            </w:r>
          </w:p>
          <w:p w14:paraId="1CBF8AC0"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Zarządzanie funkcją </w:t>
            </w:r>
            <w:proofErr w:type="spellStart"/>
            <w:r w:rsidRPr="00386C30">
              <w:rPr>
                <w:rFonts w:ascii="Arial" w:hAnsi="Arial" w:cs="Arial"/>
                <w:bCs/>
                <w:color w:val="000000" w:themeColor="text1"/>
                <w:sz w:val="20"/>
                <w:szCs w:val="20"/>
              </w:rPr>
              <w:t>Secure</w:t>
            </w:r>
            <w:proofErr w:type="spellEnd"/>
            <w:r w:rsidRPr="00386C30">
              <w:rPr>
                <w:rFonts w:ascii="Arial" w:hAnsi="Arial" w:cs="Arial"/>
                <w:bCs/>
                <w:color w:val="000000" w:themeColor="text1"/>
                <w:sz w:val="20"/>
                <w:szCs w:val="20"/>
              </w:rPr>
              <w:t xml:space="preserve"> </w:t>
            </w:r>
            <w:proofErr w:type="spellStart"/>
            <w:r w:rsidRPr="00386C30">
              <w:rPr>
                <w:rFonts w:ascii="Arial" w:hAnsi="Arial" w:cs="Arial"/>
                <w:bCs/>
                <w:color w:val="000000" w:themeColor="text1"/>
                <w:sz w:val="20"/>
                <w:szCs w:val="20"/>
              </w:rPr>
              <w:t>Boot</w:t>
            </w:r>
            <w:proofErr w:type="spellEnd"/>
          </w:p>
          <w:p w14:paraId="7B3AA351"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Zarządzanie układem TPM</w:t>
            </w:r>
          </w:p>
          <w:p w14:paraId="139843C7"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Zarządzania funkcją tworzenia </w:t>
            </w:r>
            <w:proofErr w:type="spellStart"/>
            <w:r w:rsidRPr="00386C30">
              <w:rPr>
                <w:rFonts w:ascii="Arial" w:hAnsi="Arial" w:cs="Arial"/>
                <w:bCs/>
                <w:color w:val="000000" w:themeColor="text1"/>
                <w:sz w:val="20"/>
                <w:szCs w:val="20"/>
              </w:rPr>
              <w:t>recovery</w:t>
            </w:r>
            <w:proofErr w:type="spellEnd"/>
            <w:r w:rsidRPr="00386C30">
              <w:rPr>
                <w:rFonts w:ascii="Arial" w:hAnsi="Arial" w:cs="Arial"/>
                <w:bCs/>
                <w:color w:val="000000" w:themeColor="text1"/>
                <w:sz w:val="20"/>
                <w:szCs w:val="20"/>
              </w:rPr>
              <w:t xml:space="preserve"> BIOS</w:t>
            </w:r>
          </w:p>
          <w:p w14:paraId="536CEBC1"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Zarządzania funkcją </w:t>
            </w:r>
            <w:proofErr w:type="spellStart"/>
            <w:r w:rsidRPr="00386C30">
              <w:rPr>
                <w:rFonts w:ascii="Arial" w:hAnsi="Arial" w:cs="Arial"/>
                <w:bCs/>
                <w:color w:val="000000" w:themeColor="text1"/>
                <w:sz w:val="20"/>
                <w:szCs w:val="20"/>
              </w:rPr>
              <w:t>downgrade</w:t>
            </w:r>
            <w:proofErr w:type="spellEnd"/>
            <w:r w:rsidRPr="00386C30">
              <w:rPr>
                <w:rFonts w:ascii="Arial" w:hAnsi="Arial" w:cs="Arial"/>
                <w:bCs/>
                <w:color w:val="000000" w:themeColor="text1"/>
                <w:sz w:val="20"/>
                <w:szCs w:val="20"/>
              </w:rPr>
              <w:t xml:space="preserve"> BIOS.</w:t>
            </w:r>
          </w:p>
          <w:p w14:paraId="149D2960"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Zarządzanie czujnikiem otwarcia obudowy (dolnej pokrywy).</w:t>
            </w:r>
          </w:p>
          <w:p w14:paraId="6C490EAE" w14:textId="77777777" w:rsidR="008B2B7A" w:rsidRPr="00386C30" w:rsidRDefault="008B2B7A" w:rsidP="005F069F">
            <w:pPr>
              <w:tabs>
                <w:tab w:val="num" w:pos="283"/>
              </w:tabs>
              <w:jc w:val="both"/>
              <w:rPr>
                <w:rFonts w:ascii="Arial" w:eastAsia="Times New Roman" w:hAnsi="Arial" w:cs="Arial"/>
                <w:color w:val="000000" w:themeColor="text1"/>
                <w:sz w:val="20"/>
                <w:szCs w:val="20"/>
                <w:lang w:eastAsia="pl-PL"/>
              </w:rPr>
            </w:pPr>
            <w:r w:rsidRPr="00386C30">
              <w:rPr>
                <w:rFonts w:ascii="Arial" w:hAnsi="Arial" w:cs="Arial"/>
                <w:bCs/>
                <w:color w:val="000000" w:themeColor="text1"/>
                <w:sz w:val="20"/>
                <w:szCs w:val="20"/>
              </w:rPr>
              <w:t>Zapisywanie incydentów w formacie tzw. logów z możliwością ich przejrzenia.</w:t>
            </w:r>
          </w:p>
        </w:tc>
      </w:tr>
      <w:tr w:rsidR="008B2B7A" w:rsidRPr="00386C30" w14:paraId="63D85BE2" w14:textId="77777777" w:rsidTr="00D03836">
        <w:trPr>
          <w:trHeight w:val="1622"/>
        </w:trPr>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9D01055" w14:textId="31C60819" w:rsidR="008B2B7A" w:rsidRPr="00D03836" w:rsidRDefault="008B2B7A" w:rsidP="00BF5392">
            <w:pPr>
              <w:rPr>
                <w:rFonts w:ascii="Arial" w:eastAsia="Times New Roman" w:hAnsi="Arial" w:cs="Arial"/>
                <w:b/>
                <w:bCs/>
                <w:color w:val="000000" w:themeColor="text1"/>
                <w:sz w:val="18"/>
                <w:szCs w:val="18"/>
                <w:lang w:eastAsia="pl-PL"/>
              </w:rPr>
            </w:pPr>
            <w:r w:rsidRPr="00D03836">
              <w:rPr>
                <w:rFonts w:ascii="Arial" w:eastAsia="Times New Roman" w:hAnsi="Arial" w:cs="Arial"/>
                <w:b/>
                <w:bCs/>
                <w:color w:val="000000" w:themeColor="text1"/>
                <w:sz w:val="18"/>
                <w:szCs w:val="18"/>
                <w:lang w:eastAsia="pl-PL"/>
              </w:rPr>
              <w:lastRenderedPageBreak/>
              <w:t>Diagnostyk</w:t>
            </w:r>
            <w:r w:rsidR="00D03836" w:rsidRPr="00D03836">
              <w:rPr>
                <w:rFonts w:ascii="Arial" w:eastAsia="Times New Roman" w:hAnsi="Arial" w:cs="Arial"/>
                <w:b/>
                <w:bCs/>
                <w:color w:val="000000" w:themeColor="text1"/>
                <w:sz w:val="18"/>
                <w:szCs w:val="18"/>
                <w:lang w:eastAsia="pl-PL"/>
              </w:rPr>
              <w:t>a</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E0F48AC"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System diagnostyczny z graficznym interfejsem użytkownika, działający poza środowiskiem systemu operacyjnego, dostępny z poziomu BIOS lub szybkiego menu </w:t>
            </w:r>
            <w:proofErr w:type="spellStart"/>
            <w:r w:rsidRPr="00386C30">
              <w:rPr>
                <w:rFonts w:ascii="Arial" w:hAnsi="Arial" w:cs="Arial"/>
                <w:color w:val="000000" w:themeColor="text1"/>
                <w:sz w:val="20"/>
                <w:szCs w:val="20"/>
              </w:rPr>
              <w:t>boot’owania</w:t>
            </w:r>
            <w:proofErr w:type="spellEnd"/>
            <w:r w:rsidRPr="00386C30">
              <w:rPr>
                <w:rFonts w:ascii="Arial" w:hAnsi="Arial" w:cs="Arial"/>
                <w:color w:val="000000" w:themeColor="text1"/>
                <w:sz w:val="20"/>
                <w:szCs w:val="20"/>
              </w:rPr>
              <w:t xml:space="preserve">. </w:t>
            </w:r>
          </w:p>
          <w:p w14:paraId="1B63C661"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System umożliwiający przetestowanie komponentów bez konieczności uruchamiania systemu operacyjnego. System musi posiadać wszystkie swoje funkcjonalności w przypadku: braku dysku, uszkodzenia dysku, sformatowania dysku. Nie dopuszcza się stosowania wewnętrznych i zewnętrznych urządzeń w celu uzyskania funkcjonalności. Pełna obsługa systemu diagnostycznego za pomocą klawiatury i myszy jak i samej myszy.</w:t>
            </w:r>
          </w:p>
          <w:p w14:paraId="5DBE2D2F" w14:textId="77777777" w:rsidR="008B2B7A" w:rsidRPr="00386C30" w:rsidRDefault="008B2B7A" w:rsidP="00BF5392">
            <w:pPr>
              <w:rPr>
                <w:rFonts w:ascii="Arial" w:hAnsi="Arial" w:cs="Arial"/>
                <w:color w:val="000000" w:themeColor="text1"/>
                <w:sz w:val="20"/>
                <w:szCs w:val="20"/>
                <w:lang w:eastAsia="pl-PL"/>
              </w:rPr>
            </w:pPr>
          </w:p>
        </w:tc>
      </w:tr>
      <w:tr w:rsidR="008B2B7A" w:rsidRPr="00386C30" w14:paraId="02D02BFA" w14:textId="77777777" w:rsidTr="00D03836">
        <w:trPr>
          <w:trHeight w:val="1339"/>
        </w:trPr>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49D7F2" w14:textId="77777777" w:rsidR="008B2B7A" w:rsidRPr="00D03836" w:rsidRDefault="008B2B7A" w:rsidP="00BF5392">
            <w:pPr>
              <w:rPr>
                <w:rFonts w:ascii="Arial" w:eastAsia="Times New Roman" w:hAnsi="Arial" w:cs="Arial"/>
                <w:b/>
                <w:bCs/>
                <w:color w:val="000000" w:themeColor="text1"/>
                <w:sz w:val="18"/>
                <w:szCs w:val="18"/>
                <w:lang w:eastAsia="pl-PL"/>
              </w:rPr>
            </w:pPr>
            <w:r w:rsidRPr="00D03836">
              <w:rPr>
                <w:rFonts w:ascii="Arial" w:eastAsia="Times New Roman" w:hAnsi="Arial" w:cs="Arial"/>
                <w:b/>
                <w:bCs/>
                <w:color w:val="000000" w:themeColor="text1"/>
                <w:sz w:val="18"/>
                <w:szCs w:val="18"/>
                <w:lang w:eastAsia="pl-PL"/>
              </w:rPr>
              <w:t>Bezpieczeństwo</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EE5FD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Zintegrowany z płytą główną dedykowany układ sprzętowy TPM min. 2.0 zgodny z certyfikacją TCG, przechowujący klucze kryptograficzne i certyfikaty.</w:t>
            </w:r>
          </w:p>
          <w:p w14:paraId="60E0925A"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Złącze na linkę zabezpieczającą przed kradzieżą.</w:t>
            </w:r>
          </w:p>
          <w:p w14:paraId="225B6448"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Wbudowany czytnik linii papilarnych</w:t>
            </w:r>
          </w:p>
          <w:p w14:paraId="2722F2FA"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Wbudowany czujnik otwarcia obudowy (dolnej pokrywy).</w:t>
            </w:r>
          </w:p>
        </w:tc>
      </w:tr>
      <w:tr w:rsidR="008B2B7A" w:rsidRPr="00386C30" w14:paraId="7D5BA2B1"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733D06B" w14:textId="77777777" w:rsidR="008B2B7A" w:rsidRPr="00D03836" w:rsidRDefault="008B2B7A" w:rsidP="00BF5392">
            <w:pPr>
              <w:rPr>
                <w:rFonts w:ascii="Arial" w:eastAsia="Times New Roman" w:hAnsi="Arial" w:cs="Arial"/>
                <w:b/>
                <w:bCs/>
                <w:color w:val="000000" w:themeColor="text1"/>
                <w:sz w:val="18"/>
                <w:szCs w:val="18"/>
                <w:lang w:eastAsia="pl-PL"/>
              </w:rPr>
            </w:pPr>
            <w:r w:rsidRPr="00D03836">
              <w:rPr>
                <w:rFonts w:ascii="Arial" w:eastAsia="Times New Roman" w:hAnsi="Arial" w:cs="Arial"/>
                <w:b/>
                <w:bCs/>
                <w:color w:val="000000" w:themeColor="text1"/>
                <w:sz w:val="18"/>
                <w:szCs w:val="18"/>
                <w:lang w:eastAsia="pl-PL"/>
              </w:rPr>
              <w:t>Zarządzanie zdalne</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9CF4DFF"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386C30">
              <w:rPr>
                <w:rFonts w:ascii="Arial" w:hAnsi="Arial" w:cs="Arial"/>
                <w:color w:val="000000" w:themeColor="text1"/>
                <w:sz w:val="20"/>
                <w:szCs w:val="20"/>
              </w:rPr>
              <w:br/>
              <w:t xml:space="preserve">Wymagana jest obsługa funkcji zdalnego zarządzania przez wbudowane w komputer porty zarówno sieci przewodowej LAN, jak i bezprzewodowej WLAN, z wykorzystaniem protokołów TCP/IP w tym IPv6 wraz z </w:t>
            </w:r>
            <w:proofErr w:type="spellStart"/>
            <w:r w:rsidRPr="00386C30">
              <w:rPr>
                <w:rFonts w:ascii="Arial" w:hAnsi="Arial" w:cs="Arial"/>
                <w:color w:val="000000" w:themeColor="text1"/>
                <w:sz w:val="20"/>
                <w:szCs w:val="20"/>
              </w:rPr>
              <w:t>szyfracją</w:t>
            </w:r>
            <w:proofErr w:type="spellEnd"/>
            <w:r w:rsidRPr="00386C30">
              <w:rPr>
                <w:rFonts w:ascii="Arial" w:hAnsi="Arial" w:cs="Arial"/>
                <w:color w:val="000000" w:themeColor="text1"/>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50F01827" w14:textId="77777777" w:rsidR="008B2B7A" w:rsidRPr="00386C30" w:rsidRDefault="008B2B7A" w:rsidP="00BF5392">
            <w:pPr>
              <w:rPr>
                <w:rFonts w:ascii="Arial" w:hAnsi="Arial" w:cs="Arial"/>
                <w:color w:val="000000" w:themeColor="text1"/>
                <w:sz w:val="20"/>
                <w:szCs w:val="20"/>
              </w:rPr>
            </w:pPr>
          </w:p>
          <w:p w14:paraId="25DB69A2"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Technologia ta powinna być zgodna z otwartymi standardami DMTF WS-MAN 1.0.0 (</w:t>
            </w:r>
            <w:hyperlink r:id="rId10" w:history="1">
              <w:r w:rsidRPr="00386C30">
                <w:rPr>
                  <w:rStyle w:val="Hipercze"/>
                  <w:rFonts w:ascii="Arial" w:hAnsi="Arial" w:cs="Arial"/>
                  <w:color w:val="000000" w:themeColor="text1"/>
                  <w:sz w:val="20"/>
                  <w:szCs w:val="20"/>
                </w:rPr>
                <w:t>http://www.dmtf.org/standards/wsman</w:t>
              </w:r>
            </w:hyperlink>
            <w:r w:rsidRPr="00386C30">
              <w:rPr>
                <w:rFonts w:ascii="Arial" w:hAnsi="Arial" w:cs="Arial"/>
                <w:color w:val="000000" w:themeColor="text1"/>
                <w:sz w:val="20"/>
                <w:szCs w:val="20"/>
              </w:rPr>
              <w:t xml:space="preserve"> ) oraz DASH 1.2.0 (</w:t>
            </w:r>
            <w:hyperlink r:id="rId11" w:history="1">
              <w:r w:rsidRPr="00386C30">
                <w:rPr>
                  <w:rStyle w:val="Hipercze"/>
                  <w:rFonts w:ascii="Arial" w:hAnsi="Arial" w:cs="Arial"/>
                  <w:color w:val="000000" w:themeColor="text1"/>
                  <w:sz w:val="20"/>
                  <w:szCs w:val="20"/>
                </w:rPr>
                <w:t>http://www.dmtf.org/standards/mgmt/dash</w:t>
              </w:r>
            </w:hyperlink>
            <w:r w:rsidRPr="00386C30">
              <w:rPr>
                <w:rFonts w:ascii="Arial" w:hAnsi="Arial" w:cs="Arial"/>
                <w:color w:val="000000" w:themeColor="text1"/>
                <w:sz w:val="20"/>
                <w:szCs w:val="20"/>
              </w:rPr>
              <w:t>) oraz</w:t>
            </w:r>
          </w:p>
          <w:p w14:paraId="6D70410B"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musi obsługiwać łącznie wszystkie następujące funkcje:</w:t>
            </w:r>
          </w:p>
          <w:p w14:paraId="067C30FF"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Zdalny odczyt konfiguracji komponentów komputera – model komputera i jego nr seryjny, model procesora, ilość, rodzaj i nr seryjne modułów pamięci RAM, model i nr seryjny dysku HDD/SSD, wersja BIOS FW płyty głównej, nr seryjny płyty głównej, dla laptopów model, znamionowa pojemność, numer seryjny i data produkcji baterii;</w:t>
            </w:r>
          </w:p>
          <w:p w14:paraId="65704CA0"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386C30">
              <w:rPr>
                <w:rFonts w:ascii="Arial" w:hAnsi="Arial" w:cs="Arial"/>
                <w:color w:val="000000" w:themeColor="text1"/>
                <w:sz w:val="20"/>
                <w:szCs w:val="20"/>
              </w:rPr>
              <w:t>Standby</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Connected</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Standby</w:t>
            </w:r>
            <w:proofErr w:type="spellEnd"/>
            <w:r w:rsidRPr="00386C30">
              <w:rPr>
                <w:rFonts w:ascii="Arial" w:hAnsi="Arial" w:cs="Arial"/>
                <w:color w:val="000000" w:themeColor="text1"/>
                <w:sz w:val="20"/>
                <w:szCs w:val="20"/>
              </w:rPr>
              <w:t>) oraz zdalne wyłączenie/reset bez udziału systemu operacyjnego;</w:t>
            </w:r>
          </w:p>
          <w:p w14:paraId="2038737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zdalną konfigurację ustawień komputera przez interfejs BIOS setup w trybie graficznym lub tekstowym (ASCII).</w:t>
            </w:r>
          </w:p>
          <w:p w14:paraId="30B34253"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zdalne przejęcie konsoli tekstowej systemu – tzw. </w:t>
            </w:r>
            <w:proofErr w:type="spellStart"/>
            <w:r w:rsidRPr="00386C30">
              <w:rPr>
                <w:rFonts w:ascii="Arial" w:hAnsi="Arial" w:cs="Arial"/>
                <w:color w:val="000000" w:themeColor="text1"/>
                <w:sz w:val="20"/>
                <w:szCs w:val="20"/>
              </w:rPr>
              <w:t>Text</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Console</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Redirection</w:t>
            </w:r>
            <w:proofErr w:type="spellEnd"/>
            <w:r w:rsidRPr="00386C30">
              <w:rPr>
                <w:rFonts w:ascii="Arial" w:hAnsi="Arial" w:cs="Arial"/>
                <w:color w:val="000000" w:themeColor="text1"/>
                <w:sz w:val="20"/>
                <w:szCs w:val="20"/>
              </w:rPr>
              <w:t xml:space="preserve"> lub Serial </w:t>
            </w:r>
            <w:proofErr w:type="spellStart"/>
            <w:r w:rsidRPr="00386C30">
              <w:rPr>
                <w:rFonts w:ascii="Arial" w:hAnsi="Arial" w:cs="Arial"/>
                <w:color w:val="000000" w:themeColor="text1"/>
                <w:sz w:val="20"/>
                <w:szCs w:val="20"/>
              </w:rPr>
              <w:t>over</w:t>
            </w:r>
            <w:proofErr w:type="spellEnd"/>
            <w:r w:rsidRPr="00386C30">
              <w:rPr>
                <w:rFonts w:ascii="Arial" w:hAnsi="Arial" w:cs="Arial"/>
                <w:color w:val="000000" w:themeColor="text1"/>
                <w:sz w:val="20"/>
                <w:szCs w:val="20"/>
              </w:rPr>
              <w:t xml:space="preserve"> LAN z możliwością jej wykorzystania do zdalnej zmiany ustawień BIOS Setup oraz odblokowania MS BitLocker </w:t>
            </w:r>
            <w:proofErr w:type="spellStart"/>
            <w:r w:rsidRPr="00386C30">
              <w:rPr>
                <w:rFonts w:ascii="Arial" w:hAnsi="Arial" w:cs="Arial"/>
                <w:color w:val="000000" w:themeColor="text1"/>
                <w:sz w:val="20"/>
                <w:szCs w:val="20"/>
              </w:rPr>
              <w:t>Recovery</w:t>
            </w:r>
            <w:proofErr w:type="spellEnd"/>
            <w:r w:rsidRPr="00386C30">
              <w:rPr>
                <w:rFonts w:ascii="Arial" w:hAnsi="Arial" w:cs="Arial"/>
                <w:color w:val="000000" w:themeColor="text1"/>
                <w:sz w:val="20"/>
                <w:szCs w:val="20"/>
              </w:rPr>
              <w:t>.</w:t>
            </w:r>
          </w:p>
          <w:p w14:paraId="680441AB"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zdalne przejęcie pełnej konsoli graficznej systemu tzw. KVM </w:t>
            </w:r>
            <w:proofErr w:type="spellStart"/>
            <w:r w:rsidRPr="00386C30">
              <w:rPr>
                <w:rFonts w:ascii="Arial" w:hAnsi="Arial" w:cs="Arial"/>
                <w:color w:val="000000" w:themeColor="text1"/>
                <w:sz w:val="20"/>
                <w:szCs w:val="20"/>
              </w:rPr>
              <w:t>Redirection</w:t>
            </w:r>
            <w:proofErr w:type="spellEnd"/>
            <w:r w:rsidRPr="00386C30">
              <w:rPr>
                <w:rFonts w:ascii="Arial" w:hAnsi="Arial" w:cs="Arial"/>
                <w:color w:val="000000" w:themeColor="text1"/>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2" w:history="1">
              <w:r w:rsidRPr="00386C30">
                <w:rPr>
                  <w:rStyle w:val="Hipercze"/>
                  <w:rFonts w:ascii="Arial" w:hAnsi="Arial" w:cs="Arial"/>
                  <w:color w:val="000000" w:themeColor="text1"/>
                  <w:sz w:val="20"/>
                  <w:szCs w:val="20"/>
                </w:rPr>
                <w:t>https://www.dmtf.org/sites/default/files/standards/documents/DSP1076_1.0.1.pdf</w:t>
              </w:r>
            </w:hyperlink>
            <w:r w:rsidRPr="00386C30">
              <w:rPr>
                <w:rFonts w:ascii="Arial" w:hAnsi="Arial" w:cs="Arial"/>
                <w:color w:val="000000" w:themeColor="text1"/>
                <w:sz w:val="20"/>
                <w:szCs w:val="20"/>
              </w:rPr>
              <w:t xml:space="preserve"> </w:t>
            </w:r>
          </w:p>
          <w:p w14:paraId="629E1F7C" w14:textId="77777777" w:rsidR="008B2B7A"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br/>
              <w:t xml:space="preserve">Funkcja przekierowania konsoli graficznej musi przechwytywać każdy rodzaj wyświetlanego na fizycznym lokalnym ekranie obrazu włącznie z procesem uruchamiania komputera (POST), odblokowania systemu </w:t>
            </w:r>
            <w:proofErr w:type="spellStart"/>
            <w:r w:rsidRPr="00386C30">
              <w:rPr>
                <w:rFonts w:ascii="Arial" w:hAnsi="Arial" w:cs="Arial"/>
                <w:color w:val="000000" w:themeColor="text1"/>
                <w:sz w:val="20"/>
                <w:szCs w:val="20"/>
              </w:rPr>
              <w:t>szyfracji</w:t>
            </w:r>
            <w:proofErr w:type="spellEnd"/>
            <w:r w:rsidRPr="00386C30">
              <w:rPr>
                <w:rFonts w:ascii="Arial" w:hAnsi="Arial" w:cs="Arial"/>
                <w:color w:val="000000" w:themeColor="text1"/>
                <w:sz w:val="20"/>
                <w:szCs w:val="20"/>
              </w:rPr>
              <w:t xml:space="preserve"> dysku, ładowania OS z dowolnego nośnika, zamykania OS oraz błędów ww. procesów: POST,</w:t>
            </w:r>
            <w:r w:rsidR="006627CE">
              <w:rPr>
                <w:rFonts w:ascii="Arial" w:hAnsi="Arial" w:cs="Arial"/>
                <w:color w:val="000000" w:themeColor="text1"/>
                <w:sz w:val="20"/>
                <w:szCs w:val="20"/>
              </w:rPr>
              <w:t xml:space="preserve"> </w:t>
            </w:r>
            <w:r w:rsidRPr="00386C30">
              <w:rPr>
                <w:rFonts w:ascii="Arial" w:hAnsi="Arial" w:cs="Arial"/>
                <w:color w:val="000000" w:themeColor="text1"/>
                <w:sz w:val="20"/>
                <w:szCs w:val="20"/>
              </w:rPr>
              <w:t>ładowania OS (np.</w:t>
            </w:r>
            <w:r w:rsidR="006627CE">
              <w:rPr>
                <w:rFonts w:ascii="Arial" w:hAnsi="Arial" w:cs="Arial"/>
                <w:color w:val="000000" w:themeColor="text1"/>
                <w:sz w:val="20"/>
                <w:szCs w:val="20"/>
              </w:rPr>
              <w:t xml:space="preserve">  </w:t>
            </w:r>
            <w:r w:rsidRPr="00386C30">
              <w:rPr>
                <w:rFonts w:ascii="Arial" w:hAnsi="Arial" w:cs="Arial"/>
                <w:color w:val="000000" w:themeColor="text1"/>
                <w:sz w:val="20"/>
                <w:szCs w:val="20"/>
              </w:rPr>
              <w:t xml:space="preserve">brak nośnika uruchamiającego, uszkodzenia OS BSOD (Blue </w:t>
            </w:r>
            <w:proofErr w:type="spellStart"/>
            <w:r w:rsidRPr="00386C30">
              <w:rPr>
                <w:rFonts w:ascii="Arial" w:hAnsi="Arial" w:cs="Arial"/>
                <w:color w:val="000000" w:themeColor="text1"/>
                <w:sz w:val="20"/>
                <w:szCs w:val="20"/>
              </w:rPr>
              <w:t>Screen</w:t>
            </w:r>
            <w:proofErr w:type="spellEnd"/>
            <w:r w:rsidRPr="00386C30">
              <w:rPr>
                <w:rFonts w:ascii="Arial" w:hAnsi="Arial" w:cs="Arial"/>
                <w:color w:val="000000" w:themeColor="text1"/>
                <w:sz w:val="20"/>
                <w:szCs w:val="20"/>
              </w:rPr>
              <w:t xml:space="preserve"> of </w:t>
            </w:r>
            <w:proofErr w:type="spellStart"/>
            <w:r w:rsidRPr="00386C30">
              <w:rPr>
                <w:rFonts w:ascii="Arial" w:hAnsi="Arial" w:cs="Arial"/>
                <w:color w:val="000000" w:themeColor="text1"/>
                <w:sz w:val="20"/>
                <w:szCs w:val="20"/>
              </w:rPr>
              <w:t>Death</w:t>
            </w:r>
            <w:proofErr w:type="spellEnd"/>
            <w:r w:rsidRPr="00386C30">
              <w:rPr>
                <w:rFonts w:ascii="Arial" w:hAnsi="Arial" w:cs="Arial"/>
                <w:color w:val="000000" w:themeColor="text1"/>
                <w:sz w:val="20"/>
                <w:szCs w:val="20"/>
              </w:rPr>
              <w:t xml:space="preserve">) bez potrzeby modyfikacji tzw. </w:t>
            </w:r>
            <w:proofErr w:type="spellStart"/>
            <w:r w:rsidRPr="00386C30">
              <w:rPr>
                <w:rFonts w:ascii="Arial" w:hAnsi="Arial" w:cs="Arial"/>
                <w:color w:val="000000" w:themeColor="text1"/>
                <w:sz w:val="20"/>
                <w:szCs w:val="20"/>
              </w:rPr>
              <w:t>loadera</w:t>
            </w:r>
            <w:proofErr w:type="spellEnd"/>
            <w:r w:rsidRPr="00386C30">
              <w:rPr>
                <w:rFonts w:ascii="Arial" w:hAnsi="Arial" w:cs="Arial"/>
                <w:color w:val="000000" w:themeColor="text1"/>
                <w:sz w:val="20"/>
                <w:szCs w:val="20"/>
              </w:rPr>
              <w:t xml:space="preserve"> OS. </w:t>
            </w:r>
          </w:p>
          <w:p w14:paraId="6BD1C4D1" w14:textId="77777777" w:rsidR="005F069F" w:rsidRDefault="005F069F" w:rsidP="00BF5392">
            <w:pPr>
              <w:rPr>
                <w:rFonts w:ascii="Arial" w:hAnsi="Arial" w:cs="Arial"/>
                <w:color w:val="000000" w:themeColor="text1"/>
                <w:sz w:val="20"/>
                <w:szCs w:val="20"/>
              </w:rPr>
            </w:pPr>
          </w:p>
          <w:p w14:paraId="06581CF5" w14:textId="45043A72" w:rsidR="005F069F" w:rsidRPr="00386C30" w:rsidRDefault="005F069F" w:rsidP="00BF5392">
            <w:pPr>
              <w:rPr>
                <w:rFonts w:ascii="Arial" w:hAnsi="Arial" w:cs="Arial"/>
                <w:color w:val="000000" w:themeColor="text1"/>
                <w:sz w:val="20"/>
                <w:szCs w:val="20"/>
                <w:lang w:eastAsia="pl-PL"/>
              </w:rPr>
            </w:pPr>
          </w:p>
        </w:tc>
      </w:tr>
      <w:tr w:rsidR="008B2B7A" w:rsidRPr="00386C30" w14:paraId="3F9A40FB"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7D4947"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Certyfikaty</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8234ED" w14:textId="2C9D9565" w:rsidR="008B2B7A" w:rsidRPr="008F4DF1" w:rsidRDefault="00B27837" w:rsidP="00BF5392">
            <w:pPr>
              <w:rPr>
                <w:rFonts w:ascii="Arial" w:hAnsi="Arial" w:cs="Arial"/>
                <w:sz w:val="20"/>
                <w:szCs w:val="20"/>
              </w:rPr>
            </w:pPr>
            <w:r w:rsidRPr="008F4DF1">
              <w:rPr>
                <w:rFonts w:ascii="Arial" w:hAnsi="Arial" w:cs="Arial"/>
                <w:sz w:val="20"/>
                <w:szCs w:val="20"/>
              </w:rPr>
              <w:t xml:space="preserve">Wyprodukowanie </w:t>
            </w:r>
            <w:r w:rsidR="00580C11" w:rsidRPr="008F4DF1">
              <w:rPr>
                <w:rFonts w:ascii="Arial" w:hAnsi="Arial" w:cs="Arial"/>
                <w:sz w:val="20"/>
                <w:szCs w:val="20"/>
              </w:rPr>
              <w:t xml:space="preserve">oferowanego </w:t>
            </w:r>
            <w:r w:rsidRPr="008F4DF1">
              <w:rPr>
                <w:rFonts w:ascii="Arial" w:hAnsi="Arial" w:cs="Arial"/>
                <w:sz w:val="20"/>
                <w:szCs w:val="20"/>
              </w:rPr>
              <w:t xml:space="preserve">sprzętu </w:t>
            </w:r>
            <w:r w:rsidR="00580C11" w:rsidRPr="008F4DF1">
              <w:rPr>
                <w:rFonts w:ascii="Arial" w:hAnsi="Arial" w:cs="Arial"/>
                <w:sz w:val="20"/>
                <w:szCs w:val="20"/>
              </w:rPr>
              <w:t xml:space="preserve">zgodnie z </w:t>
            </w:r>
            <w:r w:rsidRPr="008F4DF1">
              <w:rPr>
                <w:rFonts w:ascii="Arial" w:hAnsi="Arial" w:cs="Arial"/>
                <w:sz w:val="20"/>
                <w:szCs w:val="20"/>
              </w:rPr>
              <w:t>norm</w:t>
            </w:r>
            <w:r w:rsidR="00580C11" w:rsidRPr="008F4DF1">
              <w:rPr>
                <w:rFonts w:ascii="Arial" w:hAnsi="Arial" w:cs="Arial"/>
                <w:sz w:val="20"/>
                <w:szCs w:val="20"/>
              </w:rPr>
              <w:t>ami</w:t>
            </w:r>
            <w:r w:rsidRPr="008F4DF1">
              <w:rPr>
                <w:rFonts w:ascii="Arial" w:hAnsi="Arial" w:cs="Arial"/>
                <w:sz w:val="20"/>
                <w:szCs w:val="20"/>
              </w:rPr>
              <w:t xml:space="preserve"> </w:t>
            </w:r>
            <w:r w:rsidR="008B2B7A" w:rsidRPr="008F4DF1">
              <w:rPr>
                <w:rFonts w:ascii="Arial" w:hAnsi="Arial" w:cs="Arial"/>
                <w:sz w:val="20"/>
                <w:szCs w:val="20"/>
              </w:rPr>
              <w:t>ISO 9001</w:t>
            </w:r>
            <w:r w:rsidRPr="008F4DF1">
              <w:rPr>
                <w:rFonts w:ascii="Arial" w:hAnsi="Arial" w:cs="Arial"/>
                <w:sz w:val="20"/>
                <w:szCs w:val="20"/>
              </w:rPr>
              <w:t xml:space="preserve"> i </w:t>
            </w:r>
            <w:r w:rsidR="008B2B7A" w:rsidRPr="008F4DF1">
              <w:rPr>
                <w:rFonts w:ascii="Arial" w:hAnsi="Arial" w:cs="Arial"/>
                <w:sz w:val="20"/>
                <w:szCs w:val="20"/>
              </w:rPr>
              <w:t>ISO 14001</w:t>
            </w:r>
            <w:r w:rsidRPr="008F4DF1">
              <w:rPr>
                <w:rFonts w:ascii="Arial" w:hAnsi="Arial" w:cs="Arial"/>
                <w:sz w:val="20"/>
                <w:szCs w:val="20"/>
              </w:rPr>
              <w:t>.</w:t>
            </w:r>
          </w:p>
          <w:p w14:paraId="0D353128" w14:textId="41450AB2" w:rsidR="008B2B7A" w:rsidRPr="008F4DF1" w:rsidRDefault="008B2B7A" w:rsidP="00BF5392">
            <w:pPr>
              <w:rPr>
                <w:rFonts w:ascii="Arial" w:hAnsi="Arial" w:cs="Arial"/>
                <w:sz w:val="20"/>
                <w:szCs w:val="20"/>
              </w:rPr>
            </w:pPr>
            <w:r w:rsidRPr="008F4DF1">
              <w:rPr>
                <w:rFonts w:ascii="Arial" w:hAnsi="Arial" w:cs="Arial"/>
                <w:sz w:val="20"/>
                <w:szCs w:val="20"/>
              </w:rPr>
              <w:t xml:space="preserve">Certyfikat TCO gen 10 dla notebooka, wymagana certyfikacja na stronie: </w:t>
            </w:r>
            <w:hyperlink r:id="rId13" w:history="1">
              <w:r w:rsidR="008F4DF1" w:rsidRPr="0067039E">
                <w:rPr>
                  <w:rStyle w:val="Hipercze"/>
                  <w:rFonts w:ascii="Arial" w:hAnsi="Arial" w:cs="Arial"/>
                  <w:sz w:val="20"/>
                  <w:szCs w:val="20"/>
                </w:rPr>
                <w:t>https://tcocertified.com/product-finder/</w:t>
              </w:r>
            </w:hyperlink>
            <w:r w:rsidR="008F4DF1">
              <w:rPr>
                <w:rFonts w:ascii="Arial" w:hAnsi="Arial" w:cs="Arial"/>
                <w:sz w:val="20"/>
                <w:szCs w:val="20"/>
              </w:rPr>
              <w:t xml:space="preserve"> </w:t>
            </w:r>
            <w:r w:rsidRPr="008F4DF1">
              <w:rPr>
                <w:rFonts w:ascii="Arial" w:hAnsi="Arial" w:cs="Arial"/>
                <w:sz w:val="20"/>
                <w:szCs w:val="20"/>
              </w:rPr>
              <w:t xml:space="preserve">. </w:t>
            </w:r>
          </w:p>
          <w:p w14:paraId="4CAB82D4" w14:textId="51C6612E" w:rsidR="008B2B7A" w:rsidRPr="008F4DF1" w:rsidRDefault="008B2B7A" w:rsidP="00BF5392">
            <w:pPr>
              <w:rPr>
                <w:rFonts w:ascii="Arial" w:hAnsi="Arial" w:cs="Arial"/>
                <w:sz w:val="20"/>
                <w:szCs w:val="20"/>
              </w:rPr>
            </w:pPr>
            <w:r w:rsidRPr="008F4DF1">
              <w:rPr>
                <w:rFonts w:ascii="Arial" w:hAnsi="Arial" w:cs="Arial"/>
                <w:sz w:val="20"/>
                <w:szCs w:val="20"/>
              </w:rPr>
              <w:t xml:space="preserve">Certyfikat EPEAT v2.0 </w:t>
            </w:r>
            <w:proofErr w:type="spellStart"/>
            <w:r w:rsidRPr="008F4DF1">
              <w:rPr>
                <w:rFonts w:ascii="Arial" w:hAnsi="Arial" w:cs="Arial"/>
                <w:sz w:val="20"/>
                <w:szCs w:val="20"/>
              </w:rPr>
              <w:t>gold</w:t>
            </w:r>
            <w:proofErr w:type="spellEnd"/>
            <w:r w:rsidRPr="008F4DF1">
              <w:rPr>
                <w:rFonts w:ascii="Arial" w:hAnsi="Arial" w:cs="Arial"/>
                <w:sz w:val="20"/>
                <w:szCs w:val="20"/>
              </w:rPr>
              <w:t xml:space="preserve"> dla Polski lub kraju członkowskiego UE, dla oferowanego modelu komputera. Wymagana certyfikacja na stronie: </w:t>
            </w:r>
            <w:hyperlink r:id="rId14" w:history="1">
              <w:r w:rsidR="006627CE" w:rsidRPr="008F4DF1">
                <w:rPr>
                  <w:rStyle w:val="Hipercze"/>
                  <w:rFonts w:ascii="Arial" w:hAnsi="Arial" w:cs="Arial"/>
                  <w:color w:val="auto"/>
                  <w:sz w:val="20"/>
                  <w:szCs w:val="20"/>
                </w:rPr>
                <w:t>https://www.epeat.net/search-computers-and-displays</w:t>
              </w:r>
            </w:hyperlink>
            <w:r w:rsidR="008F4DF1">
              <w:rPr>
                <w:rFonts w:ascii="Arial" w:hAnsi="Arial" w:cs="Arial"/>
                <w:sz w:val="20"/>
                <w:szCs w:val="20"/>
              </w:rPr>
              <w:t xml:space="preserve"> </w:t>
            </w:r>
            <w:r w:rsidR="006627CE" w:rsidRPr="008F4DF1">
              <w:rPr>
                <w:rFonts w:ascii="Arial" w:hAnsi="Arial" w:cs="Arial"/>
                <w:sz w:val="20"/>
                <w:szCs w:val="20"/>
              </w:rPr>
              <w:t xml:space="preserve">. </w:t>
            </w:r>
          </w:p>
          <w:p w14:paraId="6AC6DAC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Deklaracja zgodności CE </w:t>
            </w:r>
          </w:p>
          <w:p w14:paraId="69C4D7DE"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w:t>
            </w:r>
            <w:r w:rsidRPr="00386C30">
              <w:rPr>
                <w:rFonts w:ascii="Arial" w:hAnsi="Arial" w:cs="Arial"/>
                <w:bCs/>
                <w:color w:val="000000" w:themeColor="text1"/>
                <w:sz w:val="20"/>
                <w:szCs w:val="20"/>
              </w:rPr>
              <w:t xml:space="preserve"> – wymagane są wskazania adresów do stron internetowych z owymi certyfikatami ISO.</w:t>
            </w:r>
          </w:p>
        </w:tc>
      </w:tr>
      <w:tr w:rsidR="008B2B7A" w:rsidRPr="00386C30" w14:paraId="5752A9A6"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BBB527"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System operacyjny</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215617"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w:t>
            </w:r>
          </w:p>
          <w:p w14:paraId="18F05752"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tc>
      </w:tr>
      <w:tr w:rsidR="008B2B7A" w:rsidRPr="00386C30" w14:paraId="364752C9"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431C60"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Wymagania dodatkowe</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A444E6"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Wbudowane porty i złącza (minimum): </w:t>
            </w:r>
          </w:p>
          <w:p w14:paraId="3EF403F8"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Min. 1 x HDMI min. 2.1</w:t>
            </w:r>
          </w:p>
          <w:p w14:paraId="324927D2"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Min. 1 x RJ-45 (10/100/1000),</w:t>
            </w:r>
          </w:p>
          <w:p w14:paraId="3B897E41"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 xml:space="preserve">Min. 1 x karta sieci bezprzewodowej </w:t>
            </w:r>
            <w:proofErr w:type="spellStart"/>
            <w:r w:rsidRPr="008F4DF1">
              <w:rPr>
                <w:rFonts w:ascii="Arial" w:eastAsia="Times New Roman" w:hAnsi="Arial" w:cs="Arial"/>
                <w:sz w:val="20"/>
                <w:szCs w:val="20"/>
                <w:lang w:eastAsia="pl-PL"/>
              </w:rPr>
              <w:t>WiFi</w:t>
            </w:r>
            <w:proofErr w:type="spellEnd"/>
            <w:r w:rsidRPr="008F4DF1">
              <w:rPr>
                <w:rFonts w:ascii="Arial" w:eastAsia="Times New Roman" w:hAnsi="Arial" w:cs="Arial"/>
                <w:sz w:val="20"/>
                <w:szCs w:val="20"/>
                <w:lang w:eastAsia="pl-PL"/>
              </w:rPr>
              <w:t xml:space="preserve"> 6E + Bluetooth min.5.4</w:t>
            </w:r>
          </w:p>
          <w:p w14:paraId="24BD4AB9" w14:textId="77777777" w:rsidR="008B2B7A" w:rsidRPr="008F4DF1" w:rsidRDefault="008B2B7A" w:rsidP="00BF5392">
            <w:pPr>
              <w:jc w:val="both"/>
              <w:rPr>
                <w:rFonts w:ascii="Arial" w:eastAsia="Times New Roman" w:hAnsi="Arial" w:cs="Arial"/>
                <w:sz w:val="20"/>
                <w:szCs w:val="20"/>
                <w:lang w:val="en-US" w:eastAsia="pl-PL"/>
              </w:rPr>
            </w:pPr>
            <w:r w:rsidRPr="008F4DF1">
              <w:rPr>
                <w:rFonts w:ascii="Arial" w:eastAsia="Times New Roman" w:hAnsi="Arial" w:cs="Arial"/>
                <w:sz w:val="20"/>
                <w:szCs w:val="20"/>
                <w:lang w:val="en-US" w:eastAsia="pl-PL"/>
              </w:rPr>
              <w:t>Min. 1 x port audio combo,</w:t>
            </w:r>
          </w:p>
          <w:p w14:paraId="0CE85D26" w14:textId="77777777" w:rsidR="008B2B7A" w:rsidRPr="008F4DF1" w:rsidRDefault="008B2B7A" w:rsidP="00BF5392">
            <w:pPr>
              <w:jc w:val="both"/>
              <w:rPr>
                <w:rFonts w:ascii="Arial" w:hAnsi="Arial" w:cs="Arial"/>
                <w:sz w:val="20"/>
                <w:szCs w:val="20"/>
              </w:rPr>
            </w:pPr>
            <w:r w:rsidRPr="008F4DF1">
              <w:rPr>
                <w:rFonts w:ascii="Arial" w:eastAsia="Times New Roman" w:hAnsi="Arial" w:cs="Arial"/>
                <w:sz w:val="20"/>
                <w:szCs w:val="20"/>
                <w:lang w:eastAsia="pl-PL"/>
              </w:rPr>
              <w:t>Min. 2 x USB min.3,2 typ A,</w:t>
            </w:r>
            <w:r w:rsidRPr="008F4DF1">
              <w:rPr>
                <w:rFonts w:ascii="Arial" w:hAnsi="Arial" w:cs="Arial"/>
                <w:sz w:val="20"/>
                <w:szCs w:val="20"/>
              </w:rPr>
              <w:t xml:space="preserve"> (w tym jeden z zasilaniem)</w:t>
            </w:r>
          </w:p>
          <w:p w14:paraId="494A2849" w14:textId="77777777" w:rsidR="008B2B7A" w:rsidRPr="008F4DF1" w:rsidRDefault="008B2B7A" w:rsidP="00BF5392">
            <w:pPr>
              <w:rPr>
                <w:rFonts w:ascii="Arial" w:hAnsi="Arial" w:cs="Arial"/>
                <w:sz w:val="20"/>
                <w:szCs w:val="20"/>
                <w:lang w:val="en-US"/>
              </w:rPr>
            </w:pPr>
            <w:r w:rsidRPr="008F4DF1">
              <w:rPr>
                <w:rFonts w:ascii="Arial" w:eastAsia="Times New Roman" w:hAnsi="Arial" w:cs="Arial"/>
                <w:sz w:val="20"/>
                <w:szCs w:val="20"/>
                <w:lang w:val="en-US" w:eastAsia="pl-PL"/>
              </w:rPr>
              <w:t xml:space="preserve">Min. 2 x </w:t>
            </w:r>
            <w:r w:rsidRPr="008F4DF1">
              <w:rPr>
                <w:rFonts w:ascii="Arial" w:hAnsi="Arial" w:cs="Arial"/>
                <w:sz w:val="20"/>
                <w:szCs w:val="20"/>
                <w:lang w:val="en-US"/>
              </w:rPr>
              <w:t>Thunderbolt4 (40 Gbps) port with Power Delivery and DisplayPort2.1</w:t>
            </w:r>
          </w:p>
          <w:p w14:paraId="3CF85C2D"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 xml:space="preserve">Podświetlana klawiatura (układ US -QWERTY), </w:t>
            </w:r>
            <w:proofErr w:type="spellStart"/>
            <w:r w:rsidRPr="008F4DF1">
              <w:rPr>
                <w:rFonts w:ascii="Arial" w:eastAsia="Times New Roman" w:hAnsi="Arial" w:cs="Arial"/>
                <w:sz w:val="20"/>
                <w:szCs w:val="20"/>
                <w:lang w:eastAsia="pl-PL"/>
              </w:rPr>
              <w:t>touchpad</w:t>
            </w:r>
            <w:proofErr w:type="spellEnd"/>
            <w:r w:rsidRPr="008F4DF1">
              <w:rPr>
                <w:rFonts w:ascii="Arial" w:eastAsia="Times New Roman" w:hAnsi="Arial" w:cs="Arial"/>
                <w:sz w:val="20"/>
                <w:szCs w:val="20"/>
                <w:lang w:eastAsia="pl-PL"/>
              </w:rPr>
              <w:t xml:space="preserve"> z strefą przewijania w pionie, poziomie wraz z obsługą gestów </w:t>
            </w:r>
          </w:p>
          <w:p w14:paraId="1EF4F428" w14:textId="73CD1807" w:rsidR="008B2B7A" w:rsidRPr="008F4DF1" w:rsidRDefault="008B2B7A" w:rsidP="00BF5392">
            <w:pPr>
              <w:rPr>
                <w:rFonts w:ascii="Arial" w:eastAsia="Times New Roman" w:hAnsi="Arial" w:cs="Arial"/>
                <w:sz w:val="20"/>
                <w:szCs w:val="20"/>
                <w:lang w:eastAsia="pl-PL"/>
              </w:rPr>
            </w:pPr>
            <w:r w:rsidRPr="008F4DF1">
              <w:rPr>
                <w:rFonts w:ascii="Arial" w:eastAsia="Times New Roman" w:hAnsi="Arial" w:cs="Arial"/>
                <w:sz w:val="20"/>
                <w:szCs w:val="20"/>
                <w:lang w:eastAsia="pl-PL"/>
              </w:rPr>
              <w:t>Zamawiający nie dopuszcza doposażania</w:t>
            </w:r>
            <w:r w:rsidR="00063D8C" w:rsidRPr="008F4DF1">
              <w:rPr>
                <w:rFonts w:ascii="Arial" w:eastAsia="Times New Roman" w:hAnsi="Arial" w:cs="Arial"/>
                <w:sz w:val="20"/>
                <w:szCs w:val="20"/>
                <w:lang w:eastAsia="pl-PL"/>
              </w:rPr>
              <w:t xml:space="preserve"> przez wykonawcę oferowanego</w:t>
            </w:r>
            <w:r w:rsidRPr="008F4DF1">
              <w:rPr>
                <w:rFonts w:ascii="Arial" w:eastAsia="Times New Roman" w:hAnsi="Arial" w:cs="Arial"/>
                <w:sz w:val="20"/>
                <w:szCs w:val="20"/>
                <w:lang w:eastAsia="pl-PL"/>
              </w:rPr>
              <w:t xml:space="preserve"> </w:t>
            </w:r>
            <w:r w:rsidR="00063D8C" w:rsidRPr="008F4DF1">
              <w:rPr>
                <w:rFonts w:ascii="Arial" w:eastAsia="Times New Roman" w:hAnsi="Arial" w:cs="Arial"/>
                <w:sz w:val="20"/>
                <w:szCs w:val="20"/>
                <w:lang w:eastAsia="pl-PL"/>
              </w:rPr>
              <w:t xml:space="preserve">laptopa </w:t>
            </w:r>
            <w:r w:rsidRPr="008F4DF1">
              <w:rPr>
                <w:rFonts w:ascii="Arial" w:eastAsia="Times New Roman" w:hAnsi="Arial" w:cs="Arial"/>
                <w:sz w:val="20"/>
                <w:szCs w:val="20"/>
                <w:lang w:eastAsia="pl-PL"/>
              </w:rPr>
              <w:t>w komponenty</w:t>
            </w:r>
            <w:r w:rsidR="00063D8C" w:rsidRPr="008F4DF1">
              <w:rPr>
                <w:rFonts w:ascii="Arial" w:eastAsia="Times New Roman" w:hAnsi="Arial" w:cs="Arial"/>
                <w:sz w:val="20"/>
                <w:szCs w:val="20"/>
                <w:lang w:eastAsia="pl-PL"/>
              </w:rPr>
              <w:t xml:space="preserve">, które nie będą objęte </w:t>
            </w:r>
            <w:r w:rsidR="00063D8C" w:rsidRPr="008F4DF1">
              <w:rPr>
                <w:rFonts w:ascii="Arial" w:eastAsia="Times New Roman" w:hAnsi="Arial" w:cs="Arial"/>
                <w:sz w:val="20"/>
                <w:szCs w:val="20"/>
                <w:lang w:eastAsia="pl-PL"/>
              </w:rPr>
              <w:t>3-letni</w:t>
            </w:r>
            <w:r w:rsidR="00063D8C" w:rsidRPr="008F4DF1">
              <w:rPr>
                <w:rFonts w:ascii="Arial" w:eastAsia="Times New Roman" w:hAnsi="Arial" w:cs="Arial"/>
                <w:sz w:val="20"/>
                <w:szCs w:val="20"/>
                <w:lang w:eastAsia="pl-PL"/>
              </w:rPr>
              <w:t>a</w:t>
            </w:r>
            <w:r w:rsidR="00063D8C" w:rsidRPr="008F4DF1">
              <w:rPr>
                <w:rFonts w:ascii="Arial" w:eastAsia="Times New Roman" w:hAnsi="Arial" w:cs="Arial"/>
                <w:sz w:val="20"/>
                <w:szCs w:val="20"/>
                <w:lang w:eastAsia="pl-PL"/>
              </w:rPr>
              <w:t xml:space="preserve"> gwarancj</w:t>
            </w:r>
            <w:r w:rsidR="00063D8C" w:rsidRPr="008F4DF1">
              <w:rPr>
                <w:rFonts w:ascii="Arial" w:eastAsia="Times New Roman" w:hAnsi="Arial" w:cs="Arial"/>
                <w:sz w:val="20"/>
                <w:szCs w:val="20"/>
                <w:lang w:eastAsia="pl-PL"/>
              </w:rPr>
              <w:t>ą</w:t>
            </w:r>
            <w:r w:rsidR="00063D8C" w:rsidRPr="008F4DF1">
              <w:rPr>
                <w:rFonts w:ascii="Arial" w:eastAsia="Times New Roman" w:hAnsi="Arial" w:cs="Arial"/>
                <w:sz w:val="20"/>
                <w:szCs w:val="20"/>
                <w:lang w:eastAsia="pl-PL"/>
              </w:rPr>
              <w:t xml:space="preserve"> producenta notebooka na wszystkie podzespoły</w:t>
            </w:r>
            <w:r w:rsidR="00063D8C" w:rsidRPr="008F4DF1">
              <w:rPr>
                <w:rFonts w:ascii="Arial" w:eastAsia="Times New Roman" w:hAnsi="Arial" w:cs="Arial"/>
                <w:sz w:val="20"/>
                <w:szCs w:val="20"/>
                <w:lang w:eastAsia="pl-PL"/>
              </w:rPr>
              <w:t>.</w:t>
            </w:r>
            <w:r w:rsidRPr="008F4DF1">
              <w:rPr>
                <w:rFonts w:ascii="Arial" w:eastAsia="Times New Roman" w:hAnsi="Arial" w:cs="Arial"/>
                <w:sz w:val="20"/>
                <w:szCs w:val="20"/>
                <w:lang w:eastAsia="pl-PL"/>
              </w:rPr>
              <w:t xml:space="preserve"> </w:t>
            </w:r>
          </w:p>
        </w:tc>
      </w:tr>
      <w:tr w:rsidR="008B2B7A" w:rsidRPr="00386C30" w14:paraId="78682776" w14:textId="77777777" w:rsidTr="00D03836">
        <w:tc>
          <w:tcPr>
            <w:tcW w:w="16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3FC1F5"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Warunki gwarancji</w:t>
            </w:r>
          </w:p>
        </w:tc>
        <w:tc>
          <w:tcPr>
            <w:tcW w:w="77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E00C525" w14:textId="1557FAC5"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3-letnia gwarancja producenta notebooka na wszystkie podzespoły ( z wyłączeniem baterii i zasilacza ) świadczona na miejscu u klienta. Roczna gwarancja na zasilacz i baterię świadczona na miejscu u klienta. Czas reakcji serwisu – do końca następnego dnia roboczego. Zamawiający wymaga usługi producenta notebooka uprawniającej Zamawiającego do zachowania dysku w przypadku jego awarii lub naprawy notebooka poza siedzibą UAM, aktywnej w okresie trwania wymaganej gwarancji</w:t>
            </w:r>
            <w:r w:rsidR="00D03836" w:rsidRPr="008F4DF1">
              <w:rPr>
                <w:rFonts w:ascii="Arial" w:eastAsia="Times New Roman" w:hAnsi="Arial" w:cs="Arial"/>
                <w:sz w:val="20"/>
                <w:szCs w:val="20"/>
                <w:lang w:eastAsia="pl-PL"/>
              </w:rPr>
              <w:t>.</w:t>
            </w:r>
          </w:p>
          <w:p w14:paraId="0E9800EC" w14:textId="46A20C57" w:rsidR="008B2B7A" w:rsidRPr="008F4DF1" w:rsidRDefault="00063D8C"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 xml:space="preserve">Świadczenie usług serwisowych </w:t>
            </w:r>
            <w:r w:rsidR="008B2B7A" w:rsidRPr="008F4DF1">
              <w:rPr>
                <w:rFonts w:ascii="Arial" w:eastAsia="Times New Roman" w:hAnsi="Arial" w:cs="Arial"/>
                <w:sz w:val="20"/>
                <w:szCs w:val="20"/>
                <w:lang w:eastAsia="pl-PL"/>
              </w:rPr>
              <w:t>musi</w:t>
            </w:r>
            <w:r w:rsidRPr="008F4DF1">
              <w:rPr>
                <w:rFonts w:ascii="Arial" w:eastAsia="Times New Roman" w:hAnsi="Arial" w:cs="Arial"/>
                <w:sz w:val="20"/>
                <w:szCs w:val="20"/>
                <w:lang w:eastAsia="pl-PL"/>
              </w:rPr>
              <w:t xml:space="preserve"> odbywać się przy </w:t>
            </w:r>
            <w:r w:rsidR="008B2B7A" w:rsidRPr="008F4DF1">
              <w:rPr>
                <w:rFonts w:ascii="Arial" w:eastAsia="Times New Roman" w:hAnsi="Arial" w:cs="Arial"/>
                <w:sz w:val="20"/>
                <w:szCs w:val="20"/>
                <w:lang w:eastAsia="pl-PL"/>
              </w:rPr>
              <w:t>spełni</w:t>
            </w:r>
            <w:r w:rsidRPr="008F4DF1">
              <w:rPr>
                <w:rFonts w:ascii="Arial" w:eastAsia="Times New Roman" w:hAnsi="Arial" w:cs="Arial"/>
                <w:sz w:val="20"/>
                <w:szCs w:val="20"/>
                <w:lang w:eastAsia="pl-PL"/>
              </w:rPr>
              <w:t>eniu</w:t>
            </w:r>
            <w:r w:rsidR="008B2B7A" w:rsidRPr="008F4DF1">
              <w:rPr>
                <w:rFonts w:ascii="Arial" w:eastAsia="Times New Roman" w:hAnsi="Arial" w:cs="Arial"/>
                <w:sz w:val="20"/>
                <w:szCs w:val="20"/>
                <w:lang w:eastAsia="pl-PL"/>
              </w:rPr>
              <w:t xml:space="preserve"> normy PN ISO 9001 na świadczenie usług serwisowych oraz posiadać autoryzacje producenta </w:t>
            </w:r>
            <w:r w:rsidRPr="008F4DF1">
              <w:rPr>
                <w:rFonts w:ascii="Arial" w:eastAsia="Times New Roman" w:hAnsi="Arial" w:cs="Arial"/>
                <w:sz w:val="20"/>
                <w:szCs w:val="20"/>
                <w:lang w:eastAsia="pl-PL"/>
              </w:rPr>
              <w:t>oferowanego laptopa.</w:t>
            </w:r>
          </w:p>
        </w:tc>
      </w:tr>
    </w:tbl>
    <w:p w14:paraId="4EBECFE1" w14:textId="77777777" w:rsidR="008B2B7A" w:rsidRPr="00386C30" w:rsidRDefault="008B2B7A" w:rsidP="008B2B7A">
      <w:pPr>
        <w:shd w:val="clear" w:color="auto" w:fill="FFFFFF"/>
        <w:spacing w:after="240"/>
        <w:rPr>
          <w:rFonts w:ascii="Arial" w:eastAsia="Times New Roman" w:hAnsi="Arial" w:cs="Arial"/>
          <w:color w:val="000000" w:themeColor="text1"/>
          <w:sz w:val="20"/>
          <w:szCs w:val="20"/>
          <w:lang w:eastAsia="pl-PL"/>
        </w:rPr>
      </w:pPr>
      <w:r w:rsidRPr="00386C30">
        <w:rPr>
          <w:rFonts w:ascii="Arial" w:eastAsia="Times New Roman" w:hAnsi="Arial" w:cs="Arial"/>
          <w:color w:val="000000" w:themeColor="text1"/>
          <w:sz w:val="20"/>
          <w:szCs w:val="20"/>
          <w:lang w:eastAsia="pl-PL"/>
        </w:rPr>
        <w:t> </w:t>
      </w:r>
    </w:p>
    <w:p w14:paraId="0939C7E1" w14:textId="52513A81" w:rsidR="008B2B7A" w:rsidRPr="00386C30" w:rsidRDefault="008B2B7A" w:rsidP="008B2B7A">
      <w:pPr>
        <w:pStyle w:val="NormalnyWeb"/>
        <w:shd w:val="clear" w:color="auto" w:fill="FFFFFF"/>
        <w:spacing w:before="0" w:beforeAutospacing="0" w:after="200" w:afterAutospacing="0" w:line="253" w:lineRule="atLeast"/>
        <w:rPr>
          <w:rFonts w:ascii="Arial" w:hAnsi="Arial" w:cs="Arial"/>
          <w:b/>
          <w:bCs/>
          <w:color w:val="000000" w:themeColor="text1"/>
        </w:rPr>
      </w:pPr>
      <w:r w:rsidRPr="00386C30">
        <w:rPr>
          <w:rFonts w:ascii="Arial" w:hAnsi="Arial" w:cs="Arial"/>
          <w:b/>
          <w:bCs/>
          <w:color w:val="000000" w:themeColor="text1"/>
        </w:rPr>
        <w:t xml:space="preserve">2.Laptop o poniższych parametrach  16” – </w:t>
      </w:r>
      <w:r w:rsidR="00DF3F4D">
        <w:rPr>
          <w:rFonts w:ascii="Arial" w:hAnsi="Arial" w:cs="Arial"/>
          <w:b/>
          <w:bCs/>
          <w:color w:val="000000" w:themeColor="text1"/>
        </w:rPr>
        <w:t>4</w:t>
      </w:r>
      <w:r w:rsidRPr="00386C30">
        <w:rPr>
          <w:rFonts w:ascii="Arial" w:hAnsi="Arial" w:cs="Arial"/>
          <w:b/>
          <w:bCs/>
          <w:color w:val="000000" w:themeColor="text1"/>
        </w:rPr>
        <w:t>0</w:t>
      </w:r>
      <w:r w:rsidR="00D74489">
        <w:rPr>
          <w:rFonts w:ascii="Arial" w:hAnsi="Arial" w:cs="Arial"/>
          <w:b/>
          <w:bCs/>
          <w:color w:val="000000" w:themeColor="text1"/>
        </w:rPr>
        <w:t xml:space="preserve"> </w:t>
      </w:r>
      <w:r w:rsidRPr="00386C30">
        <w:rPr>
          <w:rFonts w:ascii="Arial" w:hAnsi="Arial" w:cs="Arial"/>
          <w:b/>
          <w:bCs/>
          <w:color w:val="000000" w:themeColor="text1"/>
        </w:rPr>
        <w:t>szt.</w:t>
      </w:r>
      <w:r w:rsidR="00DF3F4D">
        <w:rPr>
          <w:rFonts w:ascii="Arial" w:hAnsi="Arial" w:cs="Arial"/>
          <w:b/>
          <w:bCs/>
          <w:color w:val="000000" w:themeColor="text1"/>
        </w:rPr>
        <w:t>, z prawem</w:t>
      </w:r>
      <w:r w:rsidRPr="00386C30">
        <w:rPr>
          <w:rFonts w:ascii="Arial" w:hAnsi="Arial" w:cs="Arial"/>
          <w:b/>
          <w:bCs/>
          <w:color w:val="000000" w:themeColor="text1"/>
        </w:rPr>
        <w:t xml:space="preserve"> opcj</w:t>
      </w:r>
      <w:r w:rsidR="00DF3F4D">
        <w:rPr>
          <w:rFonts w:ascii="Arial" w:hAnsi="Arial" w:cs="Arial"/>
          <w:b/>
          <w:bCs/>
          <w:color w:val="000000" w:themeColor="text1"/>
        </w:rPr>
        <w:t>i</w:t>
      </w:r>
    </w:p>
    <w:tbl>
      <w:tblPr>
        <w:tblW w:w="9199" w:type="dxa"/>
        <w:shd w:val="clear" w:color="auto" w:fill="FFFFFF"/>
        <w:tblLayout w:type="fixed"/>
        <w:tblCellMar>
          <w:left w:w="0" w:type="dxa"/>
          <w:right w:w="0" w:type="dxa"/>
        </w:tblCellMar>
        <w:tblLook w:val="04A0" w:firstRow="1" w:lastRow="0" w:firstColumn="1" w:lastColumn="0" w:noHBand="0" w:noVBand="1"/>
      </w:tblPr>
      <w:tblGrid>
        <w:gridCol w:w="1614"/>
        <w:gridCol w:w="7585"/>
      </w:tblGrid>
      <w:tr w:rsidR="008B2B7A" w:rsidRPr="00386C30" w14:paraId="46BA5BC3" w14:textId="77777777" w:rsidTr="00D03836">
        <w:tc>
          <w:tcPr>
            <w:tcW w:w="16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B5ADC0"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Zastosowanie</w:t>
            </w:r>
          </w:p>
        </w:tc>
        <w:tc>
          <w:tcPr>
            <w:tcW w:w="758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CD75C44"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Komputer mobilny będzie wykorzystywany dla potrzeb aplikacji biurowych, edukacyjnych, obliczeniowych oraz zgodny z tzw. Edge AI będzie wykorzystywany na potrzeby tworzenia i generowania treści AI</w:t>
            </w:r>
          </w:p>
          <w:p w14:paraId="2CFB7B6A" w14:textId="77777777" w:rsidR="008B2B7A" w:rsidRPr="00386C30" w:rsidRDefault="008B2B7A" w:rsidP="00BF5392">
            <w:pPr>
              <w:jc w:val="both"/>
              <w:rPr>
                <w:rFonts w:ascii="Arial" w:eastAsia="Times New Roman" w:hAnsi="Arial" w:cs="Arial"/>
                <w:color w:val="000000" w:themeColor="text1"/>
                <w:sz w:val="20"/>
                <w:szCs w:val="20"/>
                <w:lang w:eastAsia="pl-PL"/>
              </w:rPr>
            </w:pPr>
          </w:p>
        </w:tc>
      </w:tr>
      <w:tr w:rsidR="008B2B7A" w:rsidRPr="00386C30" w14:paraId="5408B23D"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5F21E7"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Matryca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AA4817F"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Komputer przenośny typu notebook z ekranem 16" o rozdzielczości minimalnej </w:t>
            </w:r>
            <w:r w:rsidRPr="00386C30">
              <w:rPr>
                <w:rFonts w:ascii="Arial" w:hAnsi="Arial" w:cs="Arial"/>
                <w:color w:val="000000" w:themeColor="text1"/>
                <w:sz w:val="20"/>
                <w:szCs w:val="20"/>
              </w:rPr>
              <w:t xml:space="preserve"> FHD+ (1920 x 1200), matryca matowa IPS, jasność typowa 400 cd/m2, kontrast typowy min. 800:1, zakres odwzorowania kolorów min. 62% </w:t>
            </w:r>
            <w:proofErr w:type="spellStart"/>
            <w:r w:rsidRPr="00386C30">
              <w:rPr>
                <w:rFonts w:ascii="Arial" w:hAnsi="Arial" w:cs="Arial"/>
                <w:color w:val="000000" w:themeColor="text1"/>
                <w:sz w:val="20"/>
                <w:szCs w:val="20"/>
              </w:rPr>
              <w:t>sRGB</w:t>
            </w:r>
            <w:proofErr w:type="spellEnd"/>
            <w:r w:rsidRPr="00386C30">
              <w:rPr>
                <w:rFonts w:ascii="Arial" w:hAnsi="Arial" w:cs="Arial"/>
                <w:color w:val="000000" w:themeColor="text1"/>
                <w:sz w:val="20"/>
                <w:szCs w:val="20"/>
              </w:rPr>
              <w:t xml:space="preserve">, częstotliwość odświeżania matrycy 60 </w:t>
            </w:r>
            <w:proofErr w:type="spellStart"/>
            <w:r w:rsidRPr="00386C30">
              <w:rPr>
                <w:rFonts w:ascii="Arial" w:hAnsi="Arial" w:cs="Arial"/>
                <w:color w:val="000000" w:themeColor="text1"/>
                <w:sz w:val="20"/>
                <w:szCs w:val="20"/>
              </w:rPr>
              <w:t>Hz</w:t>
            </w:r>
            <w:proofErr w:type="spellEnd"/>
          </w:p>
        </w:tc>
      </w:tr>
      <w:tr w:rsidR="008B2B7A" w:rsidRPr="00386C30" w14:paraId="37FE563F"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CAAA47A"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hAnsi="Arial" w:cs="Arial"/>
                <w:b/>
                <w:bCs/>
                <w:color w:val="000000" w:themeColor="text1"/>
                <w:sz w:val="20"/>
                <w:szCs w:val="20"/>
              </w:rPr>
              <w:t>Procesor</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974BFBF"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Procesor zaprojektowany do pracy w komputerach mobilnych. W ofercie należy podać typ procesora.</w:t>
            </w:r>
          </w:p>
          <w:p w14:paraId="3EED0417"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Procesor osiągający w teście </w:t>
            </w:r>
            <w:proofErr w:type="spellStart"/>
            <w:r w:rsidRPr="00386C30">
              <w:rPr>
                <w:rFonts w:ascii="Arial" w:hAnsi="Arial" w:cs="Arial"/>
                <w:color w:val="000000" w:themeColor="text1"/>
                <w:sz w:val="20"/>
                <w:szCs w:val="20"/>
              </w:rPr>
              <w:t>PassMark</w:t>
            </w:r>
            <w:proofErr w:type="spellEnd"/>
            <w:r w:rsidRPr="00386C30">
              <w:rPr>
                <w:rFonts w:ascii="Arial" w:hAnsi="Arial" w:cs="Arial"/>
                <w:color w:val="000000" w:themeColor="text1"/>
                <w:sz w:val="20"/>
                <w:szCs w:val="20"/>
              </w:rPr>
              <w:t xml:space="preserve"> Performance Test,  co najmniej 20 000 punktów w kategorii </w:t>
            </w:r>
            <w:proofErr w:type="spellStart"/>
            <w:r w:rsidRPr="00386C30">
              <w:rPr>
                <w:rFonts w:ascii="Arial" w:hAnsi="Arial" w:cs="Arial"/>
                <w:color w:val="000000" w:themeColor="text1"/>
                <w:sz w:val="20"/>
                <w:szCs w:val="20"/>
              </w:rPr>
              <w:t>Average</w:t>
            </w:r>
            <w:proofErr w:type="spellEnd"/>
            <w:r w:rsidRPr="00386C30">
              <w:rPr>
                <w:rFonts w:ascii="Arial" w:hAnsi="Arial" w:cs="Arial"/>
                <w:color w:val="000000" w:themeColor="text1"/>
                <w:sz w:val="20"/>
                <w:szCs w:val="20"/>
              </w:rPr>
              <w:t xml:space="preserve"> CPU Mark. Wynik dostępny na stronie: </w:t>
            </w:r>
            <w:hyperlink r:id="rId15" w:history="1">
              <w:r w:rsidRPr="00386C30">
                <w:rPr>
                  <w:rStyle w:val="Hipercze"/>
                  <w:rFonts w:ascii="Arial" w:hAnsi="Arial" w:cs="Arial"/>
                  <w:color w:val="000000" w:themeColor="text1"/>
                  <w:sz w:val="20"/>
                  <w:szCs w:val="20"/>
                </w:rPr>
                <w:t xml:space="preserve">https://www.cpubenchmark.net/cpu_list.php </w:t>
              </w:r>
            </w:hyperlink>
            <w:r w:rsidRPr="00386C30">
              <w:rPr>
                <w:rFonts w:ascii="Arial" w:hAnsi="Arial" w:cs="Arial"/>
                <w:color w:val="000000" w:themeColor="text1"/>
                <w:sz w:val="20"/>
                <w:szCs w:val="20"/>
              </w:rPr>
              <w:t xml:space="preserve"> </w:t>
            </w:r>
            <w:r w:rsidRPr="00386C30">
              <w:rPr>
                <w:rFonts w:ascii="Arial" w:hAnsi="Arial" w:cs="Arial"/>
                <w:color w:val="000000" w:themeColor="text1"/>
                <w:sz w:val="20"/>
                <w:szCs w:val="20"/>
                <w:lang w:eastAsia="pl-PL"/>
              </w:rPr>
              <w:t>w dowolnym dniu od publikacji do daty złożenia ofert- załączyć do oferty</w:t>
            </w:r>
          </w:p>
          <w:p w14:paraId="25C2A9F1"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Procesor musi być wyposażony w jednostki przetwarzania neuronowego (NPU) o wydajności co najmniej 49 TOPS.</w:t>
            </w:r>
          </w:p>
        </w:tc>
      </w:tr>
      <w:tr w:rsidR="008B2B7A" w:rsidRPr="00386C30" w14:paraId="6E4D78ED" w14:textId="77777777" w:rsidTr="00D03836">
        <w:trPr>
          <w:trHeight w:val="346"/>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3F849B"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Pamięć RAM</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CF005B"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min. 16GB  możliwość rozbudowy do min 64GB, Dostępne dwa </w:t>
            </w:r>
            <w:proofErr w:type="spellStart"/>
            <w:r w:rsidRPr="00386C30">
              <w:rPr>
                <w:rFonts w:ascii="Arial" w:hAnsi="Arial" w:cs="Arial"/>
                <w:color w:val="000000" w:themeColor="text1"/>
                <w:sz w:val="20"/>
                <w:szCs w:val="20"/>
                <w:lang w:eastAsia="pl-PL"/>
              </w:rPr>
              <w:t>sloty</w:t>
            </w:r>
            <w:proofErr w:type="spellEnd"/>
            <w:r w:rsidRPr="00386C30">
              <w:rPr>
                <w:rFonts w:ascii="Arial" w:hAnsi="Arial" w:cs="Arial"/>
                <w:color w:val="000000" w:themeColor="text1"/>
                <w:sz w:val="20"/>
                <w:szCs w:val="20"/>
                <w:lang w:eastAsia="pl-PL"/>
              </w:rPr>
              <w:t xml:space="preserve"> pamięci na płycie , jeden slot wolny</w:t>
            </w:r>
          </w:p>
        </w:tc>
      </w:tr>
      <w:tr w:rsidR="008B2B7A" w:rsidRPr="00386C30" w14:paraId="120CA138"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24FC15"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Pamięć masowa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E77F53"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Zainstalowany min. 1TB SSD M.2 </w:t>
            </w:r>
            <w:proofErr w:type="spellStart"/>
            <w:r w:rsidRPr="00386C30">
              <w:rPr>
                <w:rFonts w:ascii="Arial" w:hAnsi="Arial" w:cs="Arial"/>
                <w:color w:val="000000" w:themeColor="text1"/>
                <w:sz w:val="20"/>
                <w:szCs w:val="20"/>
                <w:lang w:eastAsia="pl-PL"/>
              </w:rPr>
              <w:t>NVMe</w:t>
            </w:r>
            <w:proofErr w:type="spellEnd"/>
            <w:r w:rsidRPr="00386C30">
              <w:rPr>
                <w:rFonts w:ascii="Arial" w:hAnsi="Arial" w:cs="Arial"/>
                <w:color w:val="000000" w:themeColor="text1"/>
                <w:sz w:val="20"/>
                <w:szCs w:val="20"/>
                <w:lang w:eastAsia="pl-PL"/>
              </w:rPr>
              <w:t xml:space="preserve">. </w:t>
            </w:r>
          </w:p>
        </w:tc>
      </w:tr>
      <w:tr w:rsidR="008B2B7A" w:rsidRPr="00386C30" w14:paraId="56FDDC41"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91A3CF"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Karta graficzna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45F419"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lang w:eastAsia="pl-PL"/>
              </w:rPr>
              <w:t xml:space="preserve">Zintegrowana z procesorem osiągająca minimum  3000 punktów w teście </w:t>
            </w:r>
            <w:proofErr w:type="spellStart"/>
            <w:r w:rsidRPr="00386C30">
              <w:rPr>
                <w:rFonts w:ascii="Arial" w:hAnsi="Arial" w:cs="Arial"/>
                <w:color w:val="000000" w:themeColor="text1"/>
                <w:sz w:val="20"/>
                <w:szCs w:val="20"/>
                <w:lang w:eastAsia="pl-PL"/>
              </w:rPr>
              <w:t>Passmark</w:t>
            </w:r>
            <w:proofErr w:type="spellEnd"/>
            <w:r w:rsidRPr="00386C30">
              <w:rPr>
                <w:rFonts w:ascii="Arial" w:hAnsi="Arial" w:cs="Arial"/>
                <w:color w:val="000000" w:themeColor="text1"/>
                <w:sz w:val="20"/>
                <w:szCs w:val="20"/>
                <w:lang w:eastAsia="pl-PL"/>
              </w:rPr>
              <w:t xml:space="preserve"> G3D Mark według wyników ze strony </w:t>
            </w:r>
            <w:hyperlink r:id="rId16" w:tgtFrame="_blank" w:history="1">
              <w:r w:rsidRPr="00386C30">
                <w:rPr>
                  <w:rStyle w:val="Hipercze"/>
                  <w:rFonts w:ascii="Arial" w:hAnsi="Arial" w:cs="Arial"/>
                  <w:color w:val="000000" w:themeColor="text1"/>
                  <w:sz w:val="20"/>
                  <w:szCs w:val="20"/>
                  <w:lang w:eastAsia="pl-PL"/>
                </w:rPr>
                <w:t>http://www.videocardbenchmark.net</w:t>
              </w:r>
            </w:hyperlink>
            <w:r w:rsidRPr="00386C30">
              <w:rPr>
                <w:rFonts w:ascii="Arial" w:hAnsi="Arial" w:cs="Arial"/>
                <w:color w:val="000000" w:themeColor="text1"/>
                <w:sz w:val="20"/>
                <w:szCs w:val="20"/>
                <w:lang w:eastAsia="pl-PL"/>
              </w:rPr>
              <w:t> w dowolnym dniu od publikacji do daty złożenia ofert- załączyć do oferty. Karta obsługująca min. 4 wyświetlacze z możliwością wyświetlenia obrazu w rozdzielczości min. 4K na zewnętrznym monitorze. O</w:t>
            </w:r>
            <w:r w:rsidRPr="00386C30">
              <w:rPr>
                <w:rFonts w:ascii="Arial" w:hAnsi="Arial" w:cs="Arial"/>
                <w:color w:val="000000" w:themeColor="text1"/>
                <w:sz w:val="20"/>
                <w:szCs w:val="20"/>
              </w:rPr>
              <w:t>bsługa DirectX w wersji min. 12</w:t>
            </w:r>
          </w:p>
          <w:p w14:paraId="1DB229E4"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Wydajność karty graficznej AI min. 40 TOPS</w:t>
            </w:r>
          </w:p>
        </w:tc>
      </w:tr>
      <w:tr w:rsidR="008B2B7A" w:rsidRPr="00386C30" w14:paraId="35454FA5" w14:textId="77777777" w:rsidTr="00D03836">
        <w:trPr>
          <w:trHeight w:val="416"/>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F78DF1"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Multimedia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0D38B5"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Karta dźwiękowa zintegrowana z płytą główną, zgodna z High Definition, wbudowane głośniki stereo o średniej mocy min. 2x 2W, cyfrowy podwójny mikrofon z funkcją redukcji szumów i poprawy mowy wbudowany w obudowę matrycy. Kamera internetowa o rozdzielczości min. FHD + IR trwale zainstalowana w obudowie matrycy z wbudowaną przysłoną mechaniczną.</w:t>
            </w:r>
          </w:p>
        </w:tc>
      </w:tr>
      <w:tr w:rsidR="008B2B7A" w:rsidRPr="00386C30" w14:paraId="146A345A"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0D4941"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Bateria i zasilanie</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C0140F"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Dołączony zasilacz o mocy min. 60W ze złączem USB-C</w:t>
            </w:r>
          </w:p>
          <w:p w14:paraId="12CE6E4D"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Bateria min. 55WHr z funkcją szybkiego ładowania </w:t>
            </w:r>
            <w:r w:rsidRPr="00386C30">
              <w:rPr>
                <w:rFonts w:ascii="Arial" w:hAnsi="Arial" w:cs="Arial"/>
                <w:color w:val="000000" w:themeColor="text1"/>
                <w:sz w:val="20"/>
                <w:szCs w:val="20"/>
              </w:rPr>
              <w:t>do poziomu 80% w czasie 1 godziny.</w:t>
            </w:r>
          </w:p>
        </w:tc>
      </w:tr>
      <w:tr w:rsidR="008B2B7A" w:rsidRPr="00386C30" w14:paraId="27CED748"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6712E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Waga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4CCFDC"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rPr>
              <w:t>Katalogowa waga startowa nie większa niż 1.91kg wg. oficjalnej dokumentacji producenta.</w:t>
            </w:r>
          </w:p>
        </w:tc>
      </w:tr>
      <w:tr w:rsidR="008B2B7A" w:rsidRPr="00386C30" w14:paraId="75C2FDEA"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25AD03"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Obudowa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16B2D59"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Szkielet obudowy i zawiasy notebooka wzmacniane, dookoła matrycy uszczelnienie chroniące klawiaturę notebooka  po zamknięciu przed kurzem i wilgocią. Kąt otwarcia notebooka min 175 stopni.  </w:t>
            </w:r>
          </w:p>
          <w:p w14:paraId="17B78055"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Obudowa komputera spełniająca normę MIL-STD-810H lub równoważną</w:t>
            </w:r>
            <w:r w:rsidRPr="00386C30">
              <w:rPr>
                <w:rFonts w:ascii="Arial" w:eastAsia="Times New Roman" w:hAnsi="Arial" w:cs="Arial"/>
                <w:color w:val="000000" w:themeColor="text1"/>
                <w:sz w:val="20"/>
                <w:szCs w:val="20"/>
                <w:lang w:eastAsia="pl-PL"/>
              </w:rPr>
              <w:t xml:space="preserve"> </w:t>
            </w:r>
          </w:p>
        </w:tc>
      </w:tr>
      <w:tr w:rsidR="008B2B7A" w:rsidRPr="00386C30" w14:paraId="21ED8470"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93ED52"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BIOS</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A04519C"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Możliwość odczytania z BIOS informacji o:</w:t>
            </w:r>
          </w:p>
          <w:p w14:paraId="22BB99F3"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Wersji BIOS</w:t>
            </w:r>
          </w:p>
          <w:p w14:paraId="120DD5AC"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Numerze seryjnym komputera</w:t>
            </w:r>
          </w:p>
          <w:p w14:paraId="37CAEB85"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Numerze inwentarzowym </w:t>
            </w:r>
          </w:p>
          <w:p w14:paraId="7EBA2474"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Typie (modelu) procesora, ilości rdzeni, wielkości pamięci cache L2/L3</w:t>
            </w:r>
          </w:p>
          <w:p w14:paraId="46157FDC"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Zaimplementowanej sprzętowej technologii zdalnego zarządzania.</w:t>
            </w:r>
          </w:p>
          <w:p w14:paraId="41D6EF5E"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Ilości </w:t>
            </w:r>
            <w:proofErr w:type="spellStart"/>
            <w:r w:rsidRPr="00386C30">
              <w:rPr>
                <w:rFonts w:ascii="Arial" w:hAnsi="Arial" w:cs="Arial"/>
                <w:bCs/>
                <w:color w:val="000000" w:themeColor="text1"/>
                <w:sz w:val="20"/>
                <w:szCs w:val="20"/>
              </w:rPr>
              <w:t>pamieci</w:t>
            </w:r>
            <w:proofErr w:type="spellEnd"/>
            <w:r w:rsidRPr="00386C30">
              <w:rPr>
                <w:rFonts w:ascii="Arial" w:hAnsi="Arial" w:cs="Arial"/>
                <w:bCs/>
                <w:color w:val="000000" w:themeColor="text1"/>
                <w:sz w:val="20"/>
                <w:szCs w:val="20"/>
              </w:rPr>
              <w:t xml:space="preserve"> RAM, jej prędkości oraz obsadzeniu w slotach.</w:t>
            </w:r>
          </w:p>
          <w:p w14:paraId="6DA9B7D2"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Pojemności i modelu zainstalowanego dysku.</w:t>
            </w:r>
          </w:p>
          <w:p w14:paraId="22FDE8DB"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MAC adresie zintegrowanej karty sieciowej lub adresie MAC </w:t>
            </w:r>
            <w:proofErr w:type="spellStart"/>
            <w:r w:rsidRPr="00386C30">
              <w:rPr>
                <w:rFonts w:ascii="Arial" w:hAnsi="Arial" w:cs="Arial"/>
                <w:bCs/>
                <w:color w:val="000000" w:themeColor="text1"/>
                <w:sz w:val="20"/>
                <w:szCs w:val="20"/>
              </w:rPr>
              <w:t>Address</w:t>
            </w:r>
            <w:proofErr w:type="spellEnd"/>
            <w:r w:rsidRPr="00386C30">
              <w:rPr>
                <w:rFonts w:ascii="Arial" w:hAnsi="Arial" w:cs="Arial"/>
                <w:bCs/>
                <w:color w:val="000000" w:themeColor="text1"/>
                <w:sz w:val="20"/>
                <w:szCs w:val="20"/>
              </w:rPr>
              <w:t xml:space="preserve"> Pass Through (tzw. MAPT);</w:t>
            </w:r>
          </w:p>
          <w:p w14:paraId="01DACCE3" w14:textId="77777777" w:rsidR="008B2B7A" w:rsidRPr="00386C30" w:rsidRDefault="008B2B7A" w:rsidP="005F069F">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BIOS musi zapewniać możliwość zarządzania:</w:t>
            </w:r>
          </w:p>
          <w:p w14:paraId="41F2E433"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Kamerą</w:t>
            </w:r>
          </w:p>
          <w:p w14:paraId="1E295A2A"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Mikrofonem oraz głośnikami</w:t>
            </w:r>
          </w:p>
          <w:p w14:paraId="3374BB60"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Portami USB</w:t>
            </w:r>
          </w:p>
          <w:p w14:paraId="20451B9B"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Kontrolerem </w:t>
            </w:r>
            <w:proofErr w:type="spellStart"/>
            <w:r w:rsidRPr="00386C30">
              <w:rPr>
                <w:rFonts w:ascii="Arial" w:hAnsi="Arial" w:cs="Arial"/>
                <w:bCs/>
                <w:color w:val="000000" w:themeColor="text1"/>
                <w:sz w:val="20"/>
                <w:szCs w:val="20"/>
              </w:rPr>
              <w:t>NVMe</w:t>
            </w:r>
            <w:proofErr w:type="spellEnd"/>
          </w:p>
          <w:p w14:paraId="1640D8F6"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Zintegrowaną kartą sieciową </w:t>
            </w:r>
          </w:p>
          <w:p w14:paraId="50D00C10"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Kartą sieci bezprzewodowej i </w:t>
            </w:r>
            <w:proofErr w:type="spellStart"/>
            <w:r w:rsidRPr="00386C30">
              <w:rPr>
                <w:rFonts w:ascii="Arial" w:hAnsi="Arial" w:cs="Arial"/>
                <w:bCs/>
                <w:color w:val="000000" w:themeColor="text1"/>
                <w:sz w:val="20"/>
                <w:szCs w:val="20"/>
              </w:rPr>
              <w:t>bluetooth</w:t>
            </w:r>
            <w:proofErr w:type="spellEnd"/>
            <w:r w:rsidRPr="00386C30">
              <w:rPr>
                <w:rFonts w:ascii="Arial" w:hAnsi="Arial" w:cs="Arial"/>
                <w:bCs/>
                <w:color w:val="000000" w:themeColor="text1"/>
                <w:sz w:val="20"/>
                <w:szCs w:val="20"/>
              </w:rPr>
              <w:t xml:space="preserve"> </w:t>
            </w:r>
          </w:p>
          <w:p w14:paraId="586BB294"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Modemem WWAN (o ile występuje)</w:t>
            </w:r>
          </w:p>
          <w:p w14:paraId="36AEBFC4"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Podświetleniem klawiatury </w:t>
            </w:r>
          </w:p>
          <w:p w14:paraId="68FFA089"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Powyższa funkcjonalność musi być realizowana wyłącznie przez BIOS. Nie dopuszcza się realizacji poprzez dodatkowe oprogramowanie oraz przez system diagnostyczny.</w:t>
            </w:r>
          </w:p>
          <w:p w14:paraId="31BE9BE9" w14:textId="77777777" w:rsidR="008B2B7A" w:rsidRPr="00386C30" w:rsidRDefault="008B2B7A" w:rsidP="00BF5392">
            <w:pPr>
              <w:tabs>
                <w:tab w:val="num" w:pos="283"/>
              </w:tabs>
              <w:jc w:val="both"/>
              <w:rPr>
                <w:rFonts w:ascii="Arial" w:hAnsi="Arial" w:cs="Arial"/>
                <w:bCs/>
                <w:color w:val="000000" w:themeColor="text1"/>
                <w:sz w:val="20"/>
                <w:szCs w:val="20"/>
              </w:rPr>
            </w:pPr>
          </w:p>
          <w:p w14:paraId="787001F2"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w:t>
            </w:r>
            <w:r w:rsidRPr="00386C30">
              <w:rPr>
                <w:rFonts w:ascii="Arial" w:hAnsi="Arial" w:cs="Arial"/>
                <w:bCs/>
                <w:color w:val="000000" w:themeColor="text1"/>
                <w:sz w:val="20"/>
                <w:szCs w:val="20"/>
              </w:rPr>
              <w:lastRenderedPageBreak/>
              <w:t xml:space="preserve">produkcji komputera (data produkcji nieusuwalna), o kontrolerze audio, procesorze, a w szczególności min. i maks. osiągana prędkość, pamięci RAM z informacją o taktowaniu. Niezmazywalne (nieedytowalne) pole </w:t>
            </w:r>
            <w:proofErr w:type="spellStart"/>
            <w:r w:rsidRPr="00386C30">
              <w:rPr>
                <w:rFonts w:ascii="Arial" w:hAnsi="Arial" w:cs="Arial"/>
                <w:bCs/>
                <w:color w:val="000000" w:themeColor="text1"/>
                <w:sz w:val="20"/>
                <w:szCs w:val="20"/>
              </w:rPr>
              <w:t>asset</w:t>
            </w:r>
            <w:proofErr w:type="spellEnd"/>
            <w:r w:rsidRPr="00386C30">
              <w:rPr>
                <w:rFonts w:ascii="Arial" w:hAnsi="Arial" w:cs="Arial"/>
                <w:bCs/>
                <w:color w:val="000000" w:themeColor="text1"/>
                <w:sz w:val="20"/>
                <w:szCs w:val="20"/>
              </w:rPr>
              <w:t xml:space="preserve"> </w:t>
            </w:r>
            <w:proofErr w:type="spellStart"/>
            <w:r w:rsidRPr="00386C30">
              <w:rPr>
                <w:rFonts w:ascii="Arial" w:hAnsi="Arial" w:cs="Arial"/>
                <w:bCs/>
                <w:color w:val="000000" w:themeColor="text1"/>
                <w:sz w:val="20"/>
                <w:szCs w:val="20"/>
              </w:rPr>
              <w:t>tag</w:t>
            </w:r>
            <w:proofErr w:type="spellEnd"/>
            <w:r w:rsidRPr="00386C30">
              <w:rPr>
                <w:rFonts w:ascii="Arial" w:hAnsi="Arial" w:cs="Arial"/>
                <w:bCs/>
                <w:color w:val="000000" w:themeColor="text1"/>
                <w:sz w:val="20"/>
                <w:szCs w:val="20"/>
              </w:rPr>
              <w:t xml:space="preserve"> z możliwością wpisywania min. znaków specjalnych. Funkcje logowania się do BIOS na podstawie hasła systemowego/użytkownika, administratora (hasła niezależne), Blokowanie hasłem systemowym/użytkownika rozruch dysku twardego. Funkcja umożliwiająca założenie hasła na dysk, informację o poziomie naładowania baterii, mocy podpiętego zasilacza, zarządzanie trybem ładowania baterii (np. określenie docelowego poziomu naładowania). Możliwość nadania numeru inwentarzowego z poziomu BIOS bez wykorzystania dodatkowego oprogramowania, jak i konieczności aktualizacji BIOS.</w:t>
            </w:r>
          </w:p>
          <w:p w14:paraId="7C07ABFA" w14:textId="77777777" w:rsidR="008B2B7A" w:rsidRPr="00386C30" w:rsidRDefault="008B2B7A" w:rsidP="00BF5392">
            <w:p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Możliwość włączenia/wyłączenia.</w:t>
            </w:r>
          </w:p>
          <w:p w14:paraId="4D5D9AD1"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W celu zapewnienia możliwie najwyższego poziomu bezpieczeństwa danych organizacji, BIOS/UEFI musi umożliwiać:</w:t>
            </w:r>
          </w:p>
          <w:p w14:paraId="1B092DA7"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Nadanie hasła administratora</w:t>
            </w:r>
          </w:p>
          <w:p w14:paraId="4A291E75"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Ustawienie hasła dla  zainstalowanego dysku</w:t>
            </w:r>
          </w:p>
          <w:p w14:paraId="26825096"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Ustawienie portów USB </w:t>
            </w:r>
            <w:proofErr w:type="spellStart"/>
            <w:r w:rsidRPr="00386C30">
              <w:rPr>
                <w:rFonts w:ascii="Arial" w:hAnsi="Arial" w:cs="Arial"/>
                <w:bCs/>
                <w:color w:val="000000" w:themeColor="text1"/>
                <w:sz w:val="20"/>
                <w:szCs w:val="20"/>
              </w:rPr>
              <w:t>wtrybie</w:t>
            </w:r>
            <w:proofErr w:type="spellEnd"/>
            <w:r w:rsidRPr="00386C30">
              <w:rPr>
                <w:rFonts w:ascii="Arial" w:hAnsi="Arial" w:cs="Arial"/>
                <w:bCs/>
                <w:color w:val="000000" w:themeColor="text1"/>
                <w:sz w:val="20"/>
                <w:szCs w:val="20"/>
              </w:rPr>
              <w:t xml:space="preserve"> „No BOOT” </w:t>
            </w:r>
          </w:p>
          <w:p w14:paraId="705A5B6A"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Zarządzanie funkcją Wake on </w:t>
            </w:r>
            <w:proofErr w:type="spellStart"/>
            <w:r w:rsidRPr="00386C30">
              <w:rPr>
                <w:rFonts w:ascii="Arial" w:hAnsi="Arial" w:cs="Arial"/>
                <w:bCs/>
                <w:color w:val="000000" w:themeColor="text1"/>
                <w:sz w:val="20"/>
                <w:szCs w:val="20"/>
              </w:rPr>
              <w:t>Lan</w:t>
            </w:r>
            <w:proofErr w:type="spellEnd"/>
            <w:r w:rsidRPr="00386C30">
              <w:rPr>
                <w:rFonts w:ascii="Arial" w:hAnsi="Arial" w:cs="Arial"/>
                <w:bCs/>
                <w:color w:val="000000" w:themeColor="text1"/>
                <w:sz w:val="20"/>
                <w:szCs w:val="20"/>
              </w:rPr>
              <w:t xml:space="preserve"> oraz  PXE </w:t>
            </w:r>
            <w:proofErr w:type="spellStart"/>
            <w:r w:rsidRPr="00386C30">
              <w:rPr>
                <w:rFonts w:ascii="Arial" w:hAnsi="Arial" w:cs="Arial"/>
                <w:bCs/>
                <w:color w:val="000000" w:themeColor="text1"/>
                <w:sz w:val="20"/>
                <w:szCs w:val="20"/>
              </w:rPr>
              <w:t>Boot</w:t>
            </w:r>
            <w:proofErr w:type="spellEnd"/>
            <w:r w:rsidRPr="00386C30">
              <w:rPr>
                <w:rFonts w:ascii="Arial" w:hAnsi="Arial" w:cs="Arial"/>
                <w:bCs/>
                <w:color w:val="000000" w:themeColor="text1"/>
                <w:sz w:val="20"/>
                <w:szCs w:val="20"/>
              </w:rPr>
              <w:t xml:space="preserve"> zintegrowanej karty sieciowej (o ile występuje)</w:t>
            </w:r>
          </w:p>
          <w:p w14:paraId="5571D1F1"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Zarządzanie funkcją </w:t>
            </w:r>
            <w:proofErr w:type="spellStart"/>
            <w:r w:rsidRPr="00386C30">
              <w:rPr>
                <w:rFonts w:ascii="Arial" w:hAnsi="Arial" w:cs="Arial"/>
                <w:bCs/>
                <w:color w:val="000000" w:themeColor="text1"/>
                <w:sz w:val="20"/>
                <w:szCs w:val="20"/>
              </w:rPr>
              <w:t>Secure</w:t>
            </w:r>
            <w:proofErr w:type="spellEnd"/>
            <w:r w:rsidRPr="00386C30">
              <w:rPr>
                <w:rFonts w:ascii="Arial" w:hAnsi="Arial" w:cs="Arial"/>
                <w:bCs/>
                <w:color w:val="000000" w:themeColor="text1"/>
                <w:sz w:val="20"/>
                <w:szCs w:val="20"/>
              </w:rPr>
              <w:t xml:space="preserve"> </w:t>
            </w:r>
            <w:proofErr w:type="spellStart"/>
            <w:r w:rsidRPr="00386C30">
              <w:rPr>
                <w:rFonts w:ascii="Arial" w:hAnsi="Arial" w:cs="Arial"/>
                <w:bCs/>
                <w:color w:val="000000" w:themeColor="text1"/>
                <w:sz w:val="20"/>
                <w:szCs w:val="20"/>
              </w:rPr>
              <w:t>Boot</w:t>
            </w:r>
            <w:proofErr w:type="spellEnd"/>
          </w:p>
          <w:p w14:paraId="0A8FDBB4"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Zarządzanie układem TPM</w:t>
            </w:r>
          </w:p>
          <w:p w14:paraId="4BEC3100"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Zarządzania funkcją tworzenia </w:t>
            </w:r>
            <w:proofErr w:type="spellStart"/>
            <w:r w:rsidRPr="00386C30">
              <w:rPr>
                <w:rFonts w:ascii="Arial" w:hAnsi="Arial" w:cs="Arial"/>
                <w:bCs/>
                <w:color w:val="000000" w:themeColor="text1"/>
                <w:sz w:val="20"/>
                <w:szCs w:val="20"/>
              </w:rPr>
              <w:t>recovery</w:t>
            </w:r>
            <w:proofErr w:type="spellEnd"/>
            <w:r w:rsidRPr="00386C30">
              <w:rPr>
                <w:rFonts w:ascii="Arial" w:hAnsi="Arial" w:cs="Arial"/>
                <w:bCs/>
                <w:color w:val="000000" w:themeColor="text1"/>
                <w:sz w:val="20"/>
                <w:szCs w:val="20"/>
              </w:rPr>
              <w:t xml:space="preserve"> BIOS</w:t>
            </w:r>
          </w:p>
          <w:p w14:paraId="3F20B813"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Zarządzania funkcją </w:t>
            </w:r>
            <w:proofErr w:type="spellStart"/>
            <w:r w:rsidRPr="00386C30">
              <w:rPr>
                <w:rFonts w:ascii="Arial" w:hAnsi="Arial" w:cs="Arial"/>
                <w:bCs/>
                <w:color w:val="000000" w:themeColor="text1"/>
                <w:sz w:val="20"/>
                <w:szCs w:val="20"/>
              </w:rPr>
              <w:t>downgrade</w:t>
            </w:r>
            <w:proofErr w:type="spellEnd"/>
            <w:r w:rsidRPr="00386C30">
              <w:rPr>
                <w:rFonts w:ascii="Arial" w:hAnsi="Arial" w:cs="Arial"/>
                <w:bCs/>
                <w:color w:val="000000" w:themeColor="text1"/>
                <w:sz w:val="20"/>
                <w:szCs w:val="20"/>
              </w:rPr>
              <w:t xml:space="preserve"> BIOS.</w:t>
            </w:r>
          </w:p>
          <w:p w14:paraId="65427A08" w14:textId="77777777" w:rsidR="008B2B7A" w:rsidRPr="00386C30" w:rsidRDefault="008B2B7A" w:rsidP="005F069F">
            <w:pPr>
              <w:pStyle w:val="Akapitzlist"/>
              <w:numPr>
                <w:ilvl w:val="0"/>
                <w:numId w:val="2"/>
              </w:num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Zarządzanie czujnikiem otwarcia obudowy (dolnej pokrywy).</w:t>
            </w:r>
          </w:p>
          <w:p w14:paraId="42506989" w14:textId="77777777" w:rsidR="008B2B7A" w:rsidRPr="00386C30" w:rsidRDefault="008B2B7A" w:rsidP="00BF5392">
            <w:pPr>
              <w:tabs>
                <w:tab w:val="num" w:pos="283"/>
              </w:tabs>
              <w:spacing w:after="200" w:line="276" w:lineRule="auto"/>
              <w:jc w:val="both"/>
              <w:rPr>
                <w:rFonts w:ascii="Arial" w:eastAsia="Times New Roman" w:hAnsi="Arial" w:cs="Arial"/>
                <w:color w:val="000000" w:themeColor="text1"/>
                <w:sz w:val="20"/>
                <w:szCs w:val="20"/>
                <w:lang w:eastAsia="pl-PL"/>
              </w:rPr>
            </w:pPr>
            <w:r w:rsidRPr="00386C30">
              <w:rPr>
                <w:rFonts w:ascii="Arial" w:hAnsi="Arial" w:cs="Arial"/>
                <w:bCs/>
                <w:color w:val="000000" w:themeColor="text1"/>
                <w:sz w:val="20"/>
                <w:szCs w:val="20"/>
              </w:rPr>
              <w:t>Zapisywanie incydentów w formacie tzw. logów z możliwością ich przejrzenia.</w:t>
            </w:r>
          </w:p>
        </w:tc>
      </w:tr>
      <w:tr w:rsidR="008B2B7A" w:rsidRPr="00386C30" w14:paraId="1B8E8F4B" w14:textId="77777777" w:rsidTr="00D03836">
        <w:trPr>
          <w:trHeight w:val="1622"/>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FFE8418"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Diagnostyka</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21E6A87"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System diagnostyczny z graficznym interfejsem użytkownika, działający poza środowiskiem systemu operacyjnego, dostępny z poziomu BIOS lub szybkiego menu </w:t>
            </w:r>
            <w:proofErr w:type="spellStart"/>
            <w:r w:rsidRPr="00386C30">
              <w:rPr>
                <w:rFonts w:ascii="Arial" w:hAnsi="Arial" w:cs="Arial"/>
                <w:color w:val="000000" w:themeColor="text1"/>
                <w:sz w:val="20"/>
                <w:szCs w:val="20"/>
              </w:rPr>
              <w:t>boot’owania</w:t>
            </w:r>
            <w:proofErr w:type="spellEnd"/>
            <w:r w:rsidRPr="00386C30">
              <w:rPr>
                <w:rFonts w:ascii="Arial" w:hAnsi="Arial" w:cs="Arial"/>
                <w:color w:val="000000" w:themeColor="text1"/>
                <w:sz w:val="20"/>
                <w:szCs w:val="20"/>
              </w:rPr>
              <w:t xml:space="preserve">. </w:t>
            </w:r>
          </w:p>
          <w:p w14:paraId="73E9A6C4"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System umożliwiający przetestowanie komponentów bez konieczności uruchamiania systemu operacyjnego. System musi posiadać wszystkie swoje funkcjonalności w przypadku: braku dysku, uszkodzenia dysku, sformatowania dysku. Nie dopuszcza się stosowania wewnętrznych i zewnętrznych urządzeń w celu uzyskania funkcjonalności. Pełna obsługa systemu diagnostycznego za pomocą klawiatury i myszy jak i samej myszy.</w:t>
            </w:r>
          </w:p>
          <w:p w14:paraId="65AF925B" w14:textId="77777777" w:rsidR="008B2B7A" w:rsidRPr="00386C30" w:rsidRDefault="008B2B7A" w:rsidP="00BF5392">
            <w:pPr>
              <w:rPr>
                <w:rFonts w:ascii="Arial" w:hAnsi="Arial" w:cs="Arial"/>
                <w:color w:val="000000" w:themeColor="text1"/>
                <w:sz w:val="20"/>
                <w:szCs w:val="20"/>
                <w:lang w:eastAsia="pl-PL"/>
              </w:rPr>
            </w:pPr>
          </w:p>
        </w:tc>
      </w:tr>
      <w:tr w:rsidR="008B2B7A" w:rsidRPr="00386C30" w14:paraId="60EB2601" w14:textId="77777777" w:rsidTr="00D03836">
        <w:trPr>
          <w:trHeight w:val="1339"/>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1BE8BE" w14:textId="77777777" w:rsidR="008B2B7A" w:rsidRPr="00D03836" w:rsidRDefault="008B2B7A" w:rsidP="00BF5392">
            <w:pPr>
              <w:rPr>
                <w:rFonts w:ascii="Arial" w:eastAsia="Times New Roman" w:hAnsi="Arial" w:cs="Arial"/>
                <w:b/>
                <w:bCs/>
                <w:color w:val="000000" w:themeColor="text1"/>
                <w:sz w:val="18"/>
                <w:szCs w:val="18"/>
                <w:lang w:eastAsia="pl-PL"/>
              </w:rPr>
            </w:pPr>
            <w:r w:rsidRPr="00D03836">
              <w:rPr>
                <w:rFonts w:ascii="Arial" w:eastAsia="Times New Roman" w:hAnsi="Arial" w:cs="Arial"/>
                <w:b/>
                <w:bCs/>
                <w:color w:val="000000" w:themeColor="text1"/>
                <w:sz w:val="18"/>
                <w:szCs w:val="18"/>
                <w:lang w:eastAsia="pl-PL"/>
              </w:rPr>
              <w:t>Bezpieczeństwo</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BC9938"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Zintegrowany z płytą główną dedykowany układ sprzętowy TPM min. 2.0 zgodny z certyfikacją TCG, przechowujący klucze kryptograficzne i certyfikaty.</w:t>
            </w:r>
          </w:p>
          <w:p w14:paraId="224EA4CE"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Złącze na linkę zabezpieczającą przed kradzieżą.</w:t>
            </w:r>
          </w:p>
          <w:p w14:paraId="3E1533CD"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Wbudowany czytnik linii papilarnych</w:t>
            </w:r>
          </w:p>
          <w:p w14:paraId="4E710575"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Wbudowany czujnik otwarcia obudowy (dolnej pokrywy).</w:t>
            </w:r>
          </w:p>
        </w:tc>
      </w:tr>
      <w:tr w:rsidR="008B2B7A" w:rsidRPr="00386C30" w14:paraId="355205A1"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81DDFA9"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Zarządzanie zdalne</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D1A346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386C30">
              <w:rPr>
                <w:rFonts w:ascii="Arial" w:hAnsi="Arial" w:cs="Arial"/>
                <w:color w:val="000000" w:themeColor="text1"/>
                <w:sz w:val="20"/>
                <w:szCs w:val="20"/>
              </w:rPr>
              <w:br/>
              <w:t xml:space="preserve">Wymagana jest obsługa funkcji zdalnego zarządzania przez wbudowane w komputer porty zarówno sieci przewodowej LAN, jak i bezprzewodowej WLAN, z wykorzystaniem protokołów TCP/IP w tym IPv6 wraz z </w:t>
            </w:r>
            <w:proofErr w:type="spellStart"/>
            <w:r w:rsidRPr="00386C30">
              <w:rPr>
                <w:rFonts w:ascii="Arial" w:hAnsi="Arial" w:cs="Arial"/>
                <w:color w:val="000000" w:themeColor="text1"/>
                <w:sz w:val="20"/>
                <w:szCs w:val="20"/>
              </w:rPr>
              <w:t>szyfracją</w:t>
            </w:r>
            <w:proofErr w:type="spellEnd"/>
            <w:r w:rsidRPr="00386C30">
              <w:rPr>
                <w:rFonts w:ascii="Arial" w:hAnsi="Arial" w:cs="Arial"/>
                <w:color w:val="000000" w:themeColor="text1"/>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215A383B" w14:textId="77777777" w:rsidR="008B2B7A" w:rsidRPr="00386C30" w:rsidRDefault="008B2B7A" w:rsidP="00BF5392">
            <w:pPr>
              <w:rPr>
                <w:rFonts w:ascii="Arial" w:hAnsi="Arial" w:cs="Arial"/>
                <w:color w:val="000000" w:themeColor="text1"/>
                <w:sz w:val="20"/>
                <w:szCs w:val="20"/>
              </w:rPr>
            </w:pPr>
          </w:p>
          <w:p w14:paraId="1D2BE203"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Technologia ta powinna być zgodna z otwartymi standardami DMTF WS-MAN 1.0.0 (</w:t>
            </w:r>
            <w:hyperlink r:id="rId17" w:history="1">
              <w:r w:rsidRPr="00386C30">
                <w:rPr>
                  <w:rStyle w:val="Hipercze"/>
                  <w:rFonts w:ascii="Arial" w:hAnsi="Arial" w:cs="Arial"/>
                  <w:color w:val="000000" w:themeColor="text1"/>
                  <w:sz w:val="20"/>
                  <w:szCs w:val="20"/>
                </w:rPr>
                <w:t>http://www.dmtf.org/standards/wsman</w:t>
              </w:r>
            </w:hyperlink>
            <w:r w:rsidRPr="00386C30">
              <w:rPr>
                <w:rFonts w:ascii="Arial" w:hAnsi="Arial" w:cs="Arial"/>
                <w:color w:val="000000" w:themeColor="text1"/>
                <w:sz w:val="20"/>
                <w:szCs w:val="20"/>
              </w:rPr>
              <w:t xml:space="preserve"> ) oraz DASH 1.2.0 (</w:t>
            </w:r>
            <w:hyperlink r:id="rId18" w:history="1">
              <w:r w:rsidRPr="00386C30">
                <w:rPr>
                  <w:rStyle w:val="Hipercze"/>
                  <w:rFonts w:ascii="Arial" w:hAnsi="Arial" w:cs="Arial"/>
                  <w:color w:val="000000" w:themeColor="text1"/>
                  <w:sz w:val="20"/>
                  <w:szCs w:val="20"/>
                </w:rPr>
                <w:t>http://www.dmtf.org/standards/mgmt/dash</w:t>
              </w:r>
            </w:hyperlink>
            <w:r w:rsidRPr="00386C30">
              <w:rPr>
                <w:rFonts w:ascii="Arial" w:hAnsi="Arial" w:cs="Arial"/>
                <w:color w:val="000000" w:themeColor="text1"/>
                <w:sz w:val="20"/>
                <w:szCs w:val="20"/>
              </w:rPr>
              <w:t>) oraz</w:t>
            </w:r>
          </w:p>
          <w:p w14:paraId="378A57DE"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musi obsługiwać łącznie wszystkie następujące funkcje:</w:t>
            </w:r>
          </w:p>
          <w:p w14:paraId="5159C420"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lastRenderedPageBreak/>
              <w:t>Zdalny odczyt konfiguracji komponentów komputera – model komputera i jego nr seryjny, model procesora, ilość, rodzaj i nr seryjne modułów pamięci RAM, model i nr seryjny dysku HDD/SSD, wersja BIOS FW płyty głównej, nr seryjny płyty głównej, dla laptopów model, znamionowa pojemność, numer seryjny i data produkcji baterii;</w:t>
            </w:r>
          </w:p>
          <w:p w14:paraId="7BC5EFB7"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386C30">
              <w:rPr>
                <w:rFonts w:ascii="Arial" w:hAnsi="Arial" w:cs="Arial"/>
                <w:color w:val="000000" w:themeColor="text1"/>
                <w:sz w:val="20"/>
                <w:szCs w:val="20"/>
              </w:rPr>
              <w:t>Standby</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Connected</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Standby</w:t>
            </w:r>
            <w:proofErr w:type="spellEnd"/>
            <w:r w:rsidRPr="00386C30">
              <w:rPr>
                <w:rFonts w:ascii="Arial" w:hAnsi="Arial" w:cs="Arial"/>
                <w:color w:val="000000" w:themeColor="text1"/>
                <w:sz w:val="20"/>
                <w:szCs w:val="20"/>
              </w:rPr>
              <w:t>) oraz zdalne wyłączenie/reset bez udziału systemu operacyjnego;</w:t>
            </w:r>
          </w:p>
          <w:p w14:paraId="738A357D"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zdalną konfigurację ustawień komputera przez interfejs BIOS setup w trybie graficznym lub tekstowym (ASCII).</w:t>
            </w:r>
          </w:p>
          <w:p w14:paraId="1832FFE9"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zdalne przejęcie konsoli tekstowej systemu – tzw. </w:t>
            </w:r>
            <w:proofErr w:type="spellStart"/>
            <w:r w:rsidRPr="00386C30">
              <w:rPr>
                <w:rFonts w:ascii="Arial" w:hAnsi="Arial" w:cs="Arial"/>
                <w:color w:val="000000" w:themeColor="text1"/>
                <w:sz w:val="20"/>
                <w:szCs w:val="20"/>
              </w:rPr>
              <w:t>Text</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Console</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Redirection</w:t>
            </w:r>
            <w:proofErr w:type="spellEnd"/>
            <w:r w:rsidRPr="00386C30">
              <w:rPr>
                <w:rFonts w:ascii="Arial" w:hAnsi="Arial" w:cs="Arial"/>
                <w:color w:val="000000" w:themeColor="text1"/>
                <w:sz w:val="20"/>
                <w:szCs w:val="20"/>
              </w:rPr>
              <w:t xml:space="preserve"> lub Serial </w:t>
            </w:r>
            <w:proofErr w:type="spellStart"/>
            <w:r w:rsidRPr="00386C30">
              <w:rPr>
                <w:rFonts w:ascii="Arial" w:hAnsi="Arial" w:cs="Arial"/>
                <w:color w:val="000000" w:themeColor="text1"/>
                <w:sz w:val="20"/>
                <w:szCs w:val="20"/>
              </w:rPr>
              <w:t>over</w:t>
            </w:r>
            <w:proofErr w:type="spellEnd"/>
            <w:r w:rsidRPr="00386C30">
              <w:rPr>
                <w:rFonts w:ascii="Arial" w:hAnsi="Arial" w:cs="Arial"/>
                <w:color w:val="000000" w:themeColor="text1"/>
                <w:sz w:val="20"/>
                <w:szCs w:val="20"/>
              </w:rPr>
              <w:t xml:space="preserve"> LAN z możliwością jej wykorzystania do zdalnej zmiany ustawień BIOS Setup oraz odblokowania MS BitLocker </w:t>
            </w:r>
            <w:proofErr w:type="spellStart"/>
            <w:r w:rsidRPr="00386C30">
              <w:rPr>
                <w:rFonts w:ascii="Arial" w:hAnsi="Arial" w:cs="Arial"/>
                <w:color w:val="000000" w:themeColor="text1"/>
                <w:sz w:val="20"/>
                <w:szCs w:val="20"/>
              </w:rPr>
              <w:t>Recovery</w:t>
            </w:r>
            <w:proofErr w:type="spellEnd"/>
            <w:r w:rsidRPr="00386C30">
              <w:rPr>
                <w:rFonts w:ascii="Arial" w:hAnsi="Arial" w:cs="Arial"/>
                <w:color w:val="000000" w:themeColor="text1"/>
                <w:sz w:val="20"/>
                <w:szCs w:val="20"/>
              </w:rPr>
              <w:t>.</w:t>
            </w:r>
          </w:p>
          <w:p w14:paraId="77905F17"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zdalne przejęcie pełnej konsoli graficznej systemu tzw. KVM </w:t>
            </w:r>
            <w:proofErr w:type="spellStart"/>
            <w:r w:rsidRPr="00386C30">
              <w:rPr>
                <w:rFonts w:ascii="Arial" w:hAnsi="Arial" w:cs="Arial"/>
                <w:color w:val="000000" w:themeColor="text1"/>
                <w:sz w:val="20"/>
                <w:szCs w:val="20"/>
              </w:rPr>
              <w:t>Redirection</w:t>
            </w:r>
            <w:proofErr w:type="spellEnd"/>
            <w:r w:rsidRPr="00386C30">
              <w:rPr>
                <w:rFonts w:ascii="Arial" w:hAnsi="Arial" w:cs="Arial"/>
                <w:color w:val="000000" w:themeColor="text1"/>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9" w:history="1">
              <w:r w:rsidRPr="00386C30">
                <w:rPr>
                  <w:rStyle w:val="Hipercze"/>
                  <w:rFonts w:ascii="Arial" w:hAnsi="Arial" w:cs="Arial"/>
                  <w:color w:val="000000" w:themeColor="text1"/>
                  <w:sz w:val="20"/>
                  <w:szCs w:val="20"/>
                </w:rPr>
                <w:t>https://www.dmtf.org/sites/default/files/standards/documents/DSP1076_1.0.1.pdf</w:t>
              </w:r>
            </w:hyperlink>
            <w:r w:rsidRPr="00386C30">
              <w:rPr>
                <w:rFonts w:ascii="Arial" w:hAnsi="Arial" w:cs="Arial"/>
                <w:color w:val="000000" w:themeColor="text1"/>
                <w:sz w:val="20"/>
                <w:szCs w:val="20"/>
              </w:rPr>
              <w:t xml:space="preserve"> </w:t>
            </w:r>
          </w:p>
          <w:p w14:paraId="789CE033" w14:textId="1EAFEE9F"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rPr>
              <w:br/>
              <w:t xml:space="preserve">Funkcja przekierowania konsoli graficznej musi przechwytywać każdy rodzaj wyświetlanego na fizycznym lokalnym ekranie obrazu włącznie z procesem uruchamiania komputera (POST), odblokowania systemu </w:t>
            </w:r>
            <w:proofErr w:type="spellStart"/>
            <w:r w:rsidRPr="00386C30">
              <w:rPr>
                <w:rFonts w:ascii="Arial" w:hAnsi="Arial" w:cs="Arial"/>
                <w:color w:val="000000" w:themeColor="text1"/>
                <w:sz w:val="20"/>
                <w:szCs w:val="20"/>
              </w:rPr>
              <w:t>szyfracji</w:t>
            </w:r>
            <w:proofErr w:type="spellEnd"/>
            <w:r w:rsidRPr="00386C30">
              <w:rPr>
                <w:rFonts w:ascii="Arial" w:hAnsi="Arial" w:cs="Arial"/>
                <w:color w:val="000000" w:themeColor="text1"/>
                <w:sz w:val="20"/>
                <w:szCs w:val="20"/>
              </w:rPr>
              <w:t xml:space="preserve"> dysku, ładowania OS z dowolnego nośnika, zamykania OS oraz błędów ww. procesów: POST,</w:t>
            </w:r>
            <w:r w:rsidR="003262AF">
              <w:rPr>
                <w:rFonts w:ascii="Arial" w:hAnsi="Arial" w:cs="Arial"/>
                <w:color w:val="000000" w:themeColor="text1"/>
                <w:sz w:val="20"/>
                <w:szCs w:val="20"/>
              </w:rPr>
              <w:t xml:space="preserve"> </w:t>
            </w:r>
            <w:r w:rsidRPr="00386C30">
              <w:rPr>
                <w:rFonts w:ascii="Arial" w:hAnsi="Arial" w:cs="Arial"/>
                <w:color w:val="000000" w:themeColor="text1"/>
                <w:sz w:val="20"/>
                <w:szCs w:val="20"/>
              </w:rPr>
              <w:t>ładowania OS (np.</w:t>
            </w:r>
            <w:r w:rsidR="003262AF">
              <w:rPr>
                <w:rFonts w:ascii="Arial" w:hAnsi="Arial" w:cs="Arial"/>
                <w:color w:val="000000" w:themeColor="text1"/>
                <w:sz w:val="20"/>
                <w:szCs w:val="20"/>
              </w:rPr>
              <w:t xml:space="preserve"> </w:t>
            </w:r>
            <w:r w:rsidRPr="00386C30">
              <w:rPr>
                <w:rFonts w:ascii="Arial" w:hAnsi="Arial" w:cs="Arial"/>
                <w:color w:val="000000" w:themeColor="text1"/>
                <w:sz w:val="20"/>
                <w:szCs w:val="20"/>
              </w:rPr>
              <w:t xml:space="preserve">brak nośnika uruchamiającego, uszkodzenia OS BSOD (Blue </w:t>
            </w:r>
            <w:proofErr w:type="spellStart"/>
            <w:r w:rsidRPr="00386C30">
              <w:rPr>
                <w:rFonts w:ascii="Arial" w:hAnsi="Arial" w:cs="Arial"/>
                <w:color w:val="000000" w:themeColor="text1"/>
                <w:sz w:val="20"/>
                <w:szCs w:val="20"/>
              </w:rPr>
              <w:t>Screen</w:t>
            </w:r>
            <w:proofErr w:type="spellEnd"/>
            <w:r w:rsidRPr="00386C30">
              <w:rPr>
                <w:rFonts w:ascii="Arial" w:hAnsi="Arial" w:cs="Arial"/>
                <w:color w:val="000000" w:themeColor="text1"/>
                <w:sz w:val="20"/>
                <w:szCs w:val="20"/>
              </w:rPr>
              <w:t xml:space="preserve"> of </w:t>
            </w:r>
            <w:proofErr w:type="spellStart"/>
            <w:r w:rsidRPr="00386C30">
              <w:rPr>
                <w:rFonts w:ascii="Arial" w:hAnsi="Arial" w:cs="Arial"/>
                <w:color w:val="000000" w:themeColor="text1"/>
                <w:sz w:val="20"/>
                <w:szCs w:val="20"/>
              </w:rPr>
              <w:t>Death</w:t>
            </w:r>
            <w:proofErr w:type="spellEnd"/>
            <w:r w:rsidRPr="00386C30">
              <w:rPr>
                <w:rFonts w:ascii="Arial" w:hAnsi="Arial" w:cs="Arial"/>
                <w:color w:val="000000" w:themeColor="text1"/>
                <w:sz w:val="20"/>
                <w:szCs w:val="20"/>
              </w:rPr>
              <w:t xml:space="preserve">) bez potrzeby modyfikacji tzw. </w:t>
            </w:r>
            <w:proofErr w:type="spellStart"/>
            <w:r w:rsidRPr="00386C30">
              <w:rPr>
                <w:rFonts w:ascii="Arial" w:hAnsi="Arial" w:cs="Arial"/>
                <w:color w:val="000000" w:themeColor="text1"/>
                <w:sz w:val="20"/>
                <w:szCs w:val="20"/>
              </w:rPr>
              <w:t>loadera</w:t>
            </w:r>
            <w:proofErr w:type="spellEnd"/>
            <w:r w:rsidRPr="00386C30">
              <w:rPr>
                <w:rFonts w:ascii="Arial" w:hAnsi="Arial" w:cs="Arial"/>
                <w:color w:val="000000" w:themeColor="text1"/>
                <w:sz w:val="20"/>
                <w:szCs w:val="20"/>
              </w:rPr>
              <w:t xml:space="preserve"> OS. </w:t>
            </w:r>
          </w:p>
        </w:tc>
      </w:tr>
      <w:tr w:rsidR="008B2B7A" w:rsidRPr="00386C30" w14:paraId="5251626B"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AECA21"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Certyfikaty</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17EB74" w14:textId="77777777" w:rsidR="008F4DF1" w:rsidRPr="008F4DF1" w:rsidRDefault="008F4DF1" w:rsidP="008F4DF1">
            <w:pPr>
              <w:rPr>
                <w:rFonts w:ascii="Arial" w:hAnsi="Arial" w:cs="Arial"/>
                <w:sz w:val="20"/>
                <w:szCs w:val="20"/>
              </w:rPr>
            </w:pPr>
            <w:r w:rsidRPr="008F4DF1">
              <w:rPr>
                <w:rFonts w:ascii="Arial" w:hAnsi="Arial" w:cs="Arial"/>
                <w:sz w:val="20"/>
                <w:szCs w:val="20"/>
              </w:rPr>
              <w:t>Wyprodukowanie oferowanego sprzętu zgodnie z normami ISO 9001 i ISO 14001.</w:t>
            </w:r>
          </w:p>
          <w:p w14:paraId="57B0AD99" w14:textId="053BA283" w:rsidR="008F4DF1" w:rsidRPr="008F4DF1" w:rsidRDefault="008F4DF1" w:rsidP="008F4DF1">
            <w:pPr>
              <w:rPr>
                <w:rFonts w:ascii="Arial" w:hAnsi="Arial" w:cs="Arial"/>
                <w:sz w:val="20"/>
                <w:szCs w:val="20"/>
              </w:rPr>
            </w:pPr>
            <w:r w:rsidRPr="008F4DF1">
              <w:rPr>
                <w:rFonts w:ascii="Arial" w:hAnsi="Arial" w:cs="Arial"/>
                <w:sz w:val="20"/>
                <w:szCs w:val="20"/>
              </w:rPr>
              <w:t xml:space="preserve">Certyfikat TCO gen 10 dla notebooka, wymagana certyfikacja na stronie: </w:t>
            </w:r>
            <w:hyperlink r:id="rId20" w:history="1">
              <w:r w:rsidRPr="0067039E">
                <w:rPr>
                  <w:rStyle w:val="Hipercze"/>
                  <w:rFonts w:ascii="Arial" w:hAnsi="Arial" w:cs="Arial"/>
                  <w:sz w:val="20"/>
                  <w:szCs w:val="20"/>
                </w:rPr>
                <w:t>https://tcocertified.com/product-finder/</w:t>
              </w:r>
            </w:hyperlink>
            <w:r>
              <w:rPr>
                <w:rFonts w:ascii="Arial" w:hAnsi="Arial" w:cs="Arial"/>
                <w:sz w:val="20"/>
                <w:szCs w:val="20"/>
              </w:rPr>
              <w:t xml:space="preserve"> </w:t>
            </w:r>
            <w:r w:rsidRPr="008F4DF1">
              <w:rPr>
                <w:rFonts w:ascii="Arial" w:hAnsi="Arial" w:cs="Arial"/>
                <w:sz w:val="20"/>
                <w:szCs w:val="20"/>
              </w:rPr>
              <w:t xml:space="preserve">. </w:t>
            </w:r>
          </w:p>
          <w:p w14:paraId="3000B0AF" w14:textId="69470268" w:rsidR="008F4DF1" w:rsidRPr="00386C30" w:rsidRDefault="008F4DF1" w:rsidP="008F4DF1">
            <w:pPr>
              <w:rPr>
                <w:rFonts w:ascii="Arial" w:hAnsi="Arial" w:cs="Arial"/>
                <w:color w:val="000000" w:themeColor="text1"/>
                <w:sz w:val="20"/>
                <w:szCs w:val="20"/>
              </w:rPr>
            </w:pPr>
            <w:r w:rsidRPr="008F4DF1">
              <w:rPr>
                <w:rFonts w:ascii="Arial" w:hAnsi="Arial" w:cs="Arial"/>
                <w:sz w:val="20"/>
                <w:szCs w:val="20"/>
              </w:rPr>
              <w:t xml:space="preserve">Certyfikat EPEAT v2.0 </w:t>
            </w:r>
            <w:proofErr w:type="spellStart"/>
            <w:r w:rsidRPr="008F4DF1">
              <w:rPr>
                <w:rFonts w:ascii="Arial" w:hAnsi="Arial" w:cs="Arial"/>
                <w:sz w:val="20"/>
                <w:szCs w:val="20"/>
              </w:rPr>
              <w:t>gold</w:t>
            </w:r>
            <w:proofErr w:type="spellEnd"/>
            <w:r w:rsidRPr="008F4DF1">
              <w:rPr>
                <w:rFonts w:ascii="Arial" w:hAnsi="Arial" w:cs="Arial"/>
                <w:sz w:val="20"/>
                <w:szCs w:val="20"/>
              </w:rPr>
              <w:t xml:space="preserve"> dla Polski lub kraju członkowskiego UE, dla oferowanego modelu komputera. Wymagana certyfikacja na stronie: </w:t>
            </w:r>
            <w:hyperlink r:id="rId21" w:history="1">
              <w:r w:rsidRPr="008F4DF1">
                <w:rPr>
                  <w:rStyle w:val="Hipercze"/>
                  <w:rFonts w:ascii="Arial" w:hAnsi="Arial" w:cs="Arial"/>
                  <w:color w:val="auto"/>
                  <w:sz w:val="20"/>
                  <w:szCs w:val="20"/>
                </w:rPr>
                <w:t>https://www.epeat.net/search-computers-and-displays</w:t>
              </w:r>
            </w:hyperlink>
            <w:r w:rsidRPr="008F4DF1">
              <w:rPr>
                <w:rFonts w:ascii="Arial" w:hAnsi="Arial" w:cs="Arial"/>
                <w:sz w:val="20"/>
                <w:szCs w:val="20"/>
              </w:rPr>
              <w:t xml:space="preserve">. </w:t>
            </w:r>
          </w:p>
          <w:p w14:paraId="0B33B358"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Deklaracja zgodności CE </w:t>
            </w:r>
          </w:p>
          <w:p w14:paraId="597400D9"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w:t>
            </w:r>
            <w:r w:rsidRPr="00386C30">
              <w:rPr>
                <w:rFonts w:ascii="Arial" w:hAnsi="Arial" w:cs="Arial"/>
                <w:bCs/>
                <w:color w:val="000000" w:themeColor="text1"/>
                <w:sz w:val="20"/>
                <w:szCs w:val="20"/>
              </w:rPr>
              <w:t xml:space="preserve"> – wymagane są wskazania adresów do stron internetowych z owymi certyfikatami ISO.</w:t>
            </w:r>
          </w:p>
        </w:tc>
      </w:tr>
      <w:tr w:rsidR="008B2B7A" w:rsidRPr="00386C30" w14:paraId="28C3DD92"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3977B1"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System operacyjny</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B18C75"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w:t>
            </w:r>
          </w:p>
          <w:p w14:paraId="40661F19"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tc>
      </w:tr>
      <w:tr w:rsidR="008B2B7A" w:rsidRPr="00386C30" w14:paraId="143AD035"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17FB8F"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Wymagania dodatkowe</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1A8EC5"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Wbudowane porty i złącza (minimum): </w:t>
            </w:r>
          </w:p>
          <w:p w14:paraId="41E3CBBF"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Min. 1 x HDMI min. 2.1</w:t>
            </w:r>
          </w:p>
          <w:p w14:paraId="5B0C305B"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Min. 1 x RJ-45 (10/100/1000),</w:t>
            </w:r>
          </w:p>
          <w:p w14:paraId="7DA80851"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 xml:space="preserve">Min. 1 x karta sieci bezprzewodowej </w:t>
            </w:r>
            <w:proofErr w:type="spellStart"/>
            <w:r w:rsidRPr="008F4DF1">
              <w:rPr>
                <w:rFonts w:ascii="Arial" w:eastAsia="Times New Roman" w:hAnsi="Arial" w:cs="Arial"/>
                <w:sz w:val="20"/>
                <w:szCs w:val="20"/>
                <w:lang w:eastAsia="pl-PL"/>
              </w:rPr>
              <w:t>WiFi</w:t>
            </w:r>
            <w:proofErr w:type="spellEnd"/>
            <w:r w:rsidRPr="008F4DF1">
              <w:rPr>
                <w:rFonts w:ascii="Arial" w:eastAsia="Times New Roman" w:hAnsi="Arial" w:cs="Arial"/>
                <w:sz w:val="20"/>
                <w:szCs w:val="20"/>
                <w:lang w:eastAsia="pl-PL"/>
              </w:rPr>
              <w:t xml:space="preserve"> 6E + Bluetooth min.5.4</w:t>
            </w:r>
          </w:p>
          <w:p w14:paraId="325415E5" w14:textId="77777777" w:rsidR="008B2B7A" w:rsidRPr="008F4DF1" w:rsidRDefault="008B2B7A" w:rsidP="00BF5392">
            <w:pPr>
              <w:jc w:val="both"/>
              <w:rPr>
                <w:rFonts w:ascii="Arial" w:eastAsia="Times New Roman" w:hAnsi="Arial" w:cs="Arial"/>
                <w:sz w:val="20"/>
                <w:szCs w:val="20"/>
                <w:lang w:val="en-US" w:eastAsia="pl-PL"/>
              </w:rPr>
            </w:pPr>
            <w:r w:rsidRPr="008F4DF1">
              <w:rPr>
                <w:rFonts w:ascii="Arial" w:eastAsia="Times New Roman" w:hAnsi="Arial" w:cs="Arial"/>
                <w:sz w:val="20"/>
                <w:szCs w:val="20"/>
                <w:lang w:val="en-US" w:eastAsia="pl-PL"/>
              </w:rPr>
              <w:t>Min. 1 x port audio combo,</w:t>
            </w:r>
          </w:p>
          <w:p w14:paraId="5ED8BF71" w14:textId="77777777" w:rsidR="008B2B7A" w:rsidRPr="008F4DF1" w:rsidRDefault="008B2B7A" w:rsidP="00BF5392">
            <w:pPr>
              <w:jc w:val="both"/>
              <w:rPr>
                <w:rFonts w:ascii="Arial" w:hAnsi="Arial" w:cs="Arial"/>
                <w:sz w:val="20"/>
                <w:szCs w:val="20"/>
              </w:rPr>
            </w:pPr>
            <w:r w:rsidRPr="008F4DF1">
              <w:rPr>
                <w:rFonts w:ascii="Arial" w:eastAsia="Times New Roman" w:hAnsi="Arial" w:cs="Arial"/>
                <w:sz w:val="20"/>
                <w:szCs w:val="20"/>
                <w:lang w:eastAsia="pl-PL"/>
              </w:rPr>
              <w:t>Min. 2 x USB min.3,2 typ A,</w:t>
            </w:r>
            <w:r w:rsidRPr="008F4DF1">
              <w:rPr>
                <w:rFonts w:ascii="Arial" w:hAnsi="Arial" w:cs="Arial"/>
                <w:sz w:val="20"/>
                <w:szCs w:val="20"/>
              </w:rPr>
              <w:t xml:space="preserve"> (w tym jeden z zasilaniem)</w:t>
            </w:r>
          </w:p>
          <w:p w14:paraId="3C35364E" w14:textId="77777777" w:rsidR="008B2B7A" w:rsidRPr="008F4DF1" w:rsidRDefault="008B2B7A" w:rsidP="00BF5392">
            <w:pPr>
              <w:rPr>
                <w:rFonts w:ascii="Arial" w:hAnsi="Arial" w:cs="Arial"/>
                <w:sz w:val="20"/>
                <w:szCs w:val="20"/>
                <w:lang w:val="en-US"/>
              </w:rPr>
            </w:pPr>
            <w:r w:rsidRPr="008F4DF1">
              <w:rPr>
                <w:rFonts w:ascii="Arial" w:eastAsia="Times New Roman" w:hAnsi="Arial" w:cs="Arial"/>
                <w:sz w:val="20"/>
                <w:szCs w:val="20"/>
                <w:lang w:val="en-US" w:eastAsia="pl-PL"/>
              </w:rPr>
              <w:t xml:space="preserve">Min. 2 x </w:t>
            </w:r>
            <w:r w:rsidRPr="008F4DF1">
              <w:rPr>
                <w:rFonts w:ascii="Arial" w:hAnsi="Arial" w:cs="Arial"/>
                <w:sz w:val="20"/>
                <w:szCs w:val="20"/>
                <w:lang w:val="en-US"/>
              </w:rPr>
              <w:t>Thunderbolt4 (40 Gbps) port with Power Delivery and DisplayPort2.1</w:t>
            </w:r>
          </w:p>
          <w:p w14:paraId="60712986" w14:textId="77777777" w:rsidR="008B2B7A" w:rsidRPr="008F4DF1" w:rsidRDefault="008B2B7A" w:rsidP="00BF5392">
            <w:pPr>
              <w:rPr>
                <w:rFonts w:ascii="Arial" w:hAnsi="Arial" w:cs="Arial"/>
                <w:sz w:val="20"/>
                <w:szCs w:val="20"/>
              </w:rPr>
            </w:pPr>
            <w:r w:rsidRPr="008F4DF1">
              <w:rPr>
                <w:rFonts w:ascii="Arial" w:hAnsi="Arial" w:cs="Arial"/>
                <w:sz w:val="20"/>
                <w:szCs w:val="20"/>
              </w:rPr>
              <w:t xml:space="preserve">Wbudowany model 4G LTE z obsługą </w:t>
            </w:r>
            <w:proofErr w:type="spellStart"/>
            <w:r w:rsidRPr="008F4DF1">
              <w:rPr>
                <w:rFonts w:ascii="Arial" w:hAnsi="Arial" w:cs="Arial"/>
                <w:sz w:val="20"/>
                <w:szCs w:val="20"/>
              </w:rPr>
              <w:t>eSIM</w:t>
            </w:r>
            <w:proofErr w:type="spellEnd"/>
          </w:p>
          <w:p w14:paraId="7052D5B0" w14:textId="1B28AEC5"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lastRenderedPageBreak/>
              <w:t xml:space="preserve">Podświetlana klawiatura (układ US -QWERTY), </w:t>
            </w:r>
            <w:proofErr w:type="spellStart"/>
            <w:r w:rsidRPr="008F4DF1">
              <w:rPr>
                <w:rFonts w:ascii="Arial" w:eastAsia="Times New Roman" w:hAnsi="Arial" w:cs="Arial"/>
                <w:sz w:val="20"/>
                <w:szCs w:val="20"/>
                <w:lang w:eastAsia="pl-PL"/>
              </w:rPr>
              <w:t>touchpad</w:t>
            </w:r>
            <w:proofErr w:type="spellEnd"/>
            <w:r w:rsidRPr="008F4DF1">
              <w:rPr>
                <w:rFonts w:ascii="Arial" w:eastAsia="Times New Roman" w:hAnsi="Arial" w:cs="Arial"/>
                <w:sz w:val="20"/>
                <w:szCs w:val="20"/>
                <w:lang w:eastAsia="pl-PL"/>
              </w:rPr>
              <w:t xml:space="preserve"> z strefą przewijania w pionie, poziomie wraz z obsługą gestów</w:t>
            </w:r>
            <w:r w:rsidR="008F4DF1" w:rsidRPr="008F4DF1">
              <w:rPr>
                <w:rFonts w:ascii="Arial" w:eastAsia="Times New Roman" w:hAnsi="Arial" w:cs="Arial"/>
                <w:sz w:val="20"/>
                <w:szCs w:val="20"/>
                <w:lang w:eastAsia="pl-PL"/>
              </w:rPr>
              <w:t>.</w:t>
            </w:r>
            <w:r w:rsidRPr="008F4DF1">
              <w:rPr>
                <w:rFonts w:ascii="Arial" w:eastAsia="Times New Roman" w:hAnsi="Arial" w:cs="Arial"/>
                <w:sz w:val="20"/>
                <w:szCs w:val="20"/>
                <w:lang w:eastAsia="pl-PL"/>
              </w:rPr>
              <w:t xml:space="preserve"> </w:t>
            </w:r>
          </w:p>
          <w:p w14:paraId="34DCC33D" w14:textId="1F5F03FC" w:rsidR="008B2B7A" w:rsidRPr="008F4DF1" w:rsidRDefault="008F4DF1" w:rsidP="00BF5392">
            <w:pPr>
              <w:rPr>
                <w:rFonts w:ascii="Arial" w:eastAsia="Times New Roman" w:hAnsi="Arial" w:cs="Arial"/>
                <w:sz w:val="20"/>
                <w:szCs w:val="20"/>
                <w:lang w:eastAsia="pl-PL"/>
              </w:rPr>
            </w:pPr>
            <w:r w:rsidRPr="008F4DF1">
              <w:rPr>
                <w:rFonts w:ascii="Arial" w:eastAsia="Times New Roman" w:hAnsi="Arial" w:cs="Arial"/>
                <w:sz w:val="20"/>
                <w:szCs w:val="20"/>
                <w:lang w:eastAsia="pl-PL"/>
              </w:rPr>
              <w:t>Zamawiający nie dopuszcza doposażania przez wykonawcę oferowanego laptopa w komponenty, które nie będą objęte 3-letnia gwarancją producenta notebooka na wszystkie podzespoły.</w:t>
            </w:r>
          </w:p>
        </w:tc>
      </w:tr>
      <w:tr w:rsidR="008B2B7A" w:rsidRPr="00386C30" w14:paraId="47D95C15" w14:textId="77777777" w:rsidTr="00D03836">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523AF3"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Warunki gwarancji</w:t>
            </w:r>
          </w:p>
        </w:tc>
        <w:tc>
          <w:tcPr>
            <w:tcW w:w="75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AC50E0" w14:textId="6493CE23"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3-letnia gwarancja producenta notebooka na wszystkie podzespoły ( z wyłączeniem baterii i zasilacza ) świadczona na miejscu u klienta. Roczna gwarancja na zasilacz i baterię świadczona na miejscu u klienta. Czas reakcji serwisu – do końca następnego dnia roboczego. Zamawiający wymaga usługi producenta notebooka uprawniającej Zamawiającego do zachowania dysku w przypadku jego awarii lub naprawy notebooka poza siedzibą UAM, aktywnej w okresie trwania wymaganej gwarancji</w:t>
            </w:r>
            <w:r w:rsidR="00D03836" w:rsidRPr="008F4DF1">
              <w:rPr>
                <w:rFonts w:ascii="Arial" w:eastAsia="Times New Roman" w:hAnsi="Arial" w:cs="Arial"/>
                <w:sz w:val="20"/>
                <w:szCs w:val="20"/>
                <w:lang w:eastAsia="pl-PL"/>
              </w:rPr>
              <w:t>.</w:t>
            </w:r>
          </w:p>
          <w:p w14:paraId="6DA7579F" w14:textId="2546F0B9" w:rsidR="008B2B7A" w:rsidRPr="008F4DF1" w:rsidRDefault="008F4DF1"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Świadczenie usług serwisowych musi odbywać się przy spełnieniu normy PN ISO 9001 na świadczenie usług serwisowych oraz posiadać autoryzacje producenta oferowanego laptopa.</w:t>
            </w:r>
          </w:p>
        </w:tc>
      </w:tr>
    </w:tbl>
    <w:p w14:paraId="78AE779A" w14:textId="77777777" w:rsidR="008B2B7A" w:rsidRPr="00386C30" w:rsidRDefault="008B2B7A" w:rsidP="008B2B7A">
      <w:pPr>
        <w:pStyle w:val="NormalnyWeb"/>
        <w:shd w:val="clear" w:color="auto" w:fill="FFFFFF"/>
        <w:spacing w:before="0" w:beforeAutospacing="0" w:after="200" w:afterAutospacing="0" w:line="253" w:lineRule="atLeast"/>
        <w:rPr>
          <w:rFonts w:ascii="Arial" w:hAnsi="Arial" w:cs="Arial"/>
          <w:b/>
          <w:bCs/>
          <w:color w:val="000000" w:themeColor="text1"/>
        </w:rPr>
      </w:pPr>
    </w:p>
    <w:p w14:paraId="2B358862" w14:textId="2D5DA605" w:rsidR="008B2B7A" w:rsidRPr="00386C30" w:rsidRDefault="008B2B7A" w:rsidP="008B2B7A">
      <w:pPr>
        <w:pStyle w:val="NormalnyWeb"/>
        <w:shd w:val="clear" w:color="auto" w:fill="FFFFFF"/>
        <w:spacing w:before="0" w:beforeAutospacing="0" w:after="200" w:afterAutospacing="0" w:line="253" w:lineRule="atLeast"/>
        <w:rPr>
          <w:rFonts w:ascii="Arial" w:hAnsi="Arial" w:cs="Arial"/>
          <w:b/>
          <w:bCs/>
          <w:color w:val="000000" w:themeColor="text1"/>
        </w:rPr>
      </w:pPr>
      <w:r w:rsidRPr="00386C30">
        <w:rPr>
          <w:rFonts w:ascii="Arial" w:hAnsi="Arial" w:cs="Arial"/>
          <w:b/>
          <w:bCs/>
          <w:color w:val="000000" w:themeColor="text1"/>
        </w:rPr>
        <w:t xml:space="preserve">3.Laptop o poniższych parametrach  14” – </w:t>
      </w:r>
      <w:r w:rsidR="00DF3F4D">
        <w:rPr>
          <w:rFonts w:ascii="Arial" w:hAnsi="Arial" w:cs="Arial"/>
          <w:b/>
          <w:bCs/>
          <w:color w:val="000000" w:themeColor="text1"/>
        </w:rPr>
        <w:t>8</w:t>
      </w:r>
      <w:r w:rsidRPr="00386C30">
        <w:rPr>
          <w:rFonts w:ascii="Arial" w:hAnsi="Arial" w:cs="Arial"/>
          <w:b/>
          <w:bCs/>
          <w:color w:val="000000" w:themeColor="text1"/>
        </w:rPr>
        <w:t>0 szt.</w:t>
      </w:r>
      <w:r w:rsidR="00DF3F4D">
        <w:rPr>
          <w:rFonts w:ascii="Arial" w:hAnsi="Arial" w:cs="Arial"/>
          <w:b/>
          <w:bCs/>
          <w:color w:val="000000" w:themeColor="text1"/>
        </w:rPr>
        <w:t>, z prawem o</w:t>
      </w:r>
      <w:r w:rsidRPr="00386C30">
        <w:rPr>
          <w:rFonts w:ascii="Arial" w:hAnsi="Arial" w:cs="Arial"/>
          <w:b/>
          <w:bCs/>
          <w:color w:val="000000" w:themeColor="text1"/>
        </w:rPr>
        <w:t>pcj</w:t>
      </w:r>
      <w:r w:rsidR="00DF3F4D">
        <w:rPr>
          <w:rFonts w:ascii="Arial" w:hAnsi="Arial" w:cs="Arial"/>
          <w:b/>
          <w:bCs/>
          <w:color w:val="000000" w:themeColor="text1"/>
        </w:rPr>
        <w:t>i</w:t>
      </w:r>
    </w:p>
    <w:tbl>
      <w:tblPr>
        <w:tblW w:w="9057" w:type="dxa"/>
        <w:shd w:val="clear" w:color="auto" w:fill="FFFFFF"/>
        <w:tblLayout w:type="fixed"/>
        <w:tblCellMar>
          <w:left w:w="0" w:type="dxa"/>
          <w:right w:w="0" w:type="dxa"/>
        </w:tblCellMar>
        <w:tblLook w:val="04A0" w:firstRow="1" w:lastRow="0" w:firstColumn="1" w:lastColumn="0" w:noHBand="0" w:noVBand="1"/>
      </w:tblPr>
      <w:tblGrid>
        <w:gridCol w:w="1614"/>
        <w:gridCol w:w="7443"/>
      </w:tblGrid>
      <w:tr w:rsidR="008B2B7A" w:rsidRPr="00386C30" w14:paraId="075473CC" w14:textId="77777777" w:rsidTr="00D74489">
        <w:tc>
          <w:tcPr>
            <w:tcW w:w="16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BF9D71"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Zastosowanie</w:t>
            </w:r>
          </w:p>
        </w:tc>
        <w:tc>
          <w:tcPr>
            <w:tcW w:w="744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207E9F2"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Komputer mobilny będzie wykorzystywany dla potrzeb aplikacji biurowych, edukacyjnych, obliczeniowych oraz zgodny z tzw. Edge AI będzie wykorzystywany na potrzeby tworzenia i generowania treści AI</w:t>
            </w:r>
          </w:p>
          <w:p w14:paraId="04A69FFE" w14:textId="77777777" w:rsidR="008B2B7A" w:rsidRPr="00386C30" w:rsidRDefault="008B2B7A" w:rsidP="00BF5392">
            <w:pPr>
              <w:jc w:val="both"/>
              <w:rPr>
                <w:rFonts w:ascii="Arial" w:eastAsia="Times New Roman" w:hAnsi="Arial" w:cs="Arial"/>
                <w:color w:val="000000" w:themeColor="text1"/>
                <w:sz w:val="20"/>
                <w:szCs w:val="20"/>
                <w:lang w:eastAsia="pl-PL"/>
              </w:rPr>
            </w:pPr>
          </w:p>
        </w:tc>
      </w:tr>
      <w:tr w:rsidR="008B2B7A" w:rsidRPr="00386C30" w14:paraId="0296C943"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DEB1D22"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Matryca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FC98F99"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Komputer przenośny typu notebook z ekranem 14" o rozdzielczości minimalnej </w:t>
            </w:r>
            <w:r w:rsidRPr="00386C30">
              <w:rPr>
                <w:rFonts w:ascii="Arial" w:hAnsi="Arial" w:cs="Arial"/>
                <w:color w:val="000000" w:themeColor="text1"/>
                <w:sz w:val="20"/>
                <w:szCs w:val="20"/>
              </w:rPr>
              <w:t xml:space="preserve"> FHD+ (1920 x 1200), matryca matowa IPS, jasność typowa 400 cd/m2, kontrast typowy min. 800:1, zakres odwzorowania kolorów min. 62% </w:t>
            </w:r>
            <w:proofErr w:type="spellStart"/>
            <w:r w:rsidRPr="00386C30">
              <w:rPr>
                <w:rFonts w:ascii="Arial" w:hAnsi="Arial" w:cs="Arial"/>
                <w:color w:val="000000" w:themeColor="text1"/>
                <w:sz w:val="20"/>
                <w:szCs w:val="20"/>
              </w:rPr>
              <w:t>sRGB</w:t>
            </w:r>
            <w:proofErr w:type="spellEnd"/>
            <w:r w:rsidRPr="00386C30">
              <w:rPr>
                <w:rFonts w:ascii="Arial" w:hAnsi="Arial" w:cs="Arial"/>
                <w:color w:val="000000" w:themeColor="text1"/>
                <w:sz w:val="20"/>
                <w:szCs w:val="20"/>
              </w:rPr>
              <w:t xml:space="preserve">, częstotliwość odświeżania matrycy 60 </w:t>
            </w:r>
            <w:proofErr w:type="spellStart"/>
            <w:r w:rsidRPr="00386C30">
              <w:rPr>
                <w:rFonts w:ascii="Arial" w:hAnsi="Arial" w:cs="Arial"/>
                <w:color w:val="000000" w:themeColor="text1"/>
                <w:sz w:val="20"/>
                <w:szCs w:val="20"/>
              </w:rPr>
              <w:t>Hz</w:t>
            </w:r>
            <w:proofErr w:type="spellEnd"/>
          </w:p>
        </w:tc>
      </w:tr>
      <w:tr w:rsidR="008B2B7A" w:rsidRPr="00386C30" w14:paraId="52BE96E6"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DB3B94C"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hAnsi="Arial" w:cs="Arial"/>
                <w:b/>
                <w:bCs/>
                <w:color w:val="000000" w:themeColor="text1"/>
                <w:sz w:val="20"/>
                <w:szCs w:val="20"/>
              </w:rPr>
              <w:t>Procesor</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2D88E07"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Procesor zaprojektowany do pracy w komputerach mobilnych. W ofercie należy podać typ procesora.</w:t>
            </w:r>
          </w:p>
          <w:p w14:paraId="68CD5EDC"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Procesor osiągający w teście </w:t>
            </w:r>
            <w:proofErr w:type="spellStart"/>
            <w:r w:rsidRPr="00386C30">
              <w:rPr>
                <w:rFonts w:ascii="Arial" w:hAnsi="Arial" w:cs="Arial"/>
                <w:color w:val="000000" w:themeColor="text1"/>
                <w:sz w:val="20"/>
                <w:szCs w:val="20"/>
              </w:rPr>
              <w:t>PassMark</w:t>
            </w:r>
            <w:proofErr w:type="spellEnd"/>
            <w:r w:rsidRPr="00386C30">
              <w:rPr>
                <w:rFonts w:ascii="Arial" w:hAnsi="Arial" w:cs="Arial"/>
                <w:color w:val="000000" w:themeColor="text1"/>
                <w:sz w:val="20"/>
                <w:szCs w:val="20"/>
              </w:rPr>
              <w:t xml:space="preserve"> Performance Test,  co najmniej 14 500 punktów w kategorii </w:t>
            </w:r>
            <w:proofErr w:type="spellStart"/>
            <w:r w:rsidRPr="00386C30">
              <w:rPr>
                <w:rFonts w:ascii="Arial" w:hAnsi="Arial" w:cs="Arial"/>
                <w:color w:val="000000" w:themeColor="text1"/>
                <w:sz w:val="20"/>
                <w:szCs w:val="20"/>
              </w:rPr>
              <w:t>Average</w:t>
            </w:r>
            <w:proofErr w:type="spellEnd"/>
            <w:r w:rsidRPr="00386C30">
              <w:rPr>
                <w:rFonts w:ascii="Arial" w:hAnsi="Arial" w:cs="Arial"/>
                <w:color w:val="000000" w:themeColor="text1"/>
                <w:sz w:val="20"/>
                <w:szCs w:val="20"/>
              </w:rPr>
              <w:t xml:space="preserve"> CPU Mark. Wynik dostępny na stronie: </w:t>
            </w:r>
            <w:hyperlink r:id="rId22" w:history="1">
              <w:r w:rsidRPr="00386C30">
                <w:rPr>
                  <w:rStyle w:val="Hipercze"/>
                  <w:rFonts w:ascii="Arial" w:hAnsi="Arial" w:cs="Arial"/>
                  <w:color w:val="000000" w:themeColor="text1"/>
                  <w:sz w:val="20"/>
                  <w:szCs w:val="20"/>
                </w:rPr>
                <w:t xml:space="preserve">https://www.cpubenchmark.net/cpu_list.php </w:t>
              </w:r>
            </w:hyperlink>
            <w:r w:rsidRPr="00386C30">
              <w:rPr>
                <w:rFonts w:ascii="Arial" w:hAnsi="Arial" w:cs="Arial"/>
                <w:color w:val="000000" w:themeColor="text1"/>
                <w:sz w:val="20"/>
                <w:szCs w:val="20"/>
              </w:rPr>
              <w:t xml:space="preserve"> </w:t>
            </w:r>
            <w:r w:rsidRPr="00386C30">
              <w:rPr>
                <w:rFonts w:ascii="Arial" w:hAnsi="Arial" w:cs="Arial"/>
                <w:color w:val="000000" w:themeColor="text1"/>
                <w:sz w:val="20"/>
                <w:szCs w:val="20"/>
                <w:lang w:eastAsia="pl-PL"/>
              </w:rPr>
              <w:t>w dowolnym dniu od publikacji do daty złożenia ofert- załączyć do oferty</w:t>
            </w:r>
          </w:p>
          <w:p w14:paraId="29BD003B"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Procesor musi być wyposażony w jednostki przetwarzania neuronowego (NPU) o wydajności co najmniej 46 TOPS.</w:t>
            </w:r>
          </w:p>
        </w:tc>
      </w:tr>
      <w:tr w:rsidR="008B2B7A" w:rsidRPr="00386C30" w14:paraId="4A291AAB" w14:textId="77777777" w:rsidTr="00D74489">
        <w:trPr>
          <w:trHeight w:val="346"/>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AFC99F"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Pamięć RAM</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D6D153" w14:textId="5BED0758"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min. 16GB  możliwość rozbudowy do min 64GB, Dostępne dwa </w:t>
            </w:r>
            <w:proofErr w:type="spellStart"/>
            <w:r w:rsidRPr="00386C30">
              <w:rPr>
                <w:rFonts w:ascii="Arial" w:hAnsi="Arial" w:cs="Arial"/>
                <w:color w:val="000000" w:themeColor="text1"/>
                <w:sz w:val="20"/>
                <w:szCs w:val="20"/>
                <w:lang w:eastAsia="pl-PL"/>
              </w:rPr>
              <w:t>sloty</w:t>
            </w:r>
            <w:proofErr w:type="spellEnd"/>
            <w:r w:rsidRPr="00386C30">
              <w:rPr>
                <w:rFonts w:ascii="Arial" w:hAnsi="Arial" w:cs="Arial"/>
                <w:color w:val="000000" w:themeColor="text1"/>
                <w:sz w:val="20"/>
                <w:szCs w:val="20"/>
                <w:lang w:eastAsia="pl-PL"/>
              </w:rPr>
              <w:t xml:space="preserve"> pamięci na płycie, jeden slot wolny</w:t>
            </w:r>
          </w:p>
        </w:tc>
      </w:tr>
      <w:tr w:rsidR="008B2B7A" w:rsidRPr="00386C30" w14:paraId="589D51EA"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F0F0D5"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Pamięć masowa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753E5A2"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Zainstalowany min. 1TB SSD M.2 </w:t>
            </w:r>
            <w:proofErr w:type="spellStart"/>
            <w:r w:rsidRPr="00386C30">
              <w:rPr>
                <w:rFonts w:ascii="Arial" w:hAnsi="Arial" w:cs="Arial"/>
                <w:color w:val="000000" w:themeColor="text1"/>
                <w:sz w:val="20"/>
                <w:szCs w:val="20"/>
                <w:lang w:eastAsia="pl-PL"/>
              </w:rPr>
              <w:t>NVMe</w:t>
            </w:r>
            <w:proofErr w:type="spellEnd"/>
            <w:r w:rsidRPr="00386C30">
              <w:rPr>
                <w:rFonts w:ascii="Arial" w:hAnsi="Arial" w:cs="Arial"/>
                <w:color w:val="000000" w:themeColor="text1"/>
                <w:sz w:val="20"/>
                <w:szCs w:val="20"/>
                <w:lang w:eastAsia="pl-PL"/>
              </w:rPr>
              <w:t xml:space="preserve">. </w:t>
            </w:r>
          </w:p>
        </w:tc>
      </w:tr>
      <w:tr w:rsidR="008B2B7A" w:rsidRPr="00386C30" w14:paraId="7F24BD4E"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5C649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Karta graficzna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8B9B85"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lang w:eastAsia="pl-PL"/>
              </w:rPr>
              <w:t xml:space="preserve">Zintegrowana z procesorem osiągająca minimum  3000 punktów w teście </w:t>
            </w:r>
            <w:proofErr w:type="spellStart"/>
            <w:r w:rsidRPr="00386C30">
              <w:rPr>
                <w:rFonts w:ascii="Arial" w:hAnsi="Arial" w:cs="Arial"/>
                <w:color w:val="000000" w:themeColor="text1"/>
                <w:sz w:val="20"/>
                <w:szCs w:val="20"/>
                <w:lang w:eastAsia="pl-PL"/>
              </w:rPr>
              <w:t>Passmark</w:t>
            </w:r>
            <w:proofErr w:type="spellEnd"/>
            <w:r w:rsidRPr="00386C30">
              <w:rPr>
                <w:rFonts w:ascii="Arial" w:hAnsi="Arial" w:cs="Arial"/>
                <w:color w:val="000000" w:themeColor="text1"/>
                <w:sz w:val="20"/>
                <w:szCs w:val="20"/>
                <w:lang w:eastAsia="pl-PL"/>
              </w:rPr>
              <w:t xml:space="preserve"> G3D Mark według wyników ze strony </w:t>
            </w:r>
            <w:hyperlink r:id="rId23" w:tgtFrame="_blank" w:history="1">
              <w:r w:rsidRPr="00386C30">
                <w:rPr>
                  <w:rStyle w:val="Hipercze"/>
                  <w:rFonts w:ascii="Arial" w:hAnsi="Arial" w:cs="Arial"/>
                  <w:color w:val="000000" w:themeColor="text1"/>
                  <w:sz w:val="20"/>
                  <w:szCs w:val="20"/>
                  <w:lang w:eastAsia="pl-PL"/>
                </w:rPr>
                <w:t>http://www.videocardbenchmark.net</w:t>
              </w:r>
            </w:hyperlink>
            <w:r w:rsidRPr="00386C30">
              <w:rPr>
                <w:rFonts w:ascii="Arial" w:hAnsi="Arial" w:cs="Arial"/>
                <w:color w:val="000000" w:themeColor="text1"/>
                <w:sz w:val="20"/>
                <w:szCs w:val="20"/>
                <w:lang w:eastAsia="pl-PL"/>
              </w:rPr>
              <w:t> w dowolnym dniu od publikacji do daty złożenia ofert- załączyć do oferty. Karta obsługująca min. 4 wyświetlacze z możliwością wyświetlenia obrazu w rozdzielczości min. 4K na zewnętrznym monitorze. O</w:t>
            </w:r>
            <w:r w:rsidRPr="00386C30">
              <w:rPr>
                <w:rFonts w:ascii="Arial" w:hAnsi="Arial" w:cs="Arial"/>
                <w:color w:val="000000" w:themeColor="text1"/>
                <w:sz w:val="20"/>
                <w:szCs w:val="20"/>
              </w:rPr>
              <w:t>bsługa DirectX w wersji min. 12</w:t>
            </w:r>
          </w:p>
          <w:p w14:paraId="23DA0CAB"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Wydajność karty graficznej AI min. 18 TOPS</w:t>
            </w:r>
          </w:p>
        </w:tc>
      </w:tr>
      <w:tr w:rsidR="008B2B7A" w:rsidRPr="00386C30" w14:paraId="3DBF6691" w14:textId="77777777" w:rsidTr="00D74489">
        <w:trPr>
          <w:trHeight w:val="416"/>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7F5A9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Multimedia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3C31312"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Karta dźwiękowa zintegrowana z płytą główną, zgodna z High Definition, wbudowane głośniki stereo o średniej mocy min. 2x 2W, cyfrowy podwójny mikrofon z funkcją redukcji szumów i poprawy mowy wbudowany w obudowę matrycy. Kamera internetowa o rozdzielczości min. FHD + IR trwale zainstalowana w obudowie matrycy z wbudowaną przysłoną mechaniczną.</w:t>
            </w:r>
          </w:p>
        </w:tc>
      </w:tr>
      <w:tr w:rsidR="008B2B7A" w:rsidRPr="00386C30" w14:paraId="58436B9B"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2CE980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Bateria i zasilanie</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AAB05BA"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Dołączony zasilacz o mocy min. 60W ze złączem USB-C</w:t>
            </w:r>
          </w:p>
          <w:p w14:paraId="0E07B1FA"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 xml:space="preserve">Bateria min. 55WHr z funkcją szybkiego ładowania </w:t>
            </w:r>
            <w:r w:rsidRPr="00386C30">
              <w:rPr>
                <w:rFonts w:ascii="Arial" w:hAnsi="Arial" w:cs="Arial"/>
                <w:color w:val="000000" w:themeColor="text1"/>
                <w:sz w:val="20"/>
                <w:szCs w:val="20"/>
              </w:rPr>
              <w:t>do poziomu 80% w czasie 1 godziny.</w:t>
            </w:r>
          </w:p>
        </w:tc>
      </w:tr>
      <w:tr w:rsidR="008B2B7A" w:rsidRPr="00386C30" w14:paraId="25D51074"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840475"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Waga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ABCC9A"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rPr>
              <w:t>Katalogowa waga startowa nie większa niż 1.31 kg wg. oficjalnej dokumentacji producenta.</w:t>
            </w:r>
          </w:p>
        </w:tc>
      </w:tr>
      <w:tr w:rsidR="008B2B7A" w:rsidRPr="00386C30" w14:paraId="7DC1CA60"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E50A2E"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Obudowa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2C470F5"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Szkielet obudowy i zawiasy notebooka wzmacniane, dookoła matrycy uszczelnienie chroniące klawiaturę notebooka  po zamknięciu przed kurzem i wilgocią. Kąt otwarcia notebooka min 175 stopni.  </w:t>
            </w:r>
          </w:p>
          <w:p w14:paraId="252E56B9"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Obudowa komputera spełniająca normę MIL-STD-810H lub równoważną</w:t>
            </w:r>
            <w:r w:rsidRPr="00386C30">
              <w:rPr>
                <w:rFonts w:ascii="Arial" w:eastAsia="Times New Roman" w:hAnsi="Arial" w:cs="Arial"/>
                <w:color w:val="000000" w:themeColor="text1"/>
                <w:sz w:val="20"/>
                <w:szCs w:val="20"/>
                <w:lang w:eastAsia="pl-PL"/>
              </w:rPr>
              <w:t xml:space="preserve"> </w:t>
            </w:r>
          </w:p>
        </w:tc>
      </w:tr>
      <w:tr w:rsidR="008B2B7A" w:rsidRPr="00386C30" w14:paraId="4D9A6852"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7DB68B"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BIOS</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D0BB1B"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Możliwość odczytania z BIOS informacji o:</w:t>
            </w:r>
          </w:p>
          <w:p w14:paraId="6DA6AEA8"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Wersji BIOS</w:t>
            </w:r>
          </w:p>
          <w:p w14:paraId="2E87578C"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Numerze seryjnym komputera</w:t>
            </w:r>
          </w:p>
          <w:p w14:paraId="19365AB9"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Numerze inwentarzowym </w:t>
            </w:r>
          </w:p>
          <w:p w14:paraId="55431BE9"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Typie (modelu) procesora, ilości rdzeni, wielkości pamięci cache L2/L3</w:t>
            </w:r>
          </w:p>
          <w:p w14:paraId="0A929609"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Zaimplementowanej sprzętowej technologii zdalnego zarządzania.</w:t>
            </w:r>
          </w:p>
          <w:p w14:paraId="34928953"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Ilości </w:t>
            </w:r>
            <w:proofErr w:type="spellStart"/>
            <w:r w:rsidRPr="00386C30">
              <w:rPr>
                <w:rFonts w:ascii="Arial" w:hAnsi="Arial" w:cs="Arial"/>
                <w:bCs/>
                <w:color w:val="000000" w:themeColor="text1"/>
                <w:sz w:val="20"/>
                <w:szCs w:val="20"/>
              </w:rPr>
              <w:t>pamieci</w:t>
            </w:r>
            <w:proofErr w:type="spellEnd"/>
            <w:r w:rsidRPr="00386C30">
              <w:rPr>
                <w:rFonts w:ascii="Arial" w:hAnsi="Arial" w:cs="Arial"/>
                <w:bCs/>
                <w:color w:val="000000" w:themeColor="text1"/>
                <w:sz w:val="20"/>
                <w:szCs w:val="20"/>
              </w:rPr>
              <w:t xml:space="preserve"> RAM, jej prędkości oraz obsadzeniu w slotach.</w:t>
            </w:r>
          </w:p>
          <w:p w14:paraId="74AAF583"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Pojemności i modelu zainstalowanego dysku.</w:t>
            </w:r>
          </w:p>
          <w:p w14:paraId="5D99A3EA"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MAC adresie zintegrowanej karty sieciowej lub adresie MAC </w:t>
            </w:r>
            <w:proofErr w:type="spellStart"/>
            <w:r w:rsidRPr="00386C30">
              <w:rPr>
                <w:rFonts w:ascii="Arial" w:hAnsi="Arial" w:cs="Arial"/>
                <w:bCs/>
                <w:color w:val="000000" w:themeColor="text1"/>
                <w:sz w:val="20"/>
                <w:szCs w:val="20"/>
              </w:rPr>
              <w:t>Address</w:t>
            </w:r>
            <w:proofErr w:type="spellEnd"/>
            <w:r w:rsidRPr="00386C30">
              <w:rPr>
                <w:rFonts w:ascii="Arial" w:hAnsi="Arial" w:cs="Arial"/>
                <w:bCs/>
                <w:color w:val="000000" w:themeColor="text1"/>
                <w:sz w:val="20"/>
                <w:szCs w:val="20"/>
              </w:rPr>
              <w:t xml:space="preserve"> Pass Through (tzw. MAPT);</w:t>
            </w:r>
          </w:p>
          <w:p w14:paraId="6A3235A0"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BIOS musi zapewniać możliwość zarządzania:</w:t>
            </w:r>
          </w:p>
          <w:p w14:paraId="2340315D"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Kamerą</w:t>
            </w:r>
          </w:p>
          <w:p w14:paraId="70B28863"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Mikrofonem oraz głośnikami</w:t>
            </w:r>
          </w:p>
          <w:p w14:paraId="0C27225F"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Portami USB</w:t>
            </w:r>
          </w:p>
          <w:p w14:paraId="545E5946"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Kontrolerem </w:t>
            </w:r>
            <w:proofErr w:type="spellStart"/>
            <w:r w:rsidRPr="00386C30">
              <w:rPr>
                <w:rFonts w:ascii="Arial" w:hAnsi="Arial" w:cs="Arial"/>
                <w:bCs/>
                <w:color w:val="000000" w:themeColor="text1"/>
                <w:sz w:val="20"/>
                <w:szCs w:val="20"/>
              </w:rPr>
              <w:t>NVMe</w:t>
            </w:r>
            <w:proofErr w:type="spellEnd"/>
          </w:p>
          <w:p w14:paraId="4293A633"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Zintegrowaną kartą sieciową </w:t>
            </w:r>
          </w:p>
          <w:p w14:paraId="355BCF37"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Kartą sieci bezprzewodowej i </w:t>
            </w:r>
            <w:proofErr w:type="spellStart"/>
            <w:r w:rsidRPr="00386C30">
              <w:rPr>
                <w:rFonts w:ascii="Arial" w:hAnsi="Arial" w:cs="Arial"/>
                <w:bCs/>
                <w:color w:val="000000" w:themeColor="text1"/>
                <w:sz w:val="20"/>
                <w:szCs w:val="20"/>
              </w:rPr>
              <w:t>bluetooth</w:t>
            </w:r>
            <w:proofErr w:type="spellEnd"/>
            <w:r w:rsidRPr="00386C30">
              <w:rPr>
                <w:rFonts w:ascii="Arial" w:hAnsi="Arial" w:cs="Arial"/>
                <w:bCs/>
                <w:color w:val="000000" w:themeColor="text1"/>
                <w:sz w:val="20"/>
                <w:szCs w:val="20"/>
              </w:rPr>
              <w:t xml:space="preserve"> </w:t>
            </w:r>
          </w:p>
          <w:p w14:paraId="1E293EE9"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Modemem WWAN (o ile występuje)</w:t>
            </w:r>
          </w:p>
          <w:p w14:paraId="2F5F2086" w14:textId="77777777" w:rsidR="008B2B7A" w:rsidRPr="00386C30" w:rsidRDefault="008B2B7A" w:rsidP="005F069F">
            <w:pPr>
              <w:pStyle w:val="Akapitzlist"/>
              <w:numPr>
                <w:ilvl w:val="0"/>
                <w:numId w:val="2"/>
              </w:numPr>
              <w:tabs>
                <w:tab w:val="num" w:pos="283"/>
              </w:tabs>
              <w:spacing w:after="200"/>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Podświetleniem klawiatury </w:t>
            </w:r>
          </w:p>
          <w:p w14:paraId="6F6F9123"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Powyższa funkcjonalność musi być realizowana wyłącznie przez BIOS. Nie dopuszcza się realizacji poprzez dodatkowe oprogramowanie oraz przez system diagnostyczny.</w:t>
            </w:r>
          </w:p>
          <w:p w14:paraId="261FF177" w14:textId="77777777" w:rsidR="008B2B7A" w:rsidRPr="00386C30" w:rsidRDefault="008B2B7A" w:rsidP="00BF5392">
            <w:pPr>
              <w:tabs>
                <w:tab w:val="num" w:pos="283"/>
              </w:tabs>
              <w:jc w:val="both"/>
              <w:rPr>
                <w:rFonts w:ascii="Arial" w:hAnsi="Arial" w:cs="Arial"/>
                <w:bCs/>
                <w:color w:val="000000" w:themeColor="text1"/>
                <w:sz w:val="20"/>
                <w:szCs w:val="20"/>
              </w:rPr>
            </w:pPr>
          </w:p>
          <w:p w14:paraId="327F1E8D"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maks. osiągana prędkość, pamięci RAM z informacją o taktowaniu. Niezmazywalne (nieedytowalne) pole </w:t>
            </w:r>
            <w:proofErr w:type="spellStart"/>
            <w:r w:rsidRPr="00386C30">
              <w:rPr>
                <w:rFonts w:ascii="Arial" w:hAnsi="Arial" w:cs="Arial"/>
                <w:bCs/>
                <w:color w:val="000000" w:themeColor="text1"/>
                <w:sz w:val="20"/>
                <w:szCs w:val="20"/>
              </w:rPr>
              <w:t>asset</w:t>
            </w:r>
            <w:proofErr w:type="spellEnd"/>
            <w:r w:rsidRPr="00386C30">
              <w:rPr>
                <w:rFonts w:ascii="Arial" w:hAnsi="Arial" w:cs="Arial"/>
                <w:bCs/>
                <w:color w:val="000000" w:themeColor="text1"/>
                <w:sz w:val="20"/>
                <w:szCs w:val="20"/>
              </w:rPr>
              <w:t xml:space="preserve"> </w:t>
            </w:r>
            <w:proofErr w:type="spellStart"/>
            <w:r w:rsidRPr="00386C30">
              <w:rPr>
                <w:rFonts w:ascii="Arial" w:hAnsi="Arial" w:cs="Arial"/>
                <w:bCs/>
                <w:color w:val="000000" w:themeColor="text1"/>
                <w:sz w:val="20"/>
                <w:szCs w:val="20"/>
              </w:rPr>
              <w:t>tag</w:t>
            </w:r>
            <w:proofErr w:type="spellEnd"/>
            <w:r w:rsidRPr="00386C30">
              <w:rPr>
                <w:rFonts w:ascii="Arial" w:hAnsi="Arial" w:cs="Arial"/>
                <w:bCs/>
                <w:color w:val="000000" w:themeColor="text1"/>
                <w:sz w:val="20"/>
                <w:szCs w:val="20"/>
              </w:rPr>
              <w:t xml:space="preserve"> z możliwością wpisywania min. znaków specjalnych. Funkcje logowania się do BIOS na podstawie hasła systemowego/użytkownika, administratora (hasła niezależne), Blokowanie hasłem systemowym/użytkownika rozruch dysku twardego. Funkcja umożliwiająca założenie hasła na dysk, informację o poziomie naładowania baterii, mocy podpiętego zasilacza, zarządzanie trybem ładowania baterii (np. określenie docelowego poziomu naładowania). Możliwość nadania numeru inwentarzowego z poziomu BIOS bez wykorzystania dodatkowego oprogramowania, jak i konieczności aktualizacji BIOS.</w:t>
            </w:r>
          </w:p>
          <w:p w14:paraId="51C3C32A" w14:textId="77777777" w:rsidR="008B2B7A" w:rsidRPr="00386C30" w:rsidRDefault="008B2B7A" w:rsidP="00BF5392">
            <w:p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Możliwość włączenia/wyłączenia.</w:t>
            </w:r>
          </w:p>
          <w:p w14:paraId="5E230815" w14:textId="77777777" w:rsidR="008B2B7A" w:rsidRPr="00386C30" w:rsidRDefault="008B2B7A" w:rsidP="00BF5392">
            <w:pPr>
              <w:tabs>
                <w:tab w:val="num" w:pos="283"/>
              </w:tabs>
              <w:jc w:val="both"/>
              <w:rPr>
                <w:rFonts w:ascii="Arial" w:hAnsi="Arial" w:cs="Arial"/>
                <w:bCs/>
                <w:color w:val="000000" w:themeColor="text1"/>
                <w:sz w:val="20"/>
                <w:szCs w:val="20"/>
              </w:rPr>
            </w:pPr>
            <w:r w:rsidRPr="00386C30">
              <w:rPr>
                <w:rFonts w:ascii="Arial" w:hAnsi="Arial" w:cs="Arial"/>
                <w:bCs/>
                <w:color w:val="000000" w:themeColor="text1"/>
                <w:sz w:val="20"/>
                <w:szCs w:val="20"/>
              </w:rPr>
              <w:t>W celu zapewnienia możliwie najwyższego poziomu bezpieczeństwa danych organizacji, BIOS/UEFI musi umożliwiać:</w:t>
            </w:r>
          </w:p>
          <w:p w14:paraId="00FA0811"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Nadanie hasła administratora</w:t>
            </w:r>
          </w:p>
          <w:p w14:paraId="13142003"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Ustawienie hasła dla  zainstalowanego dysku</w:t>
            </w:r>
          </w:p>
          <w:p w14:paraId="061CD089"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Ustawienie portów USB </w:t>
            </w:r>
            <w:proofErr w:type="spellStart"/>
            <w:r w:rsidRPr="00386C30">
              <w:rPr>
                <w:rFonts w:ascii="Arial" w:hAnsi="Arial" w:cs="Arial"/>
                <w:bCs/>
                <w:color w:val="000000" w:themeColor="text1"/>
                <w:sz w:val="20"/>
                <w:szCs w:val="20"/>
              </w:rPr>
              <w:t>wtrybie</w:t>
            </w:r>
            <w:proofErr w:type="spellEnd"/>
            <w:r w:rsidRPr="00386C30">
              <w:rPr>
                <w:rFonts w:ascii="Arial" w:hAnsi="Arial" w:cs="Arial"/>
                <w:bCs/>
                <w:color w:val="000000" w:themeColor="text1"/>
                <w:sz w:val="20"/>
                <w:szCs w:val="20"/>
              </w:rPr>
              <w:t xml:space="preserve"> „No BOOT” </w:t>
            </w:r>
          </w:p>
          <w:p w14:paraId="1A78D4A7"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Zarządzanie funkcją Wake on </w:t>
            </w:r>
            <w:proofErr w:type="spellStart"/>
            <w:r w:rsidRPr="00386C30">
              <w:rPr>
                <w:rFonts w:ascii="Arial" w:hAnsi="Arial" w:cs="Arial"/>
                <w:bCs/>
                <w:color w:val="000000" w:themeColor="text1"/>
                <w:sz w:val="20"/>
                <w:szCs w:val="20"/>
              </w:rPr>
              <w:t>Lan</w:t>
            </w:r>
            <w:proofErr w:type="spellEnd"/>
            <w:r w:rsidRPr="00386C30">
              <w:rPr>
                <w:rFonts w:ascii="Arial" w:hAnsi="Arial" w:cs="Arial"/>
                <w:bCs/>
                <w:color w:val="000000" w:themeColor="text1"/>
                <w:sz w:val="20"/>
                <w:szCs w:val="20"/>
              </w:rPr>
              <w:t xml:space="preserve"> oraz  PXE </w:t>
            </w:r>
            <w:proofErr w:type="spellStart"/>
            <w:r w:rsidRPr="00386C30">
              <w:rPr>
                <w:rFonts w:ascii="Arial" w:hAnsi="Arial" w:cs="Arial"/>
                <w:bCs/>
                <w:color w:val="000000" w:themeColor="text1"/>
                <w:sz w:val="20"/>
                <w:szCs w:val="20"/>
              </w:rPr>
              <w:t>Boot</w:t>
            </w:r>
            <w:proofErr w:type="spellEnd"/>
            <w:r w:rsidRPr="00386C30">
              <w:rPr>
                <w:rFonts w:ascii="Arial" w:hAnsi="Arial" w:cs="Arial"/>
                <w:bCs/>
                <w:color w:val="000000" w:themeColor="text1"/>
                <w:sz w:val="20"/>
                <w:szCs w:val="20"/>
              </w:rPr>
              <w:t xml:space="preserve"> zintegrowanej karty sieciowej (o ile występuje)</w:t>
            </w:r>
          </w:p>
          <w:p w14:paraId="2882C154"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Zarządzanie funkcją </w:t>
            </w:r>
            <w:proofErr w:type="spellStart"/>
            <w:r w:rsidRPr="00386C30">
              <w:rPr>
                <w:rFonts w:ascii="Arial" w:hAnsi="Arial" w:cs="Arial"/>
                <w:bCs/>
                <w:color w:val="000000" w:themeColor="text1"/>
                <w:sz w:val="20"/>
                <w:szCs w:val="20"/>
              </w:rPr>
              <w:t>Secure</w:t>
            </w:r>
            <w:proofErr w:type="spellEnd"/>
            <w:r w:rsidRPr="00386C30">
              <w:rPr>
                <w:rFonts w:ascii="Arial" w:hAnsi="Arial" w:cs="Arial"/>
                <w:bCs/>
                <w:color w:val="000000" w:themeColor="text1"/>
                <w:sz w:val="20"/>
                <w:szCs w:val="20"/>
              </w:rPr>
              <w:t xml:space="preserve"> </w:t>
            </w:r>
            <w:proofErr w:type="spellStart"/>
            <w:r w:rsidRPr="00386C30">
              <w:rPr>
                <w:rFonts w:ascii="Arial" w:hAnsi="Arial" w:cs="Arial"/>
                <w:bCs/>
                <w:color w:val="000000" w:themeColor="text1"/>
                <w:sz w:val="20"/>
                <w:szCs w:val="20"/>
              </w:rPr>
              <w:t>Boot</w:t>
            </w:r>
            <w:proofErr w:type="spellEnd"/>
          </w:p>
          <w:p w14:paraId="3B3F8D9E"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Zarządzanie układem TPM</w:t>
            </w:r>
          </w:p>
          <w:p w14:paraId="1028BD48"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Zarządzania funkcją tworzenia </w:t>
            </w:r>
            <w:proofErr w:type="spellStart"/>
            <w:r w:rsidRPr="00386C30">
              <w:rPr>
                <w:rFonts w:ascii="Arial" w:hAnsi="Arial" w:cs="Arial"/>
                <w:bCs/>
                <w:color w:val="000000" w:themeColor="text1"/>
                <w:sz w:val="20"/>
                <w:szCs w:val="20"/>
              </w:rPr>
              <w:t>recovery</w:t>
            </w:r>
            <w:proofErr w:type="spellEnd"/>
            <w:r w:rsidRPr="00386C30">
              <w:rPr>
                <w:rFonts w:ascii="Arial" w:hAnsi="Arial" w:cs="Arial"/>
                <w:bCs/>
                <w:color w:val="000000" w:themeColor="text1"/>
                <w:sz w:val="20"/>
                <w:szCs w:val="20"/>
              </w:rPr>
              <w:t xml:space="preserve"> BIOS</w:t>
            </w:r>
          </w:p>
          <w:p w14:paraId="05F22AE8"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 xml:space="preserve">Zarządzania funkcją </w:t>
            </w:r>
            <w:proofErr w:type="spellStart"/>
            <w:r w:rsidRPr="00386C30">
              <w:rPr>
                <w:rFonts w:ascii="Arial" w:hAnsi="Arial" w:cs="Arial"/>
                <w:bCs/>
                <w:color w:val="000000" w:themeColor="text1"/>
                <w:sz w:val="20"/>
                <w:szCs w:val="20"/>
              </w:rPr>
              <w:t>downgrade</w:t>
            </w:r>
            <w:proofErr w:type="spellEnd"/>
            <w:r w:rsidRPr="00386C30">
              <w:rPr>
                <w:rFonts w:ascii="Arial" w:hAnsi="Arial" w:cs="Arial"/>
                <w:bCs/>
                <w:color w:val="000000" w:themeColor="text1"/>
                <w:sz w:val="20"/>
                <w:szCs w:val="20"/>
              </w:rPr>
              <w:t xml:space="preserve"> BIOS.</w:t>
            </w:r>
          </w:p>
          <w:p w14:paraId="3664BF27" w14:textId="77777777" w:rsidR="008B2B7A" w:rsidRPr="00386C30" w:rsidRDefault="008B2B7A" w:rsidP="00BF5392">
            <w:pPr>
              <w:pStyle w:val="Akapitzlist"/>
              <w:numPr>
                <w:ilvl w:val="0"/>
                <w:numId w:val="2"/>
              </w:numPr>
              <w:tabs>
                <w:tab w:val="num" w:pos="283"/>
              </w:tabs>
              <w:spacing w:after="200" w:line="276" w:lineRule="auto"/>
              <w:jc w:val="both"/>
              <w:rPr>
                <w:rFonts w:ascii="Arial" w:hAnsi="Arial" w:cs="Arial"/>
                <w:bCs/>
                <w:color w:val="000000" w:themeColor="text1"/>
                <w:sz w:val="20"/>
                <w:szCs w:val="20"/>
              </w:rPr>
            </w:pPr>
            <w:r w:rsidRPr="00386C30">
              <w:rPr>
                <w:rFonts w:ascii="Arial" w:hAnsi="Arial" w:cs="Arial"/>
                <w:bCs/>
                <w:color w:val="000000" w:themeColor="text1"/>
                <w:sz w:val="20"/>
                <w:szCs w:val="20"/>
              </w:rPr>
              <w:t>Zarządzanie czujnikiem otwarcia obudowy (dolnej pokrywy).</w:t>
            </w:r>
          </w:p>
          <w:p w14:paraId="52060FD6" w14:textId="77777777" w:rsidR="008B2B7A" w:rsidRPr="00386C30" w:rsidRDefault="008B2B7A" w:rsidP="00BF5392">
            <w:pPr>
              <w:tabs>
                <w:tab w:val="num" w:pos="283"/>
              </w:tabs>
              <w:spacing w:after="200" w:line="276" w:lineRule="auto"/>
              <w:jc w:val="both"/>
              <w:rPr>
                <w:rFonts w:ascii="Arial" w:eastAsia="Times New Roman" w:hAnsi="Arial" w:cs="Arial"/>
                <w:color w:val="000000" w:themeColor="text1"/>
                <w:sz w:val="20"/>
                <w:szCs w:val="20"/>
                <w:lang w:eastAsia="pl-PL"/>
              </w:rPr>
            </w:pPr>
            <w:r w:rsidRPr="00386C30">
              <w:rPr>
                <w:rFonts w:ascii="Arial" w:hAnsi="Arial" w:cs="Arial"/>
                <w:bCs/>
                <w:color w:val="000000" w:themeColor="text1"/>
                <w:sz w:val="20"/>
                <w:szCs w:val="20"/>
              </w:rPr>
              <w:t>Zapisywanie incydentów w formacie tzw. logów z możliwością ich przejrzenia.</w:t>
            </w:r>
          </w:p>
        </w:tc>
      </w:tr>
      <w:tr w:rsidR="008B2B7A" w:rsidRPr="00386C30" w14:paraId="74EEEAC8" w14:textId="77777777" w:rsidTr="00D74489">
        <w:trPr>
          <w:trHeight w:val="1622"/>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7A0FAFD"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Diagnostyka</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5C996A6"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System diagnostyczny z graficznym interfejsem użytkownika, działający poza środowiskiem systemu operacyjnego, dostępny z poziomu BIOS lub szybkiego menu </w:t>
            </w:r>
            <w:proofErr w:type="spellStart"/>
            <w:r w:rsidRPr="00386C30">
              <w:rPr>
                <w:rFonts w:ascii="Arial" w:hAnsi="Arial" w:cs="Arial"/>
                <w:color w:val="000000" w:themeColor="text1"/>
                <w:sz w:val="20"/>
                <w:szCs w:val="20"/>
              </w:rPr>
              <w:t>boot’owania</w:t>
            </w:r>
            <w:proofErr w:type="spellEnd"/>
            <w:r w:rsidRPr="00386C30">
              <w:rPr>
                <w:rFonts w:ascii="Arial" w:hAnsi="Arial" w:cs="Arial"/>
                <w:color w:val="000000" w:themeColor="text1"/>
                <w:sz w:val="20"/>
                <w:szCs w:val="20"/>
              </w:rPr>
              <w:t xml:space="preserve">. </w:t>
            </w:r>
          </w:p>
          <w:p w14:paraId="11A536E0"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System umożliwiający przetestowanie komponentów bez konieczności uruchamiania systemu operacyjnego. System musi posiadać wszystkie swoje funkcjonalności w przypadku: braku dysku, uszkodzenia dysku, sformatowania dysku. Nie dopuszcza się stosowania wewnętrznych i zewnętrznych urządzeń w celu uzyskania funkcjonalności. Pełna obsługa systemu diagnostycznego za pomocą klawiatury i myszy jak i samej myszy.</w:t>
            </w:r>
          </w:p>
          <w:p w14:paraId="0A36D751" w14:textId="77777777" w:rsidR="008B2B7A" w:rsidRPr="00386C30" w:rsidRDefault="008B2B7A" w:rsidP="00BF5392">
            <w:pPr>
              <w:rPr>
                <w:rFonts w:ascii="Arial" w:hAnsi="Arial" w:cs="Arial"/>
                <w:color w:val="000000" w:themeColor="text1"/>
                <w:sz w:val="20"/>
                <w:szCs w:val="20"/>
                <w:lang w:eastAsia="pl-PL"/>
              </w:rPr>
            </w:pPr>
          </w:p>
        </w:tc>
      </w:tr>
      <w:tr w:rsidR="008B2B7A" w:rsidRPr="00386C30" w14:paraId="56A4E080" w14:textId="77777777" w:rsidTr="00D74489">
        <w:trPr>
          <w:trHeight w:val="1339"/>
        </w:trPr>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B1E8E1" w14:textId="77777777" w:rsidR="008B2B7A" w:rsidRPr="00D74489" w:rsidRDefault="008B2B7A" w:rsidP="00BF5392">
            <w:pPr>
              <w:rPr>
                <w:rFonts w:ascii="Arial" w:eastAsia="Times New Roman" w:hAnsi="Arial" w:cs="Arial"/>
                <w:b/>
                <w:bCs/>
                <w:color w:val="000000" w:themeColor="text1"/>
                <w:sz w:val="18"/>
                <w:szCs w:val="18"/>
                <w:lang w:eastAsia="pl-PL"/>
              </w:rPr>
            </w:pPr>
            <w:r w:rsidRPr="00D74489">
              <w:rPr>
                <w:rFonts w:ascii="Arial" w:eastAsia="Times New Roman" w:hAnsi="Arial" w:cs="Arial"/>
                <w:b/>
                <w:bCs/>
                <w:color w:val="000000" w:themeColor="text1"/>
                <w:sz w:val="18"/>
                <w:szCs w:val="18"/>
                <w:lang w:eastAsia="pl-PL"/>
              </w:rPr>
              <w:t>Bezpieczeństwo</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3FBAB6"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Zintegrowany z płytą główną dedykowany układ sprzętowy TPM min. 2.0 zgodny z certyfikacją TCG, przechowujący klucze kryptograficzne i certyfikaty.</w:t>
            </w:r>
          </w:p>
          <w:p w14:paraId="47EA89B8"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Złącze na linkę zabezpieczającą przed kradzieżą.</w:t>
            </w:r>
          </w:p>
          <w:p w14:paraId="0BB23B21" w14:textId="092B92B0"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Wbudowany czytnik linii papilarnych</w:t>
            </w:r>
            <w:r w:rsidR="00D74489">
              <w:rPr>
                <w:rFonts w:ascii="Arial" w:hAnsi="Arial" w:cs="Arial"/>
                <w:color w:val="000000" w:themeColor="text1"/>
                <w:sz w:val="20"/>
                <w:szCs w:val="20"/>
                <w:lang w:eastAsia="pl-PL"/>
              </w:rPr>
              <w:t>.</w:t>
            </w:r>
          </w:p>
          <w:p w14:paraId="4F9307F3"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Wbudowany czujnik otwarcia obudowy (dolnej pokrywy).</w:t>
            </w:r>
          </w:p>
        </w:tc>
      </w:tr>
      <w:tr w:rsidR="008B2B7A" w:rsidRPr="00386C30" w14:paraId="205D6C7F"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E456592"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Zarządzanie zdalne</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7564811"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386C30">
              <w:rPr>
                <w:rFonts w:ascii="Arial" w:hAnsi="Arial" w:cs="Arial"/>
                <w:color w:val="000000" w:themeColor="text1"/>
                <w:sz w:val="20"/>
                <w:szCs w:val="20"/>
              </w:rPr>
              <w:br/>
              <w:t xml:space="preserve">Wymagana jest obsługa funkcji zdalnego zarządzania przez wbudowane w komputer porty zarówno sieci przewodowej LAN, jak i bezprzewodowej WLAN, z wykorzystaniem protokołów TCP/IP w tym IPv6 wraz z </w:t>
            </w:r>
            <w:proofErr w:type="spellStart"/>
            <w:r w:rsidRPr="00386C30">
              <w:rPr>
                <w:rFonts w:ascii="Arial" w:hAnsi="Arial" w:cs="Arial"/>
                <w:color w:val="000000" w:themeColor="text1"/>
                <w:sz w:val="20"/>
                <w:szCs w:val="20"/>
              </w:rPr>
              <w:t>szyfracją</w:t>
            </w:r>
            <w:proofErr w:type="spellEnd"/>
            <w:r w:rsidRPr="00386C30">
              <w:rPr>
                <w:rFonts w:ascii="Arial" w:hAnsi="Arial" w:cs="Arial"/>
                <w:color w:val="000000" w:themeColor="text1"/>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6417663A" w14:textId="77777777" w:rsidR="008B2B7A" w:rsidRPr="00386C30" w:rsidRDefault="008B2B7A" w:rsidP="00BF5392">
            <w:pPr>
              <w:rPr>
                <w:rFonts w:ascii="Arial" w:hAnsi="Arial" w:cs="Arial"/>
                <w:color w:val="000000" w:themeColor="text1"/>
                <w:sz w:val="20"/>
                <w:szCs w:val="20"/>
              </w:rPr>
            </w:pPr>
          </w:p>
          <w:p w14:paraId="70B9A5CB"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Technologia ta powinna być zgodna z otwartymi standardami DMTF WS-MAN 1.0.0 (</w:t>
            </w:r>
            <w:hyperlink r:id="rId24" w:history="1">
              <w:r w:rsidRPr="00386C30">
                <w:rPr>
                  <w:rStyle w:val="Hipercze"/>
                  <w:rFonts w:ascii="Arial" w:hAnsi="Arial" w:cs="Arial"/>
                  <w:color w:val="000000" w:themeColor="text1"/>
                  <w:sz w:val="20"/>
                  <w:szCs w:val="20"/>
                </w:rPr>
                <w:t>http://www.dmtf.org/standards/wsman</w:t>
              </w:r>
            </w:hyperlink>
            <w:r w:rsidRPr="00386C30">
              <w:rPr>
                <w:rFonts w:ascii="Arial" w:hAnsi="Arial" w:cs="Arial"/>
                <w:color w:val="000000" w:themeColor="text1"/>
                <w:sz w:val="20"/>
                <w:szCs w:val="20"/>
              </w:rPr>
              <w:t xml:space="preserve"> ) oraz DASH 1.2.0 (</w:t>
            </w:r>
            <w:hyperlink r:id="rId25" w:history="1">
              <w:r w:rsidRPr="00386C30">
                <w:rPr>
                  <w:rStyle w:val="Hipercze"/>
                  <w:rFonts w:ascii="Arial" w:hAnsi="Arial" w:cs="Arial"/>
                  <w:color w:val="000000" w:themeColor="text1"/>
                  <w:sz w:val="20"/>
                  <w:szCs w:val="20"/>
                </w:rPr>
                <w:t>http://www.dmtf.org/standards/mgmt/dash</w:t>
              </w:r>
            </w:hyperlink>
            <w:r w:rsidRPr="00386C30">
              <w:rPr>
                <w:rFonts w:ascii="Arial" w:hAnsi="Arial" w:cs="Arial"/>
                <w:color w:val="000000" w:themeColor="text1"/>
                <w:sz w:val="20"/>
                <w:szCs w:val="20"/>
              </w:rPr>
              <w:t>) oraz</w:t>
            </w:r>
          </w:p>
          <w:p w14:paraId="1D1A5E13"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musi obsługiwać łącznie wszystkie następujące funkcje:</w:t>
            </w:r>
          </w:p>
          <w:p w14:paraId="1797C629"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Zdalny odczyt konfiguracji komponentów komputera – model komputera i jego nr seryjny, model procesora, ilość, rodzaj i nr seryjne modułów pamięci RAM, model i nr seryjny dysku HDD/SSD, wersja BIOS FW płyty głównej, nr seryjny płyty głównej, dla laptopów model, znamionowa pojemność, numer seryjny i data produkcji baterii;</w:t>
            </w:r>
          </w:p>
          <w:p w14:paraId="3499E2C5"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386C30">
              <w:rPr>
                <w:rFonts w:ascii="Arial" w:hAnsi="Arial" w:cs="Arial"/>
                <w:color w:val="000000" w:themeColor="text1"/>
                <w:sz w:val="20"/>
                <w:szCs w:val="20"/>
              </w:rPr>
              <w:t>Standby</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Connected</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Standby</w:t>
            </w:r>
            <w:proofErr w:type="spellEnd"/>
            <w:r w:rsidRPr="00386C30">
              <w:rPr>
                <w:rFonts w:ascii="Arial" w:hAnsi="Arial" w:cs="Arial"/>
                <w:color w:val="000000" w:themeColor="text1"/>
                <w:sz w:val="20"/>
                <w:szCs w:val="20"/>
              </w:rPr>
              <w:t>) oraz zdalne wyłączenie/reset bez udziału systemu operacyjnego;</w:t>
            </w:r>
          </w:p>
          <w:p w14:paraId="0E9D6B2C"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zdalną konfigurację ustawień komputera przez interfejs BIOS setup w trybie graficznym lub tekstowym (ASCII).</w:t>
            </w:r>
          </w:p>
          <w:p w14:paraId="48253506"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zdalne przejęcie konsoli tekstowej systemu – tzw. </w:t>
            </w:r>
            <w:proofErr w:type="spellStart"/>
            <w:r w:rsidRPr="00386C30">
              <w:rPr>
                <w:rFonts w:ascii="Arial" w:hAnsi="Arial" w:cs="Arial"/>
                <w:color w:val="000000" w:themeColor="text1"/>
                <w:sz w:val="20"/>
                <w:szCs w:val="20"/>
              </w:rPr>
              <w:t>Text</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Console</w:t>
            </w:r>
            <w:proofErr w:type="spellEnd"/>
            <w:r w:rsidRPr="00386C30">
              <w:rPr>
                <w:rFonts w:ascii="Arial" w:hAnsi="Arial" w:cs="Arial"/>
                <w:color w:val="000000" w:themeColor="text1"/>
                <w:sz w:val="20"/>
                <w:szCs w:val="20"/>
              </w:rPr>
              <w:t xml:space="preserve"> </w:t>
            </w:r>
            <w:proofErr w:type="spellStart"/>
            <w:r w:rsidRPr="00386C30">
              <w:rPr>
                <w:rFonts w:ascii="Arial" w:hAnsi="Arial" w:cs="Arial"/>
                <w:color w:val="000000" w:themeColor="text1"/>
                <w:sz w:val="20"/>
                <w:szCs w:val="20"/>
              </w:rPr>
              <w:t>Redirection</w:t>
            </w:r>
            <w:proofErr w:type="spellEnd"/>
            <w:r w:rsidRPr="00386C30">
              <w:rPr>
                <w:rFonts w:ascii="Arial" w:hAnsi="Arial" w:cs="Arial"/>
                <w:color w:val="000000" w:themeColor="text1"/>
                <w:sz w:val="20"/>
                <w:szCs w:val="20"/>
              </w:rPr>
              <w:t xml:space="preserve"> lub Serial </w:t>
            </w:r>
            <w:proofErr w:type="spellStart"/>
            <w:r w:rsidRPr="00386C30">
              <w:rPr>
                <w:rFonts w:ascii="Arial" w:hAnsi="Arial" w:cs="Arial"/>
                <w:color w:val="000000" w:themeColor="text1"/>
                <w:sz w:val="20"/>
                <w:szCs w:val="20"/>
              </w:rPr>
              <w:t>over</w:t>
            </w:r>
            <w:proofErr w:type="spellEnd"/>
            <w:r w:rsidRPr="00386C30">
              <w:rPr>
                <w:rFonts w:ascii="Arial" w:hAnsi="Arial" w:cs="Arial"/>
                <w:color w:val="000000" w:themeColor="text1"/>
                <w:sz w:val="20"/>
                <w:szCs w:val="20"/>
              </w:rPr>
              <w:t xml:space="preserve"> LAN z możliwością jej wykorzystania do zdalnej zmiany ustawień BIOS Setup oraz odblokowania MS BitLocker </w:t>
            </w:r>
            <w:proofErr w:type="spellStart"/>
            <w:r w:rsidRPr="00386C30">
              <w:rPr>
                <w:rFonts w:ascii="Arial" w:hAnsi="Arial" w:cs="Arial"/>
                <w:color w:val="000000" w:themeColor="text1"/>
                <w:sz w:val="20"/>
                <w:szCs w:val="20"/>
              </w:rPr>
              <w:t>Recovery</w:t>
            </w:r>
            <w:proofErr w:type="spellEnd"/>
            <w:r w:rsidRPr="00386C30">
              <w:rPr>
                <w:rFonts w:ascii="Arial" w:hAnsi="Arial" w:cs="Arial"/>
                <w:color w:val="000000" w:themeColor="text1"/>
                <w:sz w:val="20"/>
                <w:szCs w:val="20"/>
              </w:rPr>
              <w:t>.</w:t>
            </w:r>
          </w:p>
          <w:p w14:paraId="5670104E" w14:textId="77777777" w:rsidR="008B2B7A" w:rsidRPr="00386C30" w:rsidRDefault="008B2B7A" w:rsidP="00BF5392">
            <w:pPr>
              <w:rPr>
                <w:rFonts w:ascii="Arial" w:hAnsi="Arial" w:cs="Arial"/>
                <w:color w:val="000000" w:themeColor="text1"/>
                <w:sz w:val="20"/>
                <w:szCs w:val="20"/>
              </w:rPr>
            </w:pPr>
            <w:r w:rsidRPr="00386C30">
              <w:rPr>
                <w:rFonts w:ascii="Arial" w:hAnsi="Arial" w:cs="Arial"/>
                <w:color w:val="000000" w:themeColor="text1"/>
                <w:sz w:val="20"/>
                <w:szCs w:val="20"/>
              </w:rPr>
              <w:t xml:space="preserve">zdalne przejęcie pełnej konsoli graficznej systemu tzw. KVM </w:t>
            </w:r>
            <w:proofErr w:type="spellStart"/>
            <w:r w:rsidRPr="00386C30">
              <w:rPr>
                <w:rFonts w:ascii="Arial" w:hAnsi="Arial" w:cs="Arial"/>
                <w:color w:val="000000" w:themeColor="text1"/>
                <w:sz w:val="20"/>
                <w:szCs w:val="20"/>
              </w:rPr>
              <w:t>Redirection</w:t>
            </w:r>
            <w:proofErr w:type="spellEnd"/>
            <w:r w:rsidRPr="00386C30">
              <w:rPr>
                <w:rFonts w:ascii="Arial" w:hAnsi="Arial" w:cs="Arial"/>
                <w:color w:val="000000" w:themeColor="text1"/>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26" w:history="1">
              <w:r w:rsidRPr="00386C30">
                <w:rPr>
                  <w:rStyle w:val="Hipercze"/>
                  <w:rFonts w:ascii="Arial" w:hAnsi="Arial" w:cs="Arial"/>
                  <w:color w:val="000000" w:themeColor="text1"/>
                  <w:sz w:val="20"/>
                  <w:szCs w:val="20"/>
                </w:rPr>
                <w:t>https://www.dmtf.org/sites/default/files/standards/documents/DSP1076_1.0.1.pdf</w:t>
              </w:r>
            </w:hyperlink>
            <w:r w:rsidRPr="00386C30">
              <w:rPr>
                <w:rFonts w:ascii="Arial" w:hAnsi="Arial" w:cs="Arial"/>
                <w:color w:val="000000" w:themeColor="text1"/>
                <w:sz w:val="20"/>
                <w:szCs w:val="20"/>
              </w:rPr>
              <w:t xml:space="preserve"> </w:t>
            </w:r>
          </w:p>
          <w:p w14:paraId="242E541C"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rPr>
              <w:br/>
              <w:t xml:space="preserve">Funkcja przekierowania konsoli graficznej musi przechwytywać każdy rodzaj wyświetlanego na fizycznym lokalnym ekranie obrazu włącznie z procesem uruchamiania komputera (POST), odblokowania systemu </w:t>
            </w:r>
            <w:proofErr w:type="spellStart"/>
            <w:r w:rsidRPr="00386C30">
              <w:rPr>
                <w:rFonts w:ascii="Arial" w:hAnsi="Arial" w:cs="Arial"/>
                <w:color w:val="000000" w:themeColor="text1"/>
                <w:sz w:val="20"/>
                <w:szCs w:val="20"/>
              </w:rPr>
              <w:t>szyfracji</w:t>
            </w:r>
            <w:proofErr w:type="spellEnd"/>
            <w:r w:rsidRPr="00386C30">
              <w:rPr>
                <w:rFonts w:ascii="Arial" w:hAnsi="Arial" w:cs="Arial"/>
                <w:color w:val="000000" w:themeColor="text1"/>
                <w:sz w:val="20"/>
                <w:szCs w:val="20"/>
              </w:rPr>
              <w:t xml:space="preserve"> dysku, ładowania OS z dowolnego nośnika, zamykania OS oraz błędów ww. procesów: </w:t>
            </w:r>
            <w:proofErr w:type="spellStart"/>
            <w:r w:rsidRPr="00386C30">
              <w:rPr>
                <w:rFonts w:ascii="Arial" w:hAnsi="Arial" w:cs="Arial"/>
                <w:color w:val="000000" w:themeColor="text1"/>
                <w:sz w:val="20"/>
                <w:szCs w:val="20"/>
              </w:rPr>
              <w:t>POST,ładowania</w:t>
            </w:r>
            <w:proofErr w:type="spellEnd"/>
            <w:r w:rsidRPr="00386C30">
              <w:rPr>
                <w:rFonts w:ascii="Arial" w:hAnsi="Arial" w:cs="Arial"/>
                <w:color w:val="000000" w:themeColor="text1"/>
                <w:sz w:val="20"/>
                <w:szCs w:val="20"/>
              </w:rPr>
              <w:t xml:space="preserve"> OS (</w:t>
            </w:r>
            <w:proofErr w:type="spellStart"/>
            <w:r w:rsidRPr="00386C30">
              <w:rPr>
                <w:rFonts w:ascii="Arial" w:hAnsi="Arial" w:cs="Arial"/>
                <w:color w:val="000000" w:themeColor="text1"/>
                <w:sz w:val="20"/>
                <w:szCs w:val="20"/>
              </w:rPr>
              <w:t>np.brak</w:t>
            </w:r>
            <w:proofErr w:type="spellEnd"/>
            <w:r w:rsidRPr="00386C30">
              <w:rPr>
                <w:rFonts w:ascii="Arial" w:hAnsi="Arial" w:cs="Arial"/>
                <w:color w:val="000000" w:themeColor="text1"/>
                <w:sz w:val="20"/>
                <w:szCs w:val="20"/>
              </w:rPr>
              <w:t xml:space="preserve"> nośnika uruchamiającego, uszkodzenia OS BSOD (Blue </w:t>
            </w:r>
            <w:proofErr w:type="spellStart"/>
            <w:r w:rsidRPr="00386C30">
              <w:rPr>
                <w:rFonts w:ascii="Arial" w:hAnsi="Arial" w:cs="Arial"/>
                <w:color w:val="000000" w:themeColor="text1"/>
                <w:sz w:val="20"/>
                <w:szCs w:val="20"/>
              </w:rPr>
              <w:t>Screen</w:t>
            </w:r>
            <w:proofErr w:type="spellEnd"/>
            <w:r w:rsidRPr="00386C30">
              <w:rPr>
                <w:rFonts w:ascii="Arial" w:hAnsi="Arial" w:cs="Arial"/>
                <w:color w:val="000000" w:themeColor="text1"/>
                <w:sz w:val="20"/>
                <w:szCs w:val="20"/>
              </w:rPr>
              <w:t xml:space="preserve"> of </w:t>
            </w:r>
            <w:proofErr w:type="spellStart"/>
            <w:r w:rsidRPr="00386C30">
              <w:rPr>
                <w:rFonts w:ascii="Arial" w:hAnsi="Arial" w:cs="Arial"/>
                <w:color w:val="000000" w:themeColor="text1"/>
                <w:sz w:val="20"/>
                <w:szCs w:val="20"/>
              </w:rPr>
              <w:t>Death</w:t>
            </w:r>
            <w:proofErr w:type="spellEnd"/>
            <w:r w:rsidRPr="00386C30">
              <w:rPr>
                <w:rFonts w:ascii="Arial" w:hAnsi="Arial" w:cs="Arial"/>
                <w:color w:val="000000" w:themeColor="text1"/>
                <w:sz w:val="20"/>
                <w:szCs w:val="20"/>
              </w:rPr>
              <w:t xml:space="preserve">) bez potrzeby modyfikacji tzw. </w:t>
            </w:r>
            <w:proofErr w:type="spellStart"/>
            <w:r w:rsidRPr="00386C30">
              <w:rPr>
                <w:rFonts w:ascii="Arial" w:hAnsi="Arial" w:cs="Arial"/>
                <w:color w:val="000000" w:themeColor="text1"/>
                <w:sz w:val="20"/>
                <w:szCs w:val="20"/>
              </w:rPr>
              <w:t>loadera</w:t>
            </w:r>
            <w:proofErr w:type="spellEnd"/>
            <w:r w:rsidRPr="00386C30">
              <w:rPr>
                <w:rFonts w:ascii="Arial" w:hAnsi="Arial" w:cs="Arial"/>
                <w:color w:val="000000" w:themeColor="text1"/>
                <w:sz w:val="20"/>
                <w:szCs w:val="20"/>
              </w:rPr>
              <w:t xml:space="preserve"> OS. </w:t>
            </w:r>
          </w:p>
        </w:tc>
      </w:tr>
      <w:tr w:rsidR="008B2B7A" w:rsidRPr="00386C30" w14:paraId="0C6E6225"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B181210"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lastRenderedPageBreak/>
              <w:t>Certyfikaty</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7952C7" w14:textId="77777777" w:rsidR="008F4DF1" w:rsidRPr="008F4DF1" w:rsidRDefault="008F4DF1" w:rsidP="008F4DF1">
            <w:pPr>
              <w:rPr>
                <w:rFonts w:ascii="Arial" w:hAnsi="Arial" w:cs="Arial"/>
                <w:sz w:val="20"/>
                <w:szCs w:val="20"/>
              </w:rPr>
            </w:pPr>
            <w:r w:rsidRPr="008F4DF1">
              <w:rPr>
                <w:rFonts w:ascii="Arial" w:hAnsi="Arial" w:cs="Arial"/>
                <w:sz w:val="20"/>
                <w:szCs w:val="20"/>
              </w:rPr>
              <w:t>Wyprodukowanie oferowanego sprzętu zgodnie z normami ISO 9001 i ISO 14001.</w:t>
            </w:r>
          </w:p>
          <w:p w14:paraId="76694C52" w14:textId="77777777" w:rsidR="008F4DF1" w:rsidRPr="008F4DF1" w:rsidRDefault="008F4DF1" w:rsidP="008F4DF1">
            <w:pPr>
              <w:rPr>
                <w:rFonts w:ascii="Arial" w:hAnsi="Arial" w:cs="Arial"/>
                <w:sz w:val="20"/>
                <w:szCs w:val="20"/>
              </w:rPr>
            </w:pPr>
            <w:r w:rsidRPr="008F4DF1">
              <w:rPr>
                <w:rFonts w:ascii="Arial" w:hAnsi="Arial" w:cs="Arial"/>
                <w:sz w:val="20"/>
                <w:szCs w:val="20"/>
              </w:rPr>
              <w:t xml:space="preserve">Certyfikat TCO gen 10 dla notebooka, wymagana certyfikacja na stronie: </w:t>
            </w:r>
            <w:hyperlink r:id="rId27" w:history="1">
              <w:r w:rsidRPr="0067039E">
                <w:rPr>
                  <w:rStyle w:val="Hipercze"/>
                  <w:rFonts w:ascii="Arial" w:hAnsi="Arial" w:cs="Arial"/>
                  <w:sz w:val="20"/>
                  <w:szCs w:val="20"/>
                </w:rPr>
                <w:t>https://tcocertified.com/product-finder/</w:t>
              </w:r>
            </w:hyperlink>
            <w:r>
              <w:rPr>
                <w:rFonts w:ascii="Arial" w:hAnsi="Arial" w:cs="Arial"/>
                <w:sz w:val="20"/>
                <w:szCs w:val="20"/>
              </w:rPr>
              <w:t xml:space="preserve"> </w:t>
            </w:r>
            <w:r w:rsidRPr="008F4DF1">
              <w:rPr>
                <w:rFonts w:ascii="Arial" w:hAnsi="Arial" w:cs="Arial"/>
                <w:sz w:val="20"/>
                <w:szCs w:val="20"/>
              </w:rPr>
              <w:t xml:space="preserve">. </w:t>
            </w:r>
          </w:p>
          <w:p w14:paraId="40A1D030" w14:textId="77777777" w:rsidR="008F4DF1" w:rsidRPr="00386C30" w:rsidRDefault="008F4DF1" w:rsidP="008F4DF1">
            <w:pPr>
              <w:rPr>
                <w:rFonts w:ascii="Arial" w:hAnsi="Arial" w:cs="Arial"/>
                <w:color w:val="000000" w:themeColor="text1"/>
                <w:sz w:val="20"/>
                <w:szCs w:val="20"/>
              </w:rPr>
            </w:pPr>
            <w:r w:rsidRPr="008F4DF1">
              <w:rPr>
                <w:rFonts w:ascii="Arial" w:hAnsi="Arial" w:cs="Arial"/>
                <w:sz w:val="20"/>
                <w:szCs w:val="20"/>
              </w:rPr>
              <w:t xml:space="preserve">Certyfikat EPEAT v2.0 </w:t>
            </w:r>
            <w:proofErr w:type="spellStart"/>
            <w:r w:rsidRPr="008F4DF1">
              <w:rPr>
                <w:rFonts w:ascii="Arial" w:hAnsi="Arial" w:cs="Arial"/>
                <w:sz w:val="20"/>
                <w:szCs w:val="20"/>
              </w:rPr>
              <w:t>gold</w:t>
            </w:r>
            <w:proofErr w:type="spellEnd"/>
            <w:r w:rsidRPr="008F4DF1">
              <w:rPr>
                <w:rFonts w:ascii="Arial" w:hAnsi="Arial" w:cs="Arial"/>
                <w:sz w:val="20"/>
                <w:szCs w:val="20"/>
              </w:rPr>
              <w:t xml:space="preserve"> dla Polski lub kraju członkowskiego UE, dla oferowanego modelu komputera. Wymagana certyfikacja na stronie: </w:t>
            </w:r>
            <w:hyperlink r:id="rId28" w:history="1">
              <w:r w:rsidRPr="008F4DF1">
                <w:rPr>
                  <w:rStyle w:val="Hipercze"/>
                  <w:rFonts w:ascii="Arial" w:hAnsi="Arial" w:cs="Arial"/>
                  <w:color w:val="auto"/>
                  <w:sz w:val="20"/>
                  <w:szCs w:val="20"/>
                </w:rPr>
                <w:t>https://www.epeat.net/search-computers-and-displays</w:t>
              </w:r>
            </w:hyperlink>
            <w:r w:rsidRPr="008F4DF1">
              <w:rPr>
                <w:rFonts w:ascii="Arial" w:hAnsi="Arial" w:cs="Arial"/>
                <w:sz w:val="20"/>
                <w:szCs w:val="20"/>
              </w:rPr>
              <w:t xml:space="preserve">. </w:t>
            </w:r>
          </w:p>
          <w:p w14:paraId="1ABC9895" w14:textId="77777777" w:rsidR="008F4DF1" w:rsidRPr="00386C30" w:rsidRDefault="008F4DF1" w:rsidP="008F4DF1">
            <w:pPr>
              <w:rPr>
                <w:rFonts w:ascii="Arial" w:hAnsi="Arial" w:cs="Arial"/>
                <w:color w:val="000000" w:themeColor="text1"/>
                <w:sz w:val="20"/>
                <w:szCs w:val="20"/>
              </w:rPr>
            </w:pPr>
            <w:r w:rsidRPr="00386C30">
              <w:rPr>
                <w:rFonts w:ascii="Arial" w:hAnsi="Arial" w:cs="Arial"/>
                <w:color w:val="000000" w:themeColor="text1"/>
                <w:sz w:val="20"/>
                <w:szCs w:val="20"/>
              </w:rPr>
              <w:t xml:space="preserve">Deklaracja zgodności CE </w:t>
            </w:r>
          </w:p>
          <w:p w14:paraId="6287BD19" w14:textId="5036491F" w:rsidR="008B2B7A" w:rsidRPr="00386C30" w:rsidRDefault="008F4DF1" w:rsidP="008F4DF1">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w:t>
            </w:r>
            <w:r w:rsidRPr="00386C30">
              <w:rPr>
                <w:rFonts w:ascii="Arial" w:hAnsi="Arial" w:cs="Arial"/>
                <w:bCs/>
                <w:color w:val="000000" w:themeColor="text1"/>
                <w:sz w:val="20"/>
                <w:szCs w:val="20"/>
              </w:rPr>
              <w:t xml:space="preserve"> – wymagane są wskazania adresów do stron internetowych z owymi certyfikatami ISO.</w:t>
            </w:r>
          </w:p>
        </w:tc>
      </w:tr>
      <w:tr w:rsidR="008B2B7A" w:rsidRPr="00386C30" w14:paraId="1887EC09"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B7D4CD"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System operacyjny</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46B6829" w14:textId="77777777" w:rsidR="008B2B7A" w:rsidRPr="00386C30" w:rsidRDefault="008B2B7A" w:rsidP="00BF5392">
            <w:pPr>
              <w:rPr>
                <w:rFonts w:ascii="Arial" w:hAnsi="Arial" w:cs="Arial"/>
                <w:color w:val="000000" w:themeColor="text1"/>
                <w:sz w:val="20"/>
                <w:szCs w:val="20"/>
                <w:lang w:eastAsia="pl-PL"/>
              </w:rPr>
            </w:pPr>
            <w:r w:rsidRPr="00386C30">
              <w:rPr>
                <w:rFonts w:ascii="Arial" w:hAnsi="Arial" w:cs="Arial"/>
                <w:color w:val="000000" w:themeColor="text1"/>
                <w:sz w:val="20"/>
                <w:szCs w:val="20"/>
                <w:lang w:eastAsia="pl-PL"/>
              </w:rPr>
              <w:t>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w:t>
            </w:r>
          </w:p>
          <w:p w14:paraId="27879C67" w14:textId="77777777" w:rsidR="008B2B7A" w:rsidRPr="00386C30" w:rsidRDefault="008B2B7A" w:rsidP="00BF5392">
            <w:pPr>
              <w:rPr>
                <w:rFonts w:ascii="Arial" w:eastAsia="Times New Roman" w:hAnsi="Arial" w:cs="Arial"/>
                <w:color w:val="000000" w:themeColor="text1"/>
                <w:sz w:val="20"/>
                <w:szCs w:val="20"/>
                <w:lang w:eastAsia="pl-PL"/>
              </w:rPr>
            </w:pPr>
            <w:r w:rsidRPr="00386C30">
              <w:rPr>
                <w:rFonts w:ascii="Arial" w:hAnsi="Arial" w:cs="Arial"/>
                <w:color w:val="000000" w:themeColor="text1"/>
                <w:sz w:val="20"/>
                <w:szCs w:val="20"/>
                <w:lang w:eastAsia="pl-P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tc>
      </w:tr>
      <w:tr w:rsidR="008B2B7A" w:rsidRPr="00386C30" w14:paraId="76E6E6D6"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76CA95"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Wymagania dodatkowe</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4685E4"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Wbudowane porty i złącza (minimum): </w:t>
            </w:r>
          </w:p>
          <w:p w14:paraId="6D8B5028"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Min. 1 x HDMI min. 2.1</w:t>
            </w:r>
          </w:p>
          <w:p w14:paraId="148F0C4D"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Min. 1 x RJ-45 (10/100/1000),</w:t>
            </w:r>
          </w:p>
          <w:p w14:paraId="4ED7A849"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 xml:space="preserve">Min. 1 x karta sieci bezprzewodowej </w:t>
            </w:r>
            <w:proofErr w:type="spellStart"/>
            <w:r w:rsidRPr="008F4DF1">
              <w:rPr>
                <w:rFonts w:ascii="Arial" w:eastAsia="Times New Roman" w:hAnsi="Arial" w:cs="Arial"/>
                <w:sz w:val="20"/>
                <w:szCs w:val="20"/>
                <w:lang w:eastAsia="pl-PL"/>
              </w:rPr>
              <w:t>WiFi</w:t>
            </w:r>
            <w:proofErr w:type="spellEnd"/>
            <w:r w:rsidRPr="008F4DF1">
              <w:rPr>
                <w:rFonts w:ascii="Arial" w:eastAsia="Times New Roman" w:hAnsi="Arial" w:cs="Arial"/>
                <w:sz w:val="20"/>
                <w:szCs w:val="20"/>
                <w:lang w:eastAsia="pl-PL"/>
              </w:rPr>
              <w:t xml:space="preserve"> 6E + Bluetooth min.5.4</w:t>
            </w:r>
          </w:p>
          <w:p w14:paraId="425FC8D8" w14:textId="77777777" w:rsidR="008B2B7A" w:rsidRPr="008F4DF1" w:rsidRDefault="008B2B7A" w:rsidP="00BF5392">
            <w:pPr>
              <w:jc w:val="both"/>
              <w:rPr>
                <w:rFonts w:ascii="Arial" w:eastAsia="Times New Roman" w:hAnsi="Arial" w:cs="Arial"/>
                <w:sz w:val="20"/>
                <w:szCs w:val="20"/>
                <w:lang w:val="en-US" w:eastAsia="pl-PL"/>
              </w:rPr>
            </w:pPr>
            <w:r w:rsidRPr="008F4DF1">
              <w:rPr>
                <w:rFonts w:ascii="Arial" w:eastAsia="Times New Roman" w:hAnsi="Arial" w:cs="Arial"/>
                <w:sz w:val="20"/>
                <w:szCs w:val="20"/>
                <w:lang w:val="en-US" w:eastAsia="pl-PL"/>
              </w:rPr>
              <w:t>Min. 1 x port audio combo,</w:t>
            </w:r>
          </w:p>
          <w:p w14:paraId="6FA8D584" w14:textId="77777777" w:rsidR="008B2B7A" w:rsidRPr="008F4DF1" w:rsidRDefault="008B2B7A" w:rsidP="00BF5392">
            <w:pPr>
              <w:jc w:val="both"/>
              <w:rPr>
                <w:rFonts w:ascii="Arial" w:hAnsi="Arial" w:cs="Arial"/>
                <w:sz w:val="20"/>
                <w:szCs w:val="20"/>
              </w:rPr>
            </w:pPr>
            <w:r w:rsidRPr="008F4DF1">
              <w:rPr>
                <w:rFonts w:ascii="Arial" w:eastAsia="Times New Roman" w:hAnsi="Arial" w:cs="Arial"/>
                <w:sz w:val="20"/>
                <w:szCs w:val="20"/>
                <w:lang w:eastAsia="pl-PL"/>
              </w:rPr>
              <w:t>Min. 2 x USB min.3,2 typ A,</w:t>
            </w:r>
            <w:r w:rsidRPr="008F4DF1">
              <w:rPr>
                <w:rFonts w:ascii="Arial" w:hAnsi="Arial" w:cs="Arial"/>
                <w:sz w:val="20"/>
                <w:szCs w:val="20"/>
              </w:rPr>
              <w:t xml:space="preserve"> (w tym jeden z zasilaniem)</w:t>
            </w:r>
          </w:p>
          <w:p w14:paraId="3B141AFF" w14:textId="77777777" w:rsidR="008B2B7A" w:rsidRPr="008F4DF1" w:rsidRDefault="008B2B7A" w:rsidP="00BF5392">
            <w:pPr>
              <w:rPr>
                <w:rFonts w:ascii="Arial" w:hAnsi="Arial" w:cs="Arial"/>
                <w:sz w:val="20"/>
                <w:szCs w:val="20"/>
                <w:lang w:val="en-US"/>
              </w:rPr>
            </w:pPr>
            <w:r w:rsidRPr="008F4DF1">
              <w:rPr>
                <w:rFonts w:ascii="Arial" w:eastAsia="Times New Roman" w:hAnsi="Arial" w:cs="Arial"/>
                <w:sz w:val="20"/>
                <w:szCs w:val="20"/>
                <w:lang w:val="en-US" w:eastAsia="pl-PL"/>
              </w:rPr>
              <w:t xml:space="preserve">Min. 2 x </w:t>
            </w:r>
            <w:r w:rsidRPr="008F4DF1">
              <w:rPr>
                <w:rFonts w:ascii="Arial" w:hAnsi="Arial" w:cs="Arial"/>
                <w:sz w:val="20"/>
                <w:szCs w:val="20"/>
                <w:lang w:val="en-US"/>
              </w:rPr>
              <w:t>Thunderbolt4 (40 Gbps) port with Power Delivery and DisplayPort2.1</w:t>
            </w:r>
          </w:p>
          <w:p w14:paraId="0D5C6DCD" w14:textId="77777777"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 xml:space="preserve">Podświetlana klawiatura (układ US -QWERTY), </w:t>
            </w:r>
            <w:proofErr w:type="spellStart"/>
            <w:r w:rsidRPr="008F4DF1">
              <w:rPr>
                <w:rFonts w:ascii="Arial" w:eastAsia="Times New Roman" w:hAnsi="Arial" w:cs="Arial"/>
                <w:sz w:val="20"/>
                <w:szCs w:val="20"/>
                <w:lang w:eastAsia="pl-PL"/>
              </w:rPr>
              <w:t>touchpad</w:t>
            </w:r>
            <w:proofErr w:type="spellEnd"/>
            <w:r w:rsidRPr="008F4DF1">
              <w:rPr>
                <w:rFonts w:ascii="Arial" w:eastAsia="Times New Roman" w:hAnsi="Arial" w:cs="Arial"/>
                <w:sz w:val="20"/>
                <w:szCs w:val="20"/>
                <w:lang w:eastAsia="pl-PL"/>
              </w:rPr>
              <w:t xml:space="preserve"> z strefą przewijania w pionie, poziomie wraz z obsługą gestów </w:t>
            </w:r>
          </w:p>
          <w:p w14:paraId="2DECF7B0" w14:textId="63DB8027" w:rsidR="008B2B7A" w:rsidRPr="008F4DF1" w:rsidRDefault="008F4DF1" w:rsidP="00BF5392">
            <w:pPr>
              <w:rPr>
                <w:rFonts w:ascii="Arial" w:eastAsia="Times New Roman" w:hAnsi="Arial" w:cs="Arial"/>
                <w:sz w:val="20"/>
                <w:szCs w:val="20"/>
                <w:lang w:eastAsia="pl-PL"/>
              </w:rPr>
            </w:pPr>
            <w:r w:rsidRPr="008F4DF1">
              <w:rPr>
                <w:rFonts w:ascii="Arial" w:eastAsia="Times New Roman" w:hAnsi="Arial" w:cs="Arial"/>
                <w:sz w:val="20"/>
                <w:szCs w:val="20"/>
                <w:lang w:eastAsia="pl-PL"/>
              </w:rPr>
              <w:t>Zamawiający nie dopuszcza doposażania przez wykonawcę oferowanego laptopa w komponenty, które nie będą objęte 3-letnia gwarancją producenta notebooka na wszystkie podzespoły.</w:t>
            </w:r>
          </w:p>
        </w:tc>
      </w:tr>
      <w:tr w:rsidR="008B2B7A" w:rsidRPr="00386C30" w14:paraId="72E1BB87" w14:textId="77777777" w:rsidTr="00D74489">
        <w:tc>
          <w:tcPr>
            <w:tcW w:w="16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32A006" w14:textId="77777777" w:rsidR="008B2B7A" w:rsidRPr="00386C30" w:rsidRDefault="008B2B7A" w:rsidP="00BF5392">
            <w:pPr>
              <w:rPr>
                <w:rFonts w:ascii="Arial" w:eastAsia="Times New Roman" w:hAnsi="Arial" w:cs="Arial"/>
                <w:b/>
                <w:bCs/>
                <w:color w:val="000000" w:themeColor="text1"/>
                <w:sz w:val="20"/>
                <w:szCs w:val="20"/>
                <w:lang w:eastAsia="pl-PL"/>
              </w:rPr>
            </w:pPr>
            <w:r w:rsidRPr="00386C30">
              <w:rPr>
                <w:rFonts w:ascii="Arial" w:eastAsia="Times New Roman" w:hAnsi="Arial" w:cs="Arial"/>
                <w:b/>
                <w:bCs/>
                <w:color w:val="000000" w:themeColor="text1"/>
                <w:sz w:val="20"/>
                <w:szCs w:val="20"/>
                <w:lang w:eastAsia="pl-PL"/>
              </w:rPr>
              <w:t>Warunki gwarancji</w:t>
            </w:r>
          </w:p>
        </w:tc>
        <w:tc>
          <w:tcPr>
            <w:tcW w:w="74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31B876" w14:textId="20A5AF3B" w:rsidR="008B2B7A" w:rsidRPr="008F4DF1" w:rsidRDefault="008B2B7A"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3-letnia gwarancja producenta notebooka na wszystkie podzespoły (z wyłączeniem baterii i zasilacza) świadczona na miejscu u klienta. Roczna gwarancja na zasilacz i baterię świadczona na miejscu u klienta. Czas reakcji serwisu – do końca następnego dnia roboczego. Zamawiający wymaga usługi producenta notebooka uprawniającej Zamawiającego do zachowania dysku w przypadku jego awarii lub naprawy notebooka poza siedzibą UAM, aktywnej w okresie trwania wymaganej gwarancji</w:t>
            </w:r>
            <w:r w:rsidR="00D74489" w:rsidRPr="008F4DF1">
              <w:rPr>
                <w:rFonts w:ascii="Arial" w:eastAsia="Times New Roman" w:hAnsi="Arial" w:cs="Arial"/>
                <w:sz w:val="20"/>
                <w:szCs w:val="20"/>
                <w:lang w:eastAsia="pl-PL"/>
              </w:rPr>
              <w:t>.</w:t>
            </w:r>
          </w:p>
          <w:p w14:paraId="467E35C6" w14:textId="312D444B" w:rsidR="008B2B7A" w:rsidRPr="008F4DF1" w:rsidRDefault="008F4DF1" w:rsidP="00BF5392">
            <w:pPr>
              <w:jc w:val="both"/>
              <w:rPr>
                <w:rFonts w:ascii="Arial" w:eastAsia="Times New Roman" w:hAnsi="Arial" w:cs="Arial"/>
                <w:sz w:val="20"/>
                <w:szCs w:val="20"/>
                <w:lang w:eastAsia="pl-PL"/>
              </w:rPr>
            </w:pPr>
            <w:r w:rsidRPr="008F4DF1">
              <w:rPr>
                <w:rFonts w:ascii="Arial" w:eastAsia="Times New Roman" w:hAnsi="Arial" w:cs="Arial"/>
                <w:sz w:val="20"/>
                <w:szCs w:val="20"/>
                <w:lang w:eastAsia="pl-PL"/>
              </w:rPr>
              <w:t>Świadczenie usług serwisowych musi odbywać się przy spełnieniu normy PN ISO 9001 na świadczenie usług serwisowych oraz posiadać autoryzacje producenta oferowanego laptopa.</w:t>
            </w:r>
          </w:p>
        </w:tc>
      </w:tr>
    </w:tbl>
    <w:p w14:paraId="58E418A3" w14:textId="77777777" w:rsidR="008B2B7A" w:rsidRPr="00386C30" w:rsidRDefault="008B2B7A" w:rsidP="008B2B7A">
      <w:pPr>
        <w:shd w:val="clear" w:color="auto" w:fill="FFFFFF"/>
        <w:spacing w:after="240"/>
        <w:rPr>
          <w:rFonts w:ascii="Arial" w:eastAsia="Times New Roman" w:hAnsi="Arial" w:cs="Arial"/>
          <w:color w:val="000000" w:themeColor="text1"/>
          <w:sz w:val="20"/>
          <w:szCs w:val="20"/>
          <w:lang w:eastAsia="pl-PL"/>
        </w:rPr>
      </w:pPr>
    </w:p>
    <w:p w14:paraId="3374B6A7" w14:textId="12866FE6" w:rsidR="008B2B7A" w:rsidRPr="00386C30" w:rsidRDefault="008B2B7A" w:rsidP="008B2B7A">
      <w:pPr>
        <w:shd w:val="clear" w:color="auto" w:fill="FFFFFF"/>
        <w:rPr>
          <w:rFonts w:ascii="Arial" w:eastAsia="Times New Roman" w:hAnsi="Arial" w:cs="Arial"/>
          <w:i/>
          <w:iCs/>
          <w:color w:val="000000" w:themeColor="text1"/>
          <w:sz w:val="24"/>
          <w:szCs w:val="24"/>
          <w:lang w:eastAsia="pl-PL"/>
        </w:rPr>
      </w:pPr>
      <w:r w:rsidRPr="00386C30">
        <w:rPr>
          <w:rFonts w:ascii="Arial" w:eastAsia="Times New Roman" w:hAnsi="Arial" w:cs="Arial"/>
          <w:b/>
          <w:bCs/>
          <w:i/>
          <w:iCs/>
          <w:color w:val="000000" w:themeColor="text1"/>
          <w:sz w:val="20"/>
          <w:szCs w:val="20"/>
          <w:lang w:eastAsia="pl-PL"/>
        </w:rPr>
        <w:t>Czas realizacji  zamówienia</w:t>
      </w:r>
      <w:r w:rsidR="00D74489">
        <w:rPr>
          <w:rFonts w:ascii="Arial" w:eastAsia="Times New Roman" w:hAnsi="Arial" w:cs="Arial"/>
          <w:b/>
          <w:bCs/>
          <w:i/>
          <w:iCs/>
          <w:color w:val="000000" w:themeColor="text1"/>
          <w:sz w:val="20"/>
          <w:szCs w:val="20"/>
          <w:lang w:eastAsia="pl-PL"/>
        </w:rPr>
        <w:t xml:space="preserve"> max.</w:t>
      </w:r>
      <w:r w:rsidR="00B75488">
        <w:rPr>
          <w:rFonts w:ascii="Arial" w:eastAsia="Times New Roman" w:hAnsi="Arial" w:cs="Arial"/>
          <w:b/>
          <w:bCs/>
          <w:i/>
          <w:iCs/>
          <w:color w:val="000000" w:themeColor="text1"/>
          <w:sz w:val="20"/>
          <w:szCs w:val="20"/>
          <w:lang w:eastAsia="pl-PL"/>
        </w:rPr>
        <w:t xml:space="preserve"> do</w:t>
      </w:r>
      <w:r w:rsidRPr="00386C30">
        <w:rPr>
          <w:rFonts w:ascii="Arial" w:eastAsia="Times New Roman" w:hAnsi="Arial" w:cs="Arial"/>
          <w:b/>
          <w:bCs/>
          <w:i/>
          <w:iCs/>
          <w:color w:val="000000" w:themeColor="text1"/>
          <w:sz w:val="20"/>
          <w:szCs w:val="20"/>
          <w:lang w:eastAsia="pl-PL"/>
        </w:rPr>
        <w:t xml:space="preserve"> 30 dni</w:t>
      </w:r>
    </w:p>
    <w:p w14:paraId="1F8FEBA1" w14:textId="77777777" w:rsidR="008B2B7A" w:rsidRPr="00386C30" w:rsidRDefault="008B2B7A" w:rsidP="008B2B7A">
      <w:pPr>
        <w:shd w:val="clear" w:color="auto" w:fill="FFFFFF"/>
        <w:rPr>
          <w:rFonts w:ascii="Arial" w:eastAsia="Times New Roman" w:hAnsi="Arial" w:cs="Arial"/>
          <w:i/>
          <w:iCs/>
          <w:color w:val="000000" w:themeColor="text1"/>
          <w:sz w:val="24"/>
          <w:szCs w:val="24"/>
          <w:lang w:eastAsia="pl-PL"/>
        </w:rPr>
      </w:pPr>
      <w:r w:rsidRPr="00386C30">
        <w:rPr>
          <w:rFonts w:ascii="Arial" w:eastAsia="Times New Roman" w:hAnsi="Arial" w:cs="Arial"/>
          <w:b/>
          <w:bCs/>
          <w:i/>
          <w:iCs/>
          <w:color w:val="000000" w:themeColor="text1"/>
          <w:sz w:val="20"/>
          <w:szCs w:val="20"/>
          <w:lang w:eastAsia="pl-PL"/>
        </w:rPr>
        <w:t>Czas naprawy do 10 dni</w:t>
      </w:r>
    </w:p>
    <w:p w14:paraId="64E7F627" w14:textId="4ED14286" w:rsidR="008B2B7A" w:rsidRPr="005F069F" w:rsidRDefault="008B2B7A" w:rsidP="008B2B7A">
      <w:pPr>
        <w:shd w:val="clear" w:color="auto" w:fill="FFFFFF"/>
        <w:rPr>
          <w:i/>
          <w:iCs/>
          <w:color w:val="000000" w:themeColor="text1"/>
        </w:rPr>
      </w:pPr>
      <w:r w:rsidRPr="00386C30">
        <w:rPr>
          <w:rFonts w:ascii="Arial" w:eastAsia="Times New Roman" w:hAnsi="Arial" w:cs="Arial"/>
          <w:b/>
          <w:bCs/>
          <w:i/>
          <w:iCs/>
          <w:color w:val="000000" w:themeColor="text1"/>
          <w:sz w:val="20"/>
          <w:szCs w:val="20"/>
          <w:lang w:eastAsia="pl-PL"/>
        </w:rPr>
        <w:t xml:space="preserve">Warunki płatności </w:t>
      </w:r>
      <w:r w:rsidR="00BB118E">
        <w:rPr>
          <w:rFonts w:ascii="Arial" w:eastAsia="Times New Roman" w:hAnsi="Arial" w:cs="Arial"/>
          <w:b/>
          <w:bCs/>
          <w:i/>
          <w:iCs/>
          <w:color w:val="000000" w:themeColor="text1"/>
          <w:sz w:val="20"/>
          <w:szCs w:val="20"/>
          <w:lang w:eastAsia="pl-PL"/>
        </w:rPr>
        <w:t>21</w:t>
      </w:r>
      <w:r w:rsidRPr="00386C30">
        <w:rPr>
          <w:rFonts w:ascii="Arial" w:eastAsia="Times New Roman" w:hAnsi="Arial" w:cs="Arial"/>
          <w:b/>
          <w:bCs/>
          <w:i/>
          <w:iCs/>
          <w:color w:val="000000" w:themeColor="text1"/>
          <w:sz w:val="20"/>
          <w:szCs w:val="20"/>
          <w:lang w:eastAsia="pl-PL"/>
        </w:rPr>
        <w:t xml:space="preserve"> dni</w:t>
      </w:r>
    </w:p>
    <w:p w14:paraId="31DB2DD4" w14:textId="77777777" w:rsidR="008B2B7A" w:rsidRDefault="008B2B7A" w:rsidP="008B2B7A">
      <w:pPr>
        <w:shd w:val="clear" w:color="auto" w:fill="FFFFFF"/>
        <w:rPr>
          <w:rFonts w:ascii="Arial" w:eastAsia="Times New Roman" w:hAnsi="Arial" w:cs="Arial"/>
          <w:i/>
          <w:iCs/>
          <w:sz w:val="24"/>
          <w:szCs w:val="24"/>
          <w:lang w:eastAsia="pl-PL"/>
        </w:rPr>
      </w:pPr>
    </w:p>
    <w:p w14:paraId="4079FAED" w14:textId="77777777" w:rsidR="008B2B7A" w:rsidRDefault="008B2B7A" w:rsidP="008B2B7A">
      <w:pPr>
        <w:shd w:val="clear" w:color="auto" w:fill="FFFFFF"/>
        <w:rPr>
          <w:rFonts w:ascii="Arial" w:eastAsia="Times New Roman" w:hAnsi="Arial" w:cs="Arial"/>
          <w:i/>
          <w:iCs/>
          <w:sz w:val="24"/>
          <w:szCs w:val="24"/>
          <w:lang w:eastAsia="pl-PL"/>
        </w:rPr>
      </w:pPr>
    </w:p>
    <w:p w14:paraId="229C38EE" w14:textId="77777777" w:rsidR="008B2B7A" w:rsidRDefault="008B2B7A" w:rsidP="008B2B7A">
      <w:pPr>
        <w:shd w:val="clear" w:color="auto" w:fill="FFFFFF"/>
        <w:rPr>
          <w:rFonts w:ascii="Arial" w:eastAsia="Times New Roman" w:hAnsi="Arial" w:cs="Arial"/>
          <w:i/>
          <w:iCs/>
          <w:sz w:val="24"/>
          <w:szCs w:val="24"/>
          <w:lang w:eastAsia="pl-PL"/>
        </w:rPr>
      </w:pPr>
    </w:p>
    <w:p w14:paraId="5E40CC57" w14:textId="77777777" w:rsidR="008B2B7A" w:rsidRDefault="008B2B7A" w:rsidP="008B2B7A">
      <w:pPr>
        <w:shd w:val="clear" w:color="auto" w:fill="FFFFFF"/>
        <w:rPr>
          <w:rFonts w:ascii="Arial" w:eastAsia="Times New Roman" w:hAnsi="Arial" w:cs="Arial"/>
          <w:i/>
          <w:iCs/>
          <w:sz w:val="24"/>
          <w:szCs w:val="24"/>
          <w:lang w:eastAsia="pl-PL"/>
        </w:rPr>
      </w:pPr>
    </w:p>
    <w:p w14:paraId="76EC0330" w14:textId="77777777" w:rsidR="008B2B7A" w:rsidRDefault="008B2B7A" w:rsidP="008B2B7A">
      <w:pPr>
        <w:shd w:val="clear" w:color="auto" w:fill="FFFFFF"/>
        <w:rPr>
          <w:rFonts w:ascii="Arial" w:eastAsia="Times New Roman" w:hAnsi="Arial" w:cs="Arial"/>
          <w:i/>
          <w:iCs/>
          <w:sz w:val="24"/>
          <w:szCs w:val="24"/>
          <w:lang w:eastAsia="pl-PL"/>
        </w:rPr>
      </w:pPr>
    </w:p>
    <w:p w14:paraId="21BED665" w14:textId="77777777" w:rsidR="00EC188F" w:rsidRDefault="00EC188F"/>
    <w:sectPr w:rsidR="00EC188F" w:rsidSect="002A012D">
      <w:headerReference w:type="first" r:id="rId2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B5851" w14:textId="77777777" w:rsidR="0093053B" w:rsidRDefault="0093053B" w:rsidP="002A012D">
      <w:r>
        <w:separator/>
      </w:r>
    </w:p>
  </w:endnote>
  <w:endnote w:type="continuationSeparator" w:id="0">
    <w:p w14:paraId="32609FD4" w14:textId="77777777" w:rsidR="0093053B" w:rsidRDefault="0093053B" w:rsidP="002A0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C1B31" w14:textId="77777777" w:rsidR="0093053B" w:rsidRDefault="0093053B" w:rsidP="002A012D">
      <w:r>
        <w:separator/>
      </w:r>
    </w:p>
  </w:footnote>
  <w:footnote w:type="continuationSeparator" w:id="0">
    <w:p w14:paraId="1DE56964" w14:textId="77777777" w:rsidR="0093053B" w:rsidRDefault="0093053B" w:rsidP="002A0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E4316" w14:textId="77777777" w:rsidR="002A012D" w:rsidRPr="00CA73DE" w:rsidRDefault="002A012D" w:rsidP="002A012D">
    <w:pPr>
      <w:pStyle w:val="Nagwek"/>
      <w:jc w:val="center"/>
      <w:rPr>
        <w:rFonts w:ascii="Arial" w:hAnsi="Arial" w:cs="Arial"/>
        <w:i/>
        <w:sz w:val="18"/>
        <w:szCs w:val="18"/>
      </w:rPr>
    </w:pPr>
    <w:r>
      <w:rPr>
        <w:rFonts w:ascii="Arial" w:hAnsi="Arial" w:cs="Arial"/>
        <w:i/>
        <w:sz w:val="18"/>
        <w:szCs w:val="18"/>
      </w:rPr>
      <w:t>ZP3/8948/26</w:t>
    </w:r>
  </w:p>
  <w:p w14:paraId="48CC7D5C" w14:textId="0D620051" w:rsidR="002A012D" w:rsidRDefault="002A012D">
    <w:pPr>
      <w:pStyle w:val="Nagwek"/>
    </w:pPr>
    <w:r>
      <w:rPr>
        <w:noProof/>
      </w:rPr>
      <mc:AlternateContent>
        <mc:Choice Requires="wps">
          <w:drawing>
            <wp:anchor distT="0" distB="0" distL="114300" distR="114300" simplePos="0" relativeHeight="251659264" behindDoc="0" locked="0" layoutInCell="1" allowOverlap="1" wp14:anchorId="1C586CBF" wp14:editId="0750A74B">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3E0100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9555F"/>
    <w:multiLevelType w:val="hybridMultilevel"/>
    <w:tmpl w:val="121E64D2"/>
    <w:lvl w:ilvl="0" w:tplc="32A8BB60">
      <w:start w:val="1"/>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7C3356"/>
    <w:multiLevelType w:val="hybridMultilevel"/>
    <w:tmpl w:val="1870D5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AF97D01"/>
    <w:multiLevelType w:val="hybridMultilevel"/>
    <w:tmpl w:val="C7EE9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5979741">
    <w:abstractNumId w:val="2"/>
  </w:num>
  <w:num w:numId="2" w16cid:durableId="1166021463">
    <w:abstractNumId w:val="0"/>
  </w:num>
  <w:num w:numId="3" w16cid:durableId="850723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803"/>
    <w:rsid w:val="00063D8C"/>
    <w:rsid w:val="000823A4"/>
    <w:rsid w:val="00095E36"/>
    <w:rsid w:val="000F17A6"/>
    <w:rsid w:val="002800F5"/>
    <w:rsid w:val="002A012D"/>
    <w:rsid w:val="0031383B"/>
    <w:rsid w:val="003262AF"/>
    <w:rsid w:val="00332803"/>
    <w:rsid w:val="0056763D"/>
    <w:rsid w:val="00580C11"/>
    <w:rsid w:val="005F069F"/>
    <w:rsid w:val="006627CE"/>
    <w:rsid w:val="00665251"/>
    <w:rsid w:val="007964E8"/>
    <w:rsid w:val="007F33F7"/>
    <w:rsid w:val="008B2B7A"/>
    <w:rsid w:val="008F4DF1"/>
    <w:rsid w:val="0093053B"/>
    <w:rsid w:val="00950799"/>
    <w:rsid w:val="00B27837"/>
    <w:rsid w:val="00B75488"/>
    <w:rsid w:val="00BB118E"/>
    <w:rsid w:val="00C965A0"/>
    <w:rsid w:val="00D03836"/>
    <w:rsid w:val="00D74489"/>
    <w:rsid w:val="00DF3F4D"/>
    <w:rsid w:val="00EC188F"/>
    <w:rsid w:val="00F41D68"/>
    <w:rsid w:val="00F82B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7BBFC"/>
  <w15:chartTrackingRefBased/>
  <w15:docId w15:val="{6A190571-59CD-4E9A-8B4F-E1B57AE0D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2B7A"/>
    <w:pPr>
      <w:spacing w:after="0" w:line="240" w:lineRule="auto"/>
    </w:pPr>
    <w:rPr>
      <w:rFonts w:ascii="Calibri" w:hAnsi="Calibri" w:cs="Calibri"/>
      <w:kern w:val="0"/>
      <w14:ligatures w14:val="none"/>
    </w:rPr>
  </w:style>
  <w:style w:type="paragraph" w:styleId="Nagwek1">
    <w:name w:val="heading 1"/>
    <w:basedOn w:val="Normalny"/>
    <w:next w:val="Normalny"/>
    <w:link w:val="Nagwek1Znak"/>
    <w:uiPriority w:val="9"/>
    <w:qFormat/>
    <w:rsid w:val="0033280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gwek2">
    <w:name w:val="heading 2"/>
    <w:basedOn w:val="Normalny"/>
    <w:next w:val="Normalny"/>
    <w:link w:val="Nagwek2Znak"/>
    <w:uiPriority w:val="9"/>
    <w:semiHidden/>
    <w:unhideWhenUsed/>
    <w:qFormat/>
    <w:rsid w:val="0033280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332803"/>
    <w:pPr>
      <w:keepNext/>
      <w:keepLines/>
      <w:spacing w:before="160" w:after="80"/>
      <w:outlineLvl w:val="2"/>
    </w:pPr>
    <w:rPr>
      <w:rFonts w:eastAsiaTheme="majorEastAsia" w:cstheme="majorBidi"/>
      <w:color w:val="2E74B5" w:themeColor="accent1" w:themeShade="BF"/>
      <w:sz w:val="28"/>
      <w:szCs w:val="28"/>
    </w:rPr>
  </w:style>
  <w:style w:type="paragraph" w:styleId="Nagwek4">
    <w:name w:val="heading 4"/>
    <w:basedOn w:val="Normalny"/>
    <w:next w:val="Normalny"/>
    <w:link w:val="Nagwek4Znak"/>
    <w:uiPriority w:val="9"/>
    <w:semiHidden/>
    <w:unhideWhenUsed/>
    <w:qFormat/>
    <w:rsid w:val="00332803"/>
    <w:pPr>
      <w:keepNext/>
      <w:keepLines/>
      <w:spacing w:before="80" w:after="40"/>
      <w:outlineLvl w:val="3"/>
    </w:pPr>
    <w:rPr>
      <w:rFonts w:eastAsiaTheme="majorEastAsia" w:cstheme="majorBidi"/>
      <w:i/>
      <w:iCs/>
      <w:color w:val="2E74B5" w:themeColor="accent1" w:themeShade="BF"/>
    </w:rPr>
  </w:style>
  <w:style w:type="paragraph" w:styleId="Nagwek5">
    <w:name w:val="heading 5"/>
    <w:basedOn w:val="Normalny"/>
    <w:next w:val="Normalny"/>
    <w:link w:val="Nagwek5Znak"/>
    <w:uiPriority w:val="9"/>
    <w:semiHidden/>
    <w:unhideWhenUsed/>
    <w:qFormat/>
    <w:rsid w:val="00332803"/>
    <w:pPr>
      <w:keepNext/>
      <w:keepLines/>
      <w:spacing w:before="80" w:after="40"/>
      <w:outlineLvl w:val="4"/>
    </w:pPr>
    <w:rPr>
      <w:rFonts w:eastAsiaTheme="majorEastAsia" w:cstheme="majorBidi"/>
      <w:color w:val="2E74B5" w:themeColor="accent1" w:themeShade="BF"/>
    </w:rPr>
  </w:style>
  <w:style w:type="paragraph" w:styleId="Nagwek6">
    <w:name w:val="heading 6"/>
    <w:basedOn w:val="Normalny"/>
    <w:next w:val="Normalny"/>
    <w:link w:val="Nagwek6Znak"/>
    <w:uiPriority w:val="9"/>
    <w:semiHidden/>
    <w:unhideWhenUsed/>
    <w:qFormat/>
    <w:rsid w:val="00332803"/>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32803"/>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32803"/>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32803"/>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32803"/>
    <w:rPr>
      <w:rFonts w:asciiTheme="majorHAnsi" w:eastAsiaTheme="majorEastAsia" w:hAnsiTheme="majorHAnsi" w:cstheme="majorBidi"/>
      <w:color w:val="2E74B5" w:themeColor="accent1" w:themeShade="BF"/>
      <w:sz w:val="40"/>
      <w:szCs w:val="40"/>
    </w:rPr>
  </w:style>
  <w:style w:type="character" w:customStyle="1" w:styleId="Nagwek2Znak">
    <w:name w:val="Nagłówek 2 Znak"/>
    <w:basedOn w:val="Domylnaczcionkaakapitu"/>
    <w:link w:val="Nagwek2"/>
    <w:uiPriority w:val="9"/>
    <w:semiHidden/>
    <w:rsid w:val="00332803"/>
    <w:rPr>
      <w:rFonts w:asciiTheme="majorHAnsi" w:eastAsiaTheme="majorEastAsia" w:hAnsiTheme="majorHAnsi" w:cstheme="majorBidi"/>
      <w:color w:val="2E74B5" w:themeColor="accent1" w:themeShade="BF"/>
      <w:sz w:val="32"/>
      <w:szCs w:val="32"/>
    </w:rPr>
  </w:style>
  <w:style w:type="character" w:customStyle="1" w:styleId="Nagwek3Znak">
    <w:name w:val="Nagłówek 3 Znak"/>
    <w:basedOn w:val="Domylnaczcionkaakapitu"/>
    <w:link w:val="Nagwek3"/>
    <w:uiPriority w:val="9"/>
    <w:semiHidden/>
    <w:rsid w:val="00332803"/>
    <w:rPr>
      <w:rFonts w:eastAsiaTheme="majorEastAsia" w:cstheme="majorBidi"/>
      <w:color w:val="2E74B5" w:themeColor="accent1" w:themeShade="BF"/>
      <w:sz w:val="28"/>
      <w:szCs w:val="28"/>
    </w:rPr>
  </w:style>
  <w:style w:type="character" w:customStyle="1" w:styleId="Nagwek4Znak">
    <w:name w:val="Nagłówek 4 Znak"/>
    <w:basedOn w:val="Domylnaczcionkaakapitu"/>
    <w:link w:val="Nagwek4"/>
    <w:uiPriority w:val="9"/>
    <w:semiHidden/>
    <w:rsid w:val="00332803"/>
    <w:rPr>
      <w:rFonts w:eastAsiaTheme="majorEastAsia" w:cstheme="majorBidi"/>
      <w:i/>
      <w:iCs/>
      <w:color w:val="2E74B5" w:themeColor="accent1" w:themeShade="BF"/>
    </w:rPr>
  </w:style>
  <w:style w:type="character" w:customStyle="1" w:styleId="Nagwek5Znak">
    <w:name w:val="Nagłówek 5 Znak"/>
    <w:basedOn w:val="Domylnaczcionkaakapitu"/>
    <w:link w:val="Nagwek5"/>
    <w:uiPriority w:val="9"/>
    <w:semiHidden/>
    <w:rsid w:val="00332803"/>
    <w:rPr>
      <w:rFonts w:eastAsiaTheme="majorEastAsia" w:cstheme="majorBidi"/>
      <w:color w:val="2E74B5" w:themeColor="accent1" w:themeShade="BF"/>
    </w:rPr>
  </w:style>
  <w:style w:type="character" w:customStyle="1" w:styleId="Nagwek6Znak">
    <w:name w:val="Nagłówek 6 Znak"/>
    <w:basedOn w:val="Domylnaczcionkaakapitu"/>
    <w:link w:val="Nagwek6"/>
    <w:uiPriority w:val="9"/>
    <w:semiHidden/>
    <w:rsid w:val="0033280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3280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3280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32803"/>
    <w:rPr>
      <w:rFonts w:eastAsiaTheme="majorEastAsia" w:cstheme="majorBidi"/>
      <w:color w:val="272727" w:themeColor="text1" w:themeTint="D8"/>
    </w:rPr>
  </w:style>
  <w:style w:type="paragraph" w:styleId="Tytu">
    <w:name w:val="Title"/>
    <w:basedOn w:val="Normalny"/>
    <w:next w:val="Normalny"/>
    <w:link w:val="TytuZnak"/>
    <w:uiPriority w:val="10"/>
    <w:qFormat/>
    <w:rsid w:val="0033280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3280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3280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3280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32803"/>
    <w:pPr>
      <w:spacing w:before="160"/>
      <w:jc w:val="center"/>
    </w:pPr>
    <w:rPr>
      <w:i/>
      <w:iCs/>
      <w:color w:val="404040" w:themeColor="text1" w:themeTint="BF"/>
    </w:rPr>
  </w:style>
  <w:style w:type="character" w:customStyle="1" w:styleId="CytatZnak">
    <w:name w:val="Cytat Znak"/>
    <w:basedOn w:val="Domylnaczcionkaakapitu"/>
    <w:link w:val="Cytat"/>
    <w:uiPriority w:val="29"/>
    <w:rsid w:val="00332803"/>
    <w:rPr>
      <w:i/>
      <w:iCs/>
      <w:color w:val="404040" w:themeColor="text1" w:themeTint="BF"/>
    </w:rPr>
  </w:style>
  <w:style w:type="paragraph" w:styleId="Akapitzlist">
    <w:name w:val="List Paragraph"/>
    <w:basedOn w:val="Normalny"/>
    <w:uiPriority w:val="34"/>
    <w:qFormat/>
    <w:rsid w:val="00332803"/>
    <w:pPr>
      <w:ind w:left="720"/>
      <w:contextualSpacing/>
    </w:pPr>
  </w:style>
  <w:style w:type="character" w:styleId="Wyrnienieintensywne">
    <w:name w:val="Intense Emphasis"/>
    <w:basedOn w:val="Domylnaczcionkaakapitu"/>
    <w:uiPriority w:val="21"/>
    <w:qFormat/>
    <w:rsid w:val="00332803"/>
    <w:rPr>
      <w:i/>
      <w:iCs/>
      <w:color w:val="2E74B5" w:themeColor="accent1" w:themeShade="BF"/>
    </w:rPr>
  </w:style>
  <w:style w:type="paragraph" w:styleId="Cytatintensywny">
    <w:name w:val="Intense Quote"/>
    <w:basedOn w:val="Normalny"/>
    <w:next w:val="Normalny"/>
    <w:link w:val="CytatintensywnyZnak"/>
    <w:uiPriority w:val="30"/>
    <w:qFormat/>
    <w:rsid w:val="0033280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ytatintensywnyZnak">
    <w:name w:val="Cytat intensywny Znak"/>
    <w:basedOn w:val="Domylnaczcionkaakapitu"/>
    <w:link w:val="Cytatintensywny"/>
    <w:uiPriority w:val="30"/>
    <w:rsid w:val="00332803"/>
    <w:rPr>
      <w:i/>
      <w:iCs/>
      <w:color w:val="2E74B5" w:themeColor="accent1" w:themeShade="BF"/>
    </w:rPr>
  </w:style>
  <w:style w:type="character" w:styleId="Odwoanieintensywne">
    <w:name w:val="Intense Reference"/>
    <w:basedOn w:val="Domylnaczcionkaakapitu"/>
    <w:uiPriority w:val="32"/>
    <w:qFormat/>
    <w:rsid w:val="00332803"/>
    <w:rPr>
      <w:b/>
      <w:bCs/>
      <w:smallCaps/>
      <w:color w:val="2E74B5" w:themeColor="accent1" w:themeShade="BF"/>
      <w:spacing w:val="5"/>
    </w:rPr>
  </w:style>
  <w:style w:type="character" w:styleId="Hipercze">
    <w:name w:val="Hyperlink"/>
    <w:basedOn w:val="Domylnaczcionkaakapitu"/>
    <w:unhideWhenUsed/>
    <w:rsid w:val="008B2B7A"/>
    <w:rPr>
      <w:color w:val="0563C1"/>
      <w:u w:val="single"/>
    </w:rPr>
  </w:style>
  <w:style w:type="paragraph" w:styleId="NormalnyWeb">
    <w:name w:val="Normal (Web)"/>
    <w:basedOn w:val="Normalny"/>
    <w:uiPriority w:val="99"/>
    <w:unhideWhenUsed/>
    <w:rsid w:val="008B2B7A"/>
    <w:pPr>
      <w:spacing w:before="100" w:beforeAutospacing="1" w:after="100" w:afterAutospacing="1"/>
    </w:pPr>
    <w:rPr>
      <w:rFonts w:ascii="Times New Roman" w:hAnsi="Times New Roman" w:cs="Times New Roman"/>
      <w:sz w:val="24"/>
      <w:szCs w:val="24"/>
      <w:lang w:eastAsia="pl-PL"/>
    </w:rPr>
  </w:style>
  <w:style w:type="paragraph" w:styleId="Tekstpodstawowy">
    <w:name w:val="Body Text"/>
    <w:basedOn w:val="Normalny"/>
    <w:link w:val="TekstpodstawowyZnak"/>
    <w:unhideWhenUsed/>
    <w:rsid w:val="008B2B7A"/>
    <w:pPr>
      <w:spacing w:after="120"/>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8B2B7A"/>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nhideWhenUsed/>
    <w:rsid w:val="002A012D"/>
    <w:pPr>
      <w:tabs>
        <w:tab w:val="center" w:pos="4536"/>
        <w:tab w:val="right" w:pos="9072"/>
      </w:tabs>
    </w:pPr>
  </w:style>
  <w:style w:type="character" w:customStyle="1" w:styleId="NagwekZnak">
    <w:name w:val="Nagłówek Znak"/>
    <w:basedOn w:val="Domylnaczcionkaakapitu"/>
    <w:link w:val="Nagwek"/>
    <w:rsid w:val="002A012D"/>
    <w:rPr>
      <w:rFonts w:ascii="Calibri" w:hAnsi="Calibri" w:cs="Calibri"/>
      <w:kern w:val="0"/>
      <w14:ligatures w14:val="none"/>
    </w:rPr>
  </w:style>
  <w:style w:type="paragraph" w:styleId="Stopka">
    <w:name w:val="footer"/>
    <w:basedOn w:val="Normalny"/>
    <w:link w:val="StopkaZnak"/>
    <w:uiPriority w:val="99"/>
    <w:unhideWhenUsed/>
    <w:rsid w:val="002A012D"/>
    <w:pPr>
      <w:tabs>
        <w:tab w:val="center" w:pos="4536"/>
        <w:tab w:val="right" w:pos="9072"/>
      </w:tabs>
    </w:pPr>
  </w:style>
  <w:style w:type="character" w:customStyle="1" w:styleId="StopkaZnak">
    <w:name w:val="Stopka Znak"/>
    <w:basedOn w:val="Domylnaczcionkaakapitu"/>
    <w:link w:val="Stopka"/>
    <w:uiPriority w:val="99"/>
    <w:rsid w:val="002A012D"/>
    <w:rPr>
      <w:rFonts w:ascii="Calibri" w:hAnsi="Calibri" w:cs="Calibri"/>
      <w:kern w:val="0"/>
      <w14:ligatures w14:val="none"/>
    </w:rPr>
  </w:style>
  <w:style w:type="character" w:styleId="Nierozpoznanawzmianka">
    <w:name w:val="Unresolved Mention"/>
    <w:basedOn w:val="Domylnaczcionkaakapitu"/>
    <w:uiPriority w:val="99"/>
    <w:semiHidden/>
    <w:unhideWhenUsed/>
    <w:rsid w:val="00662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20" TargetMode="External"/><Relationship Id="rId13" Type="http://schemas.openxmlformats.org/officeDocument/2006/relationships/hyperlink" Target="https://tcocertified.com/product-finder/" TargetMode="External"/><Relationship Id="rId18" Type="http://schemas.openxmlformats.org/officeDocument/2006/relationships/hyperlink" Target="http://www.dmtf.org/standards/mgmt/dash" TargetMode="External"/><Relationship Id="rId26" Type="http://schemas.openxmlformats.org/officeDocument/2006/relationships/hyperlink" Target="https://www.dmtf.org/sites/default/files/standards/documents/DSP1076_1.0.1.pdf" TargetMode="External"/><Relationship Id="rId3" Type="http://schemas.openxmlformats.org/officeDocument/2006/relationships/settings" Target="settings.xml"/><Relationship Id="rId21" Type="http://schemas.openxmlformats.org/officeDocument/2006/relationships/hyperlink" Target="https://www.epeat.net/search-computers-and-displays" TargetMode="External"/><Relationship Id="rId7" Type="http://schemas.openxmlformats.org/officeDocument/2006/relationships/image" Target="media/image1.png"/><Relationship Id="rId12" Type="http://schemas.openxmlformats.org/officeDocument/2006/relationships/hyperlink" Target="https://www.dmtf.org/sites/default/files/standards/documents/DSP1076_1.0.1.pdf" TargetMode="External"/><Relationship Id="rId17" Type="http://schemas.openxmlformats.org/officeDocument/2006/relationships/hyperlink" Target="http://www.dmtf.org/standards/wsman" TargetMode="External"/><Relationship Id="rId25" Type="http://schemas.openxmlformats.org/officeDocument/2006/relationships/hyperlink" Target="http://www.dmtf.org/standards/mgmt/dash" TargetMode="External"/><Relationship Id="rId2" Type="http://schemas.openxmlformats.org/officeDocument/2006/relationships/styles" Target="styles.xml"/><Relationship Id="rId16" Type="http://schemas.openxmlformats.org/officeDocument/2006/relationships/hyperlink" Target="http://www.videocardbenchmark.net/" TargetMode="External"/><Relationship Id="rId20" Type="http://schemas.openxmlformats.org/officeDocument/2006/relationships/hyperlink" Target="https://tcocertified.com/product-finder/"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mtf.org/standards/mgmt/dash" TargetMode="External"/><Relationship Id="rId24" Type="http://schemas.openxmlformats.org/officeDocument/2006/relationships/hyperlink" Target="http://www.dmtf.org/standards/wsman" TargetMode="External"/><Relationship Id="rId5" Type="http://schemas.openxmlformats.org/officeDocument/2006/relationships/footnotes" Target="footnotes.xml"/><Relationship Id="rId15" Type="http://schemas.openxmlformats.org/officeDocument/2006/relationships/hyperlink" Target="https://www.cpubenchmark.net/cpu_list.php%20" TargetMode="External"/><Relationship Id="rId23" Type="http://schemas.openxmlformats.org/officeDocument/2006/relationships/hyperlink" Target="http://www.videocardbenchmark.net/" TargetMode="External"/><Relationship Id="rId28" Type="http://schemas.openxmlformats.org/officeDocument/2006/relationships/hyperlink" Target="https://www.epeat.net/search-computers-and-displays" TargetMode="External"/><Relationship Id="rId10" Type="http://schemas.openxmlformats.org/officeDocument/2006/relationships/hyperlink" Target="http://www.dmtf.org/standards/wsman" TargetMode="External"/><Relationship Id="rId19" Type="http://schemas.openxmlformats.org/officeDocument/2006/relationships/hyperlink" Target="https://www.dmtf.org/sites/default/files/standards/documents/DSP1076_1.0.1.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ideocardbenchmark.net/" TargetMode="External"/><Relationship Id="rId14" Type="http://schemas.openxmlformats.org/officeDocument/2006/relationships/hyperlink" Target="https://www.epeat.net/search-computers-and-displays" TargetMode="External"/><Relationship Id="rId22" Type="http://schemas.openxmlformats.org/officeDocument/2006/relationships/hyperlink" Target="https://www.cpubenchmark.net/cpu_list.php%20" TargetMode="External"/><Relationship Id="rId27" Type="http://schemas.openxmlformats.org/officeDocument/2006/relationships/hyperlink" Target="https://tcocertified.com/product-finder/"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11</Pages>
  <Words>5282</Words>
  <Characters>31697</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Muc</dc:creator>
  <cp:keywords/>
  <dc:description/>
  <cp:lastModifiedBy>Edyta Różańska</cp:lastModifiedBy>
  <cp:revision>11</cp:revision>
  <dcterms:created xsi:type="dcterms:W3CDTF">2026-08-13T09:58:00Z</dcterms:created>
  <dcterms:modified xsi:type="dcterms:W3CDTF">2026-08-20T08:37:00Z</dcterms:modified>
</cp:coreProperties>
</file>