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1782" w:rsidRPr="00891782" w:rsidRDefault="00891782" w:rsidP="0089178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1782">
        <w:rPr>
          <w:rFonts w:ascii="Arial" w:eastAsia="Times New Roman" w:hAnsi="Arial" w:cs="Arial"/>
          <w:sz w:val="20"/>
          <w:szCs w:val="20"/>
        </w:rPr>
        <w:t>Kr</w:t>
      </w:r>
      <w:bookmarkStart w:id="0" w:name="_GoBack"/>
      <w:bookmarkEnd w:id="0"/>
      <w:r w:rsidRPr="00891782">
        <w:rPr>
          <w:rFonts w:ascii="Arial" w:eastAsia="Times New Roman" w:hAnsi="Arial" w:cs="Arial"/>
          <w:sz w:val="20"/>
          <w:szCs w:val="20"/>
        </w:rPr>
        <w:t xml:space="preserve">ajowa </w:t>
      </w:r>
      <w:r w:rsidRPr="00891782">
        <w:rPr>
          <w:rFonts w:ascii="Arial" w:eastAsia="Times New Roman" w:hAnsi="Arial" w:cs="Arial"/>
          <w:b/>
          <w:bCs/>
          <w:sz w:val="20"/>
          <w:szCs w:val="20"/>
        </w:rPr>
        <w:t>Izba Odwoławcza w sprawie o sygn. akt KIO 3449/26 orzeka:</w:t>
      </w:r>
    </w:p>
    <w:p w:rsidR="00891782" w:rsidRPr="00891782" w:rsidRDefault="00891782" w:rsidP="0089178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1782">
        <w:rPr>
          <w:rFonts w:ascii="Arial" w:eastAsia="Times New Roman" w:hAnsi="Arial" w:cs="Arial"/>
          <w:sz w:val="20"/>
          <w:szCs w:val="20"/>
        </w:rPr>
        <w:t xml:space="preserve">1. Umarza zarzut 2 odwołania, tj. zarzut naruszenia art. 16 pkt 1 i 3 w zw. z art. 99 ust. 2, 4 — 6 w zw. z art. 112 ust. 1 ustawy z dnia 11 września 2019 r. Prawo zamówień publicznych (tj.: z dnia 14 lipca 2023 r., Dz. U. z 2023 r., poz. 1605 z </w:t>
      </w:r>
      <w:proofErr w:type="spellStart"/>
      <w:r w:rsidRPr="00891782">
        <w:rPr>
          <w:rFonts w:ascii="Arial" w:eastAsia="Times New Roman" w:hAnsi="Arial" w:cs="Arial"/>
          <w:sz w:val="20"/>
          <w:szCs w:val="20"/>
        </w:rPr>
        <w:t>późn</w:t>
      </w:r>
      <w:proofErr w:type="spellEnd"/>
      <w:r w:rsidRPr="00891782">
        <w:rPr>
          <w:rFonts w:ascii="Arial" w:eastAsia="Times New Roman" w:hAnsi="Arial" w:cs="Arial"/>
          <w:sz w:val="20"/>
          <w:szCs w:val="20"/>
        </w:rPr>
        <w:t xml:space="preserve">. </w:t>
      </w:r>
      <w:proofErr w:type="spellStart"/>
      <w:r w:rsidRPr="00891782">
        <w:rPr>
          <w:rFonts w:ascii="Arial" w:eastAsia="Times New Roman" w:hAnsi="Arial" w:cs="Arial"/>
          <w:sz w:val="20"/>
          <w:szCs w:val="20"/>
        </w:rPr>
        <w:t>zm</w:t>
      </w:r>
      <w:proofErr w:type="spellEnd"/>
      <w:r w:rsidRPr="00891782">
        <w:rPr>
          <w:rFonts w:ascii="Arial" w:eastAsia="Times New Roman" w:hAnsi="Arial" w:cs="Arial"/>
          <w:sz w:val="20"/>
          <w:szCs w:val="20"/>
        </w:rPr>
        <w:t>) dotyczący warunku udziału w postępowaniu.</w:t>
      </w:r>
    </w:p>
    <w:p w:rsidR="00891782" w:rsidRPr="00891782" w:rsidRDefault="00891782" w:rsidP="0089178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1782">
        <w:rPr>
          <w:rFonts w:ascii="Arial" w:eastAsia="Times New Roman" w:hAnsi="Arial" w:cs="Arial"/>
          <w:sz w:val="20"/>
          <w:szCs w:val="20"/>
        </w:rPr>
        <w:t xml:space="preserve">2. Umarza zarzut 3 odwołania, tj. zarzut naruszenia art. 16 pkt 1 i 3 w zw. z art. 99 ust. 2, 4 — 6 w zw. z art. 112 ust. 1 ustawy z dnia 11 września 2019 r. Prawo zamówień publicznych (tj.: z dnia 14 lipca 2023 r., Dz. U. z 2023 r., poz. 1605 z </w:t>
      </w:r>
      <w:proofErr w:type="spellStart"/>
      <w:r w:rsidRPr="00891782">
        <w:rPr>
          <w:rFonts w:ascii="Arial" w:eastAsia="Times New Roman" w:hAnsi="Arial" w:cs="Arial"/>
          <w:sz w:val="20"/>
          <w:szCs w:val="20"/>
        </w:rPr>
        <w:t>późn</w:t>
      </w:r>
      <w:proofErr w:type="spellEnd"/>
      <w:r w:rsidRPr="00891782">
        <w:rPr>
          <w:rFonts w:ascii="Arial" w:eastAsia="Times New Roman" w:hAnsi="Arial" w:cs="Arial"/>
          <w:sz w:val="20"/>
          <w:szCs w:val="20"/>
        </w:rPr>
        <w:t xml:space="preserve">. zm.) w zakresie w jakim zarzucono zamawiającemu brak określenia konkretnej (miesięcznej) liczby worków </w:t>
      </w:r>
      <w:proofErr w:type="spellStart"/>
      <w:r w:rsidRPr="00891782">
        <w:rPr>
          <w:rFonts w:ascii="Arial" w:eastAsia="Times New Roman" w:hAnsi="Arial" w:cs="Arial"/>
          <w:sz w:val="20"/>
          <w:szCs w:val="20"/>
        </w:rPr>
        <w:t>wodorozpuszczalnych</w:t>
      </w:r>
      <w:proofErr w:type="spellEnd"/>
      <w:r w:rsidRPr="00891782">
        <w:rPr>
          <w:rFonts w:ascii="Arial" w:eastAsia="Times New Roman" w:hAnsi="Arial" w:cs="Arial"/>
          <w:sz w:val="20"/>
          <w:szCs w:val="20"/>
        </w:rPr>
        <w:t xml:space="preserve"> (tzw. worków żelowych).</w:t>
      </w:r>
    </w:p>
    <w:p w:rsidR="00891782" w:rsidRPr="00891782" w:rsidRDefault="00891782" w:rsidP="0089178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1782">
        <w:rPr>
          <w:rFonts w:ascii="Arial" w:eastAsia="Times New Roman" w:hAnsi="Arial" w:cs="Arial"/>
          <w:sz w:val="20"/>
          <w:szCs w:val="20"/>
        </w:rPr>
        <w:t xml:space="preserve">3. Umarza zarzut 6 i 7 odwołania, tj. zarzuty naruszenia art. 16 pkt 1 i 3 w zw. z art. 99 ust. 2, 4—6 w zw. z art. 112 ust. 1 ustawy z dnia 11 września 2019 r. Prawo zamówień publicznych (tj.: z dnia 14 lipca 2023 r., Dz. U. z 2023 r., poz. 1605 z </w:t>
      </w:r>
      <w:proofErr w:type="spellStart"/>
      <w:r w:rsidRPr="00891782">
        <w:rPr>
          <w:rFonts w:ascii="Arial" w:eastAsia="Times New Roman" w:hAnsi="Arial" w:cs="Arial"/>
          <w:sz w:val="20"/>
          <w:szCs w:val="20"/>
        </w:rPr>
        <w:t>późn</w:t>
      </w:r>
      <w:proofErr w:type="spellEnd"/>
      <w:r w:rsidRPr="00891782">
        <w:rPr>
          <w:rFonts w:ascii="Arial" w:eastAsia="Times New Roman" w:hAnsi="Arial" w:cs="Arial"/>
          <w:sz w:val="20"/>
          <w:szCs w:val="20"/>
        </w:rPr>
        <w:t>. zm.) w zakresie w jakim zarzucono zamawiającemu brak wyodrębnienia wymaganej liczby fartuchów standardowego i wysokiego ryzyka</w:t>
      </w:r>
    </w:p>
    <w:p w:rsidR="00891782" w:rsidRPr="00891782" w:rsidRDefault="00891782" w:rsidP="0089178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1782">
        <w:rPr>
          <w:rFonts w:ascii="Arial" w:eastAsia="Times New Roman" w:hAnsi="Arial" w:cs="Arial"/>
          <w:sz w:val="20"/>
          <w:szCs w:val="20"/>
        </w:rPr>
        <w:t>4. Oddala odwołanie.</w:t>
      </w:r>
    </w:p>
    <w:p w:rsidR="00891782" w:rsidRPr="00891782" w:rsidRDefault="00891782" w:rsidP="0089178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1782">
        <w:rPr>
          <w:rFonts w:ascii="Arial" w:eastAsia="Times New Roman" w:hAnsi="Arial" w:cs="Arial"/>
          <w:sz w:val="20"/>
          <w:szCs w:val="20"/>
        </w:rPr>
        <w:t xml:space="preserve">5. Kosztami postępowania odwoławczego obciąża wykonawcę </w:t>
      </w:r>
      <w:proofErr w:type="spellStart"/>
      <w:r w:rsidRPr="00891782">
        <w:rPr>
          <w:rFonts w:ascii="Arial" w:eastAsia="Times New Roman" w:hAnsi="Arial" w:cs="Arial"/>
          <w:sz w:val="20"/>
          <w:szCs w:val="20"/>
        </w:rPr>
        <w:t>Praxima</w:t>
      </w:r>
      <w:proofErr w:type="spellEnd"/>
      <w:r w:rsidRPr="00891782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891782">
        <w:rPr>
          <w:rFonts w:ascii="Arial" w:eastAsia="Times New Roman" w:hAnsi="Arial" w:cs="Arial"/>
          <w:sz w:val="20"/>
          <w:szCs w:val="20"/>
        </w:rPr>
        <w:t>Krakpol</w:t>
      </w:r>
      <w:proofErr w:type="spellEnd"/>
      <w:r w:rsidRPr="00891782">
        <w:rPr>
          <w:rFonts w:ascii="Arial" w:eastAsia="Times New Roman" w:hAnsi="Arial" w:cs="Arial"/>
          <w:sz w:val="20"/>
          <w:szCs w:val="20"/>
        </w:rPr>
        <w:t xml:space="preserve"> Spółka z ograniczoną odpowiedzialnością z siedzibą w Trzebini, ul. Dworcowa 2, 32-540 Trzebinia i:</w:t>
      </w:r>
    </w:p>
    <w:p w:rsidR="00891782" w:rsidRPr="00891782" w:rsidRDefault="00891782" w:rsidP="0089178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1782">
        <w:rPr>
          <w:rFonts w:ascii="Arial" w:eastAsia="Times New Roman" w:hAnsi="Arial" w:cs="Arial"/>
          <w:sz w:val="20"/>
          <w:szCs w:val="20"/>
        </w:rPr>
        <w:t xml:space="preserve">5.1. zalicza w poczet kosztów postępowania odwoławczego kwotę 15 000 zł 00 gr (słownie: piętnaście tysięcy złotych zero groszy) uiszczoną przez wykonawcę </w:t>
      </w:r>
      <w:proofErr w:type="spellStart"/>
      <w:r w:rsidRPr="00891782">
        <w:rPr>
          <w:rFonts w:ascii="Arial" w:eastAsia="Times New Roman" w:hAnsi="Arial" w:cs="Arial"/>
          <w:sz w:val="20"/>
          <w:szCs w:val="20"/>
        </w:rPr>
        <w:t>Praxima</w:t>
      </w:r>
      <w:proofErr w:type="spellEnd"/>
      <w:r w:rsidRPr="00891782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891782">
        <w:rPr>
          <w:rFonts w:ascii="Arial" w:eastAsia="Times New Roman" w:hAnsi="Arial" w:cs="Arial"/>
          <w:sz w:val="20"/>
          <w:szCs w:val="20"/>
        </w:rPr>
        <w:t>Krakpol</w:t>
      </w:r>
      <w:proofErr w:type="spellEnd"/>
      <w:r w:rsidRPr="00891782">
        <w:rPr>
          <w:rFonts w:ascii="Arial" w:eastAsia="Times New Roman" w:hAnsi="Arial" w:cs="Arial"/>
          <w:sz w:val="20"/>
          <w:szCs w:val="20"/>
        </w:rPr>
        <w:t xml:space="preserve"> Spółka z ograniczoną odpowiedzialnością z siedzibą w Trzebini, ul. Dworcowa 2, 32-540 Trzebinia tytułem wpisu od odwołania.</w:t>
      </w:r>
    </w:p>
    <w:p w:rsidR="00891782" w:rsidRPr="00891782" w:rsidRDefault="00891782" w:rsidP="00891782">
      <w:pPr>
        <w:spacing w:before="100" w:beforeAutospacing="1" w:after="240" w:line="36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1782">
        <w:rPr>
          <w:rFonts w:ascii="Arial" w:eastAsia="Times New Roman" w:hAnsi="Arial" w:cs="Arial"/>
          <w:sz w:val="20"/>
          <w:szCs w:val="20"/>
          <w:lang w:eastAsia="pl-PL"/>
          <w14:ligatures w14:val="standardContextual"/>
        </w:rPr>
        <w:t>Na orzeczenie - w terminie 14 dni od dnia jego doręczenia - przysługuje skarga za pośrednictwem Prezesa Krajowej Izby Odwoławczej do Sądu Okręgowego w Warszawie Sądu Zamówień Publicznych.</w:t>
      </w:r>
    </w:p>
    <w:p w:rsidR="00A37A34" w:rsidRDefault="00A37A34"/>
    <w:sectPr w:rsidR="00A37A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7E5"/>
    <w:rsid w:val="006547E5"/>
    <w:rsid w:val="00891782"/>
    <w:rsid w:val="00A37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B07126-E0A7-4B0F-8FF1-F8B828BF0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182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67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48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763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022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6556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8055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260</Words>
  <Characters>1560</Characters>
  <Application>Microsoft Office Word</Application>
  <DocSecurity>0</DocSecurity>
  <Lines>13</Lines>
  <Paragraphs>3</Paragraphs>
  <ScaleCrop>false</ScaleCrop>
  <Company/>
  <LinksUpToDate>false</LinksUpToDate>
  <CharactersWithSpaces>1817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2</cp:revision>
  <dcterms:created xsi:type="dcterms:W3CDTF">2026-09-03T10:54:00Z</dcterms:created>
  <dcterms:modified xsi:type="dcterms:W3CDTF">2026-09-03T10:54:00Z</dcterms:modified>
</cp:coreProperties>
</file>