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C6255" w14:textId="77777777" w:rsidR="004E0AD9" w:rsidRPr="00095AAE" w:rsidRDefault="004E0AD9" w:rsidP="004E0AD9">
      <w:pPr>
        <w:spacing w:after="0" w:line="276" w:lineRule="auto"/>
        <w:ind w:firstLine="426"/>
        <w:jc w:val="both"/>
        <w:rPr>
          <w:rFonts w:ascii="Lato" w:hAnsi="Lato"/>
          <w:sz w:val="22"/>
        </w:rPr>
      </w:pPr>
      <w:r w:rsidRPr="00095AAE">
        <w:rPr>
          <w:rFonts w:ascii="Lato" w:hAnsi="Lato"/>
          <w:sz w:val="22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Dz. Urz. UE L 119/1, Narwiański Park Narodowy Informuje, iż:</w:t>
      </w:r>
    </w:p>
    <w:p w14:paraId="12B51CA4" w14:textId="77777777" w:rsidR="004E0AD9" w:rsidRPr="00095AAE" w:rsidRDefault="004E0AD9" w:rsidP="004E0AD9">
      <w:pPr>
        <w:pStyle w:val="Akapitzlist"/>
        <w:numPr>
          <w:ilvl w:val="0"/>
          <w:numId w:val="1"/>
        </w:numPr>
        <w:spacing w:after="0" w:line="276" w:lineRule="auto"/>
        <w:ind w:left="426"/>
        <w:contextualSpacing w:val="0"/>
        <w:jc w:val="both"/>
        <w:rPr>
          <w:rFonts w:ascii="Lato" w:hAnsi="Lato"/>
          <w:sz w:val="22"/>
        </w:rPr>
      </w:pPr>
      <w:r w:rsidRPr="00095AAE">
        <w:rPr>
          <w:rFonts w:ascii="Lato" w:hAnsi="Lato"/>
          <w:sz w:val="22"/>
        </w:rPr>
        <w:t>Administratorem Pani/Pana danych osobowych jest:</w:t>
      </w:r>
    </w:p>
    <w:p w14:paraId="4918772D" w14:textId="77777777" w:rsidR="004E0AD9" w:rsidRPr="00095AAE" w:rsidRDefault="004E0AD9" w:rsidP="004E0AD9">
      <w:pPr>
        <w:spacing w:after="0" w:line="276" w:lineRule="auto"/>
        <w:ind w:firstLine="426"/>
        <w:jc w:val="both"/>
        <w:rPr>
          <w:rFonts w:ascii="Lato" w:hAnsi="Lato" w:cs="Open Sans"/>
          <w:sz w:val="22"/>
        </w:rPr>
      </w:pPr>
      <w:r w:rsidRPr="00095AAE">
        <w:rPr>
          <w:rFonts w:ascii="Lato" w:hAnsi="Lato" w:cs="Open Sans"/>
          <w:sz w:val="22"/>
        </w:rPr>
        <w:t>Narwiański Park Narodowy z siedzibą w Kurowie 10, 18-204 Kobylin Borzymy.</w:t>
      </w:r>
    </w:p>
    <w:p w14:paraId="4AA0CAA5" w14:textId="77777777" w:rsidR="004E0AD9" w:rsidRPr="00095AAE" w:rsidRDefault="004E0AD9" w:rsidP="004E0AD9">
      <w:pPr>
        <w:pStyle w:val="Akapitzlist"/>
        <w:numPr>
          <w:ilvl w:val="0"/>
          <w:numId w:val="1"/>
        </w:numPr>
        <w:spacing w:after="0" w:line="276" w:lineRule="auto"/>
        <w:ind w:left="426"/>
        <w:contextualSpacing w:val="0"/>
        <w:jc w:val="both"/>
        <w:rPr>
          <w:rFonts w:ascii="Lato" w:hAnsi="Lato"/>
          <w:sz w:val="22"/>
        </w:rPr>
      </w:pPr>
      <w:r w:rsidRPr="00095AAE">
        <w:rPr>
          <w:rFonts w:ascii="Lato" w:hAnsi="Lato"/>
          <w:sz w:val="22"/>
        </w:rPr>
        <w:t>Kontakt z Inspektorem Ochrony Danych można uzyskać pod adresem iod@npn.pl i pod nr telefonu 663 103 109,</w:t>
      </w:r>
    </w:p>
    <w:p w14:paraId="158AF8DB" w14:textId="77777777" w:rsidR="004E0AD9" w:rsidRPr="00095AAE" w:rsidRDefault="004E0AD9" w:rsidP="004E0AD9">
      <w:pPr>
        <w:pStyle w:val="Akapitzlist"/>
        <w:numPr>
          <w:ilvl w:val="0"/>
          <w:numId w:val="1"/>
        </w:numPr>
        <w:spacing w:after="0" w:line="276" w:lineRule="auto"/>
        <w:ind w:left="426"/>
        <w:contextualSpacing w:val="0"/>
        <w:jc w:val="both"/>
        <w:rPr>
          <w:rFonts w:ascii="Lato" w:hAnsi="Lato"/>
          <w:sz w:val="22"/>
        </w:rPr>
      </w:pPr>
      <w:r w:rsidRPr="00095AAE">
        <w:rPr>
          <w:rFonts w:ascii="Lato" w:hAnsi="Lato"/>
          <w:sz w:val="22"/>
        </w:rPr>
        <w:t xml:space="preserve">Pani/Pana dane osobowe będą przetwarzane na podstawie art. 6 ust. 1 lit. c RODO oraz na podstawie przepisów </w:t>
      </w:r>
      <w:r w:rsidRPr="00121681">
        <w:rPr>
          <w:rFonts w:ascii="Lato" w:hAnsi="Lato"/>
          <w:sz w:val="22"/>
        </w:rPr>
        <w:t>ustawy z dnia 11 września 2019 r. Prawo zamówień publicznych (Dz. U. z 2024 r. poz. 1320 z późn zm.),</w:t>
      </w:r>
      <w:r w:rsidRPr="00095AAE">
        <w:rPr>
          <w:rFonts w:ascii="Lato" w:hAnsi="Lato"/>
          <w:sz w:val="22"/>
        </w:rPr>
        <w:t xml:space="preserve"> „ustawa Pzp”; w celu związanym </w:t>
      </w:r>
      <w:r>
        <w:rPr>
          <w:rFonts w:ascii="Lato" w:hAnsi="Lato"/>
          <w:sz w:val="22"/>
        </w:rPr>
        <w:br/>
      </w:r>
      <w:r w:rsidRPr="00095AAE">
        <w:rPr>
          <w:rFonts w:ascii="Lato" w:hAnsi="Lato"/>
          <w:sz w:val="22"/>
        </w:rPr>
        <w:t>z postępowaniem o udzielenie zamówienia publicznego, zawarciem umowy oraz jej realizacją.</w:t>
      </w:r>
      <w:r w:rsidRPr="00095AAE">
        <w:rPr>
          <w:rFonts w:ascii="Lato" w:hAnsi="Lato"/>
          <w:i/>
          <w:iCs/>
          <w:sz w:val="22"/>
        </w:rPr>
        <w:t xml:space="preserve"> </w:t>
      </w:r>
      <w:r w:rsidRPr="00095AAE">
        <w:rPr>
          <w:rFonts w:ascii="Lato" w:hAnsi="Lato"/>
          <w:sz w:val="22"/>
        </w:rPr>
        <w:t xml:space="preserve">Pani/Pana </w:t>
      </w:r>
      <w:r w:rsidRPr="00095AAE">
        <w:rPr>
          <w:rFonts w:ascii="Lato" w:hAnsi="Lato" w:cs="Open Sans"/>
          <w:sz w:val="22"/>
        </w:rPr>
        <w:t>dane osobowe będą przetwarzane w związku z realizacją FEnIKS 2021-2027, w szczególności w celach związanych z realizacją projektu pn.</w:t>
      </w:r>
      <w:r>
        <w:rPr>
          <w:rFonts w:ascii="Lato" w:hAnsi="Lato" w:cs="Open Sans"/>
          <w:sz w:val="22"/>
        </w:rPr>
        <w:t>:</w:t>
      </w:r>
      <w:r w:rsidRPr="00095AAE">
        <w:rPr>
          <w:rFonts w:ascii="Lato" w:hAnsi="Lato" w:cs="Open Sans"/>
          <w:sz w:val="22"/>
        </w:rPr>
        <w:t xml:space="preserve"> </w:t>
      </w:r>
      <w:r w:rsidRPr="001F4BFE">
        <w:rPr>
          <w:rFonts w:ascii="Lato" w:hAnsi="Lato" w:cs="Open Sans"/>
          <w:sz w:val="22"/>
        </w:rPr>
        <w:t xml:space="preserve">„Aktualizacja projektu planu ochrony Narwiańskiego Parku Narodowego” numer umowy </w:t>
      </w:r>
      <w:r>
        <w:rPr>
          <w:rFonts w:ascii="Lato" w:hAnsi="Lato" w:cs="Open Sans"/>
          <w:sz w:val="22"/>
        </w:rPr>
        <w:br/>
      </w:r>
      <w:r w:rsidRPr="001F4BFE">
        <w:rPr>
          <w:rFonts w:ascii="Lato" w:hAnsi="Lato" w:cs="Open Sans"/>
          <w:sz w:val="22"/>
        </w:rPr>
        <w:t>o dofinansowanie FENX.01.05-IW.01-0083/24</w:t>
      </w:r>
      <w:r w:rsidRPr="00095AAE">
        <w:rPr>
          <w:rFonts w:ascii="Lato" w:hAnsi="Lato" w:cs="Open Sans"/>
          <w:sz w:val="22"/>
        </w:rPr>
        <w:t>, w tym: zapewnienie bieżącego monitorowania, sprawozdawczości, komunikacji, zarządzania finansowego, koordynacji merytorycznej, realizacji działań związanych z zamówieniami publicznymi, zawarcia umów z Wykonawcami w ramach realizacji projektu FEnIKS.</w:t>
      </w:r>
    </w:p>
    <w:p w14:paraId="0F79A607" w14:textId="77777777" w:rsidR="004E0AD9" w:rsidRPr="00095AAE" w:rsidRDefault="004E0AD9" w:rsidP="004E0AD9">
      <w:pPr>
        <w:pStyle w:val="Akapitzlist"/>
        <w:numPr>
          <w:ilvl w:val="0"/>
          <w:numId w:val="1"/>
        </w:numPr>
        <w:spacing w:after="0" w:line="276" w:lineRule="auto"/>
        <w:ind w:left="426"/>
        <w:contextualSpacing w:val="0"/>
        <w:jc w:val="both"/>
        <w:rPr>
          <w:rFonts w:ascii="Lato" w:hAnsi="Lato"/>
          <w:sz w:val="22"/>
        </w:rPr>
      </w:pPr>
      <w:r w:rsidRPr="00095AAE">
        <w:rPr>
          <w:rFonts w:ascii="Lato" w:hAnsi="Lato" w:cs="Open Sans"/>
          <w:sz w:val="22"/>
        </w:rPr>
        <w:t>Ponadto Pani/Pana dane osobowe mogą b</w:t>
      </w:r>
      <w:r>
        <w:rPr>
          <w:rFonts w:ascii="Lato" w:hAnsi="Lato" w:cs="Open Sans"/>
          <w:sz w:val="22"/>
        </w:rPr>
        <w:t>yć powierzane lub udostępniane:</w:t>
      </w:r>
    </w:p>
    <w:p w14:paraId="48E3246C" w14:textId="77777777" w:rsidR="004E0AD9" w:rsidRPr="00095AAE" w:rsidRDefault="004E0AD9" w:rsidP="004E0AD9">
      <w:pPr>
        <w:numPr>
          <w:ilvl w:val="0"/>
          <w:numId w:val="2"/>
        </w:numPr>
        <w:suppressAutoHyphens w:val="0"/>
        <w:spacing w:after="0" w:line="276" w:lineRule="auto"/>
        <w:ind w:left="709" w:hanging="283"/>
        <w:jc w:val="both"/>
        <w:rPr>
          <w:rFonts w:ascii="Lato" w:hAnsi="Lato" w:cs="Open Sans"/>
          <w:sz w:val="22"/>
        </w:rPr>
      </w:pPr>
      <w:r w:rsidRPr="00095AAE">
        <w:rPr>
          <w:rFonts w:ascii="Lato" w:hAnsi="Lato" w:cs="Open Sans"/>
          <w:sz w:val="22"/>
        </w:rPr>
        <w:t>innym podmiotom, w tym ekspertom o których mowa w art. 80 ustawy wdrożeniowej, którym zleciliśmy wykonywanie zadań w FEnIKS 2021-2027;</w:t>
      </w:r>
    </w:p>
    <w:p w14:paraId="4CF920D2" w14:textId="77777777" w:rsidR="004E0AD9" w:rsidRPr="00095AAE" w:rsidRDefault="004E0AD9" w:rsidP="004E0AD9">
      <w:pPr>
        <w:numPr>
          <w:ilvl w:val="0"/>
          <w:numId w:val="2"/>
        </w:numPr>
        <w:suppressAutoHyphens w:val="0"/>
        <w:spacing w:after="0" w:line="276" w:lineRule="auto"/>
        <w:ind w:left="709" w:hanging="283"/>
        <w:jc w:val="both"/>
        <w:rPr>
          <w:rFonts w:ascii="Lato" w:hAnsi="Lato" w:cs="Open Sans"/>
          <w:sz w:val="22"/>
        </w:rPr>
      </w:pPr>
      <w:r w:rsidRPr="00095AAE">
        <w:rPr>
          <w:rFonts w:ascii="Lato" w:hAnsi="Lato" w:cs="Open Sans"/>
          <w:sz w:val="22"/>
        </w:rPr>
        <w:t>Instytucji Audytowej, o której mowa w art. 71 rozporządzenia 2021/1060 z 24 czerwca 2021 r. którą w przypadku F</w:t>
      </w:r>
      <w:r>
        <w:rPr>
          <w:rFonts w:ascii="Lato" w:hAnsi="Lato" w:cs="Open Sans"/>
          <w:sz w:val="22"/>
        </w:rPr>
        <w:t>E</w:t>
      </w:r>
      <w:r w:rsidRPr="00095AAE">
        <w:rPr>
          <w:rFonts w:ascii="Lato" w:hAnsi="Lato" w:cs="Open Sans"/>
          <w:sz w:val="22"/>
        </w:rPr>
        <w:t>nIKS 2021-2027 jest Szef Krajowej Administracji Skarbowej;</w:t>
      </w:r>
    </w:p>
    <w:p w14:paraId="0C6CED1D" w14:textId="77777777" w:rsidR="004E0AD9" w:rsidRPr="00095AAE" w:rsidRDefault="004E0AD9" w:rsidP="004E0AD9">
      <w:pPr>
        <w:numPr>
          <w:ilvl w:val="0"/>
          <w:numId w:val="2"/>
        </w:numPr>
        <w:suppressAutoHyphens w:val="0"/>
        <w:spacing w:after="0" w:line="276" w:lineRule="auto"/>
        <w:ind w:left="709" w:hanging="283"/>
        <w:jc w:val="both"/>
        <w:rPr>
          <w:rFonts w:ascii="Lato" w:hAnsi="Lato" w:cs="Open Sans"/>
          <w:sz w:val="22"/>
        </w:rPr>
      </w:pPr>
      <w:r w:rsidRPr="00095AAE">
        <w:rPr>
          <w:rFonts w:ascii="Lato" w:hAnsi="Lato" w:cs="Open Sans"/>
          <w:sz w:val="22"/>
        </w:rPr>
        <w:t xml:space="preserve">instytucjom Unii Europejskiej (UE) lub podmiotom, którym UE powierzyła zadania dotyczące wdrażania FEnIKS 2021-2027; </w:t>
      </w:r>
    </w:p>
    <w:p w14:paraId="49D11653" w14:textId="77777777" w:rsidR="004E0AD9" w:rsidRPr="00095AAE" w:rsidRDefault="004E0AD9" w:rsidP="004E0AD9">
      <w:pPr>
        <w:numPr>
          <w:ilvl w:val="0"/>
          <w:numId w:val="2"/>
        </w:numPr>
        <w:suppressAutoHyphens w:val="0"/>
        <w:spacing w:after="0" w:line="276" w:lineRule="auto"/>
        <w:ind w:left="709" w:hanging="283"/>
        <w:jc w:val="both"/>
        <w:rPr>
          <w:rFonts w:ascii="Lato" w:hAnsi="Lato" w:cs="Open Sans"/>
          <w:sz w:val="22"/>
        </w:rPr>
      </w:pPr>
      <w:r w:rsidRPr="00095AAE">
        <w:rPr>
          <w:rFonts w:ascii="Lato" w:hAnsi="Lato" w:cs="Open Sans"/>
          <w:sz w:val="22"/>
        </w:rPr>
        <w:t>podmiotom, które wykonują dla nas usługi związane z obsługą i rozwojem systemów teleinformatycznych, a także zapewnieniem łączności, np. dostawcom rozwiązań IT i operatorom telekomunikacyjnym;</w:t>
      </w:r>
    </w:p>
    <w:p w14:paraId="75524F1B" w14:textId="77777777" w:rsidR="004E0AD9" w:rsidRPr="00095AAE" w:rsidRDefault="004E0AD9" w:rsidP="004E0AD9">
      <w:pPr>
        <w:numPr>
          <w:ilvl w:val="0"/>
          <w:numId w:val="2"/>
        </w:numPr>
        <w:suppressAutoHyphens w:val="0"/>
        <w:spacing w:after="0" w:line="276" w:lineRule="auto"/>
        <w:ind w:left="709" w:hanging="283"/>
        <w:jc w:val="both"/>
        <w:rPr>
          <w:rFonts w:ascii="Lato" w:hAnsi="Lato" w:cs="Open Sans"/>
          <w:sz w:val="22"/>
        </w:rPr>
      </w:pPr>
      <w:r w:rsidRPr="00095AAE">
        <w:rPr>
          <w:rFonts w:ascii="Lato" w:hAnsi="Lato" w:cs="Open Sans"/>
          <w:sz w:val="22"/>
        </w:rPr>
        <w:t>innym podmiotom, którym dane osobowe mogą zostać udostępnione na podstawie przepisów prawa, w tym bank, podmiot przetwarzający świadczący na rzecz Narwiańskiego Parku Narodowego usługi zgodnie z zawartą umową</w:t>
      </w:r>
      <w:r w:rsidRPr="00095AAE">
        <w:rPr>
          <w:rFonts w:ascii="Lato" w:hAnsi="Lato"/>
          <w:sz w:val="22"/>
        </w:rPr>
        <w:t xml:space="preserve"> </w:t>
      </w:r>
      <w:r w:rsidRPr="00095AAE">
        <w:rPr>
          <w:rFonts w:ascii="Lato" w:hAnsi="Lato" w:cs="Open Sans"/>
          <w:sz w:val="22"/>
        </w:rPr>
        <w:t>np. usługi IT, doradcze, pocztowe, i</w:t>
      </w:r>
    </w:p>
    <w:p w14:paraId="71B1C0A8" w14:textId="77777777" w:rsidR="004E0AD9" w:rsidRPr="00095AAE" w:rsidRDefault="004E0AD9" w:rsidP="004E0AD9">
      <w:pPr>
        <w:pStyle w:val="Akapitzlist"/>
        <w:numPr>
          <w:ilvl w:val="0"/>
          <w:numId w:val="1"/>
        </w:numPr>
        <w:spacing w:after="0" w:line="276" w:lineRule="auto"/>
        <w:ind w:left="426"/>
        <w:contextualSpacing w:val="0"/>
        <w:jc w:val="both"/>
        <w:rPr>
          <w:rFonts w:ascii="Lato" w:hAnsi="Lato"/>
          <w:sz w:val="22"/>
        </w:rPr>
      </w:pPr>
      <w:r w:rsidRPr="00095AAE">
        <w:rPr>
          <w:rFonts w:ascii="Lato" w:hAnsi="Lato"/>
          <w:sz w:val="22"/>
        </w:rPr>
        <w:t xml:space="preserve">Dane osobowe będą przechowywane </w:t>
      </w:r>
      <w:r w:rsidRPr="00095AAE">
        <w:rPr>
          <w:rFonts w:ascii="Lato" w:hAnsi="Lato" w:cs="Open Sans"/>
          <w:sz w:val="22"/>
        </w:rPr>
        <w:t>zgodnie z przepisami o narodowym zasobie archiwalnym i archiwach, przez okres realizacji umowy o dofinansowanie, w tym co najmniej przez okres 5 lat od 31 grudnia roku, w którym IP/IW dokona ostatniej płatności na rzecz Beneficjenta z zastrzeżeniem pos</w:t>
      </w:r>
      <w:r>
        <w:rPr>
          <w:rFonts w:ascii="Lato" w:hAnsi="Lato" w:cs="Open Sans"/>
          <w:sz w:val="22"/>
        </w:rPr>
        <w:t>tanowień umowy o dofinansowanie</w:t>
      </w:r>
      <w:r w:rsidRPr="00095AAE">
        <w:rPr>
          <w:rFonts w:ascii="Lato" w:hAnsi="Lato" w:cs="Open Sans"/>
          <w:sz w:val="22"/>
        </w:rPr>
        <w:t xml:space="preserve">, które mogą przewidywać dłuższy termin przeprowadzania kontroli, a ponadto przepisów dotyczących pomocy publicznej i pomocy </w:t>
      </w:r>
      <w:r w:rsidRPr="00095AAE">
        <w:rPr>
          <w:rFonts w:ascii="Lato" w:hAnsi="Lato" w:cs="Open Sans"/>
          <w:i/>
          <w:sz w:val="22"/>
        </w:rPr>
        <w:t>de minimis</w:t>
      </w:r>
      <w:r w:rsidRPr="00095AAE">
        <w:rPr>
          <w:rFonts w:ascii="Lato" w:hAnsi="Lato" w:cs="Open Sans"/>
          <w:sz w:val="22"/>
        </w:rPr>
        <w:t xml:space="preserve"> oraz przepisów dotyczących podatku od towarów i usług.</w:t>
      </w:r>
    </w:p>
    <w:p w14:paraId="4B38E4FE" w14:textId="77777777" w:rsidR="004E0AD9" w:rsidRPr="00095AAE" w:rsidRDefault="004E0AD9" w:rsidP="004E0AD9">
      <w:pPr>
        <w:pStyle w:val="Akapitzlist"/>
        <w:numPr>
          <w:ilvl w:val="0"/>
          <w:numId w:val="1"/>
        </w:numPr>
        <w:suppressAutoHyphens w:val="0"/>
        <w:spacing w:after="160" w:line="276" w:lineRule="auto"/>
        <w:ind w:left="426"/>
        <w:jc w:val="both"/>
        <w:rPr>
          <w:rFonts w:ascii="Lato" w:hAnsi="Lato"/>
          <w:sz w:val="22"/>
        </w:rPr>
      </w:pPr>
      <w:bookmarkStart w:id="0" w:name="_Hlk159324621"/>
      <w:r w:rsidRPr="00095AAE">
        <w:rPr>
          <w:rFonts w:ascii="Lato" w:hAnsi="Lato"/>
          <w:sz w:val="22"/>
        </w:rPr>
        <w:t>Dane osobowe nie są przekazywane do państw trzecich lub organizacji międzynarodowych;,</w:t>
      </w:r>
    </w:p>
    <w:bookmarkEnd w:id="0"/>
    <w:p w14:paraId="60B5B6C5" w14:textId="77777777" w:rsidR="004E0AD9" w:rsidRPr="00095AAE" w:rsidRDefault="004E0AD9" w:rsidP="004E0AD9">
      <w:pPr>
        <w:pStyle w:val="Akapitzlist"/>
        <w:numPr>
          <w:ilvl w:val="0"/>
          <w:numId w:val="1"/>
        </w:numPr>
        <w:suppressAutoHyphens w:val="0"/>
        <w:spacing w:after="160" w:line="276" w:lineRule="auto"/>
        <w:ind w:left="426"/>
        <w:jc w:val="both"/>
        <w:rPr>
          <w:rFonts w:ascii="Lato" w:hAnsi="Lato"/>
          <w:sz w:val="22"/>
        </w:rPr>
      </w:pPr>
      <w:r w:rsidRPr="00095AAE">
        <w:rPr>
          <w:rFonts w:ascii="Lato" w:hAnsi="Lato"/>
          <w:color w:val="000000"/>
          <w:sz w:val="22"/>
        </w:rPr>
        <w:t xml:space="preserve">Obowiązek podania przez Panią/Pana danych osobowych bezpośrednio Pani/Pana dotyczących jest </w:t>
      </w:r>
      <w:r w:rsidRPr="00095AAE">
        <w:rPr>
          <w:rFonts w:ascii="Lato" w:hAnsi="Lato"/>
          <w:sz w:val="22"/>
        </w:rPr>
        <w:t xml:space="preserve">wymogiem ustawowym określonym w przepisach Ustawy Pzp, </w:t>
      </w:r>
      <w:r w:rsidRPr="00095AAE">
        <w:rPr>
          <w:rFonts w:ascii="Lato" w:hAnsi="Lato"/>
          <w:sz w:val="22"/>
        </w:rPr>
        <w:lastRenderedPageBreak/>
        <w:t>związanym z udziałem w postępowaniu o udzielenie zamówienia publicznego; konsekwencje niepodania określonych danych wynikają z ustawy Pzp,</w:t>
      </w:r>
    </w:p>
    <w:p w14:paraId="36317CE2" w14:textId="77777777" w:rsidR="004E0AD9" w:rsidRPr="00095AAE" w:rsidRDefault="004E0AD9" w:rsidP="004E0AD9">
      <w:pPr>
        <w:pStyle w:val="Akapitzlist"/>
        <w:numPr>
          <w:ilvl w:val="0"/>
          <w:numId w:val="1"/>
        </w:numPr>
        <w:spacing w:after="0" w:line="276" w:lineRule="auto"/>
        <w:ind w:left="426"/>
        <w:contextualSpacing w:val="0"/>
        <w:jc w:val="both"/>
        <w:rPr>
          <w:rFonts w:ascii="Lato" w:hAnsi="Lato"/>
          <w:sz w:val="22"/>
        </w:rPr>
      </w:pPr>
      <w:r w:rsidRPr="00095AAE">
        <w:rPr>
          <w:rFonts w:ascii="Lato" w:hAnsi="Lato" w:cs="Open Sans"/>
          <w:sz w:val="22"/>
        </w:rPr>
        <w:t xml:space="preserve">Osobom, których dane są przetwarzane przysługują następujące prawa: </w:t>
      </w:r>
    </w:p>
    <w:p w14:paraId="2390B15C" w14:textId="77777777" w:rsidR="004E0AD9" w:rsidRPr="00095AAE" w:rsidRDefault="004E0AD9" w:rsidP="004E0AD9">
      <w:pPr>
        <w:numPr>
          <w:ilvl w:val="0"/>
          <w:numId w:val="3"/>
        </w:numPr>
        <w:suppressAutoHyphens w:val="0"/>
        <w:spacing w:after="0" w:line="276" w:lineRule="auto"/>
        <w:jc w:val="both"/>
        <w:rPr>
          <w:rFonts w:ascii="Lato" w:hAnsi="Lato" w:cs="Open Sans"/>
          <w:sz w:val="22"/>
        </w:rPr>
      </w:pPr>
      <w:r w:rsidRPr="00095AAE">
        <w:rPr>
          <w:rFonts w:ascii="Lato" w:hAnsi="Lato" w:cs="Open Sans"/>
          <w:sz w:val="22"/>
        </w:rPr>
        <w:t xml:space="preserve">prawo dostępu do swoich danych oraz otrzymania ich kopii (art. 15 RODO), </w:t>
      </w:r>
    </w:p>
    <w:p w14:paraId="00F0E64D" w14:textId="77777777" w:rsidR="004E0AD9" w:rsidRPr="00095AAE" w:rsidRDefault="004E0AD9" w:rsidP="004E0AD9">
      <w:pPr>
        <w:numPr>
          <w:ilvl w:val="0"/>
          <w:numId w:val="3"/>
        </w:numPr>
        <w:suppressAutoHyphens w:val="0"/>
        <w:spacing w:after="0" w:line="276" w:lineRule="auto"/>
        <w:jc w:val="both"/>
        <w:rPr>
          <w:rFonts w:ascii="Lato" w:hAnsi="Lato" w:cs="Open Sans"/>
          <w:sz w:val="22"/>
        </w:rPr>
      </w:pPr>
      <w:r w:rsidRPr="00095AAE">
        <w:rPr>
          <w:rFonts w:ascii="Lato" w:hAnsi="Lato" w:cs="Open Sans"/>
          <w:sz w:val="22"/>
        </w:rPr>
        <w:t xml:space="preserve">prawo do sprostowania swoich danych (art. 16 RODO),  </w:t>
      </w:r>
    </w:p>
    <w:p w14:paraId="34BFBD37" w14:textId="77777777" w:rsidR="004E0AD9" w:rsidRPr="00095AAE" w:rsidRDefault="004E0AD9" w:rsidP="004E0AD9">
      <w:pPr>
        <w:numPr>
          <w:ilvl w:val="0"/>
          <w:numId w:val="3"/>
        </w:numPr>
        <w:suppressAutoHyphens w:val="0"/>
        <w:spacing w:after="0" w:line="276" w:lineRule="auto"/>
        <w:jc w:val="both"/>
        <w:rPr>
          <w:rFonts w:ascii="Lato" w:hAnsi="Lato" w:cs="Open Sans"/>
          <w:sz w:val="22"/>
        </w:rPr>
      </w:pPr>
      <w:r w:rsidRPr="00095AAE">
        <w:rPr>
          <w:rFonts w:ascii="Lato" w:hAnsi="Lato" w:cs="Open Sans"/>
          <w:sz w:val="22"/>
        </w:rPr>
        <w:t>prawo do żądania od administratora ograniczenia przetwarzania swoich danych (art. 18 RODO),</w:t>
      </w:r>
    </w:p>
    <w:p w14:paraId="3ACAA506" w14:textId="77777777" w:rsidR="004E0AD9" w:rsidRPr="00095AAE" w:rsidRDefault="004E0AD9" w:rsidP="004E0AD9">
      <w:pPr>
        <w:numPr>
          <w:ilvl w:val="0"/>
          <w:numId w:val="3"/>
        </w:numPr>
        <w:suppressAutoHyphens w:val="0"/>
        <w:spacing w:after="0" w:line="276" w:lineRule="auto"/>
        <w:jc w:val="both"/>
        <w:rPr>
          <w:rFonts w:ascii="Lato" w:hAnsi="Lato" w:cs="Open Sans"/>
          <w:sz w:val="22"/>
        </w:rPr>
      </w:pPr>
      <w:r w:rsidRPr="00095AAE">
        <w:rPr>
          <w:rFonts w:ascii="Lato" w:hAnsi="Lato" w:cs="Open Sans"/>
          <w:sz w:val="22"/>
        </w:rPr>
        <w:t>prawo wniesienia sprzeciwu wobec przetwarzania swoich danych (art. 21 RODO) - jeśli przetwarzanie odbywa się w celu wykonywania zadania realizowanego w interesie publicznym lub w ramach sprawowania władzy publicznej, powierzonej administratorowi (tj. w celu, o którym mowa w art. 6 ust. 1 lit. e),</w:t>
      </w:r>
    </w:p>
    <w:p w14:paraId="0B29A572" w14:textId="77777777" w:rsidR="004E0AD9" w:rsidRPr="00095AAE" w:rsidRDefault="004E0AD9" w:rsidP="004E0AD9">
      <w:pPr>
        <w:numPr>
          <w:ilvl w:val="0"/>
          <w:numId w:val="3"/>
        </w:numPr>
        <w:suppressAutoHyphens w:val="0"/>
        <w:spacing w:after="0" w:line="276" w:lineRule="auto"/>
        <w:jc w:val="both"/>
        <w:rPr>
          <w:rFonts w:ascii="Lato" w:hAnsi="Lato" w:cs="Open Sans"/>
          <w:sz w:val="22"/>
        </w:rPr>
      </w:pPr>
      <w:r w:rsidRPr="00095AAE">
        <w:rPr>
          <w:rFonts w:ascii="Lato" w:hAnsi="Lato" w:cs="Open Sans"/>
          <w:sz w:val="22"/>
        </w:rPr>
        <w:t>prawo wniesienia skargi (art. 77 RODO) do organu nadzorczego tj. Prezesa Urzędu Ochrony Danych Osobowych (na adres: ul. Stawki 2, 00-193 Warszawa) - w przypadku uznania, iż przetwarzanie jej danych osobowych narusza przepisy RODO lub inne przepisy prawa regulujące kwestię ochrony danych osobowych.</w:t>
      </w:r>
    </w:p>
    <w:p w14:paraId="57BCC281" w14:textId="77777777" w:rsidR="004E0AD9" w:rsidRPr="00095AAE" w:rsidRDefault="004E0AD9" w:rsidP="004E0AD9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426"/>
        <w:jc w:val="both"/>
        <w:rPr>
          <w:rFonts w:ascii="Lato" w:hAnsi="Lato" w:cs="Open Sans"/>
          <w:sz w:val="22"/>
        </w:rPr>
      </w:pPr>
      <w:r w:rsidRPr="00095AAE">
        <w:rPr>
          <w:rFonts w:ascii="Lato" w:hAnsi="Lato"/>
          <w:sz w:val="22"/>
        </w:rPr>
        <w:t>Nie przysługuje Pani/Panu:</w:t>
      </w:r>
    </w:p>
    <w:p w14:paraId="7F7EC2A0" w14:textId="77777777" w:rsidR="004E0AD9" w:rsidRPr="00095AAE" w:rsidRDefault="004E0AD9" w:rsidP="004E0AD9">
      <w:pPr>
        <w:pStyle w:val="Akapitzlist"/>
        <w:numPr>
          <w:ilvl w:val="0"/>
          <w:numId w:val="4"/>
        </w:numPr>
        <w:suppressAutoHyphens w:val="0"/>
        <w:spacing w:after="200" w:line="276" w:lineRule="auto"/>
        <w:ind w:left="1134"/>
        <w:jc w:val="both"/>
        <w:rPr>
          <w:rFonts w:ascii="Lato" w:hAnsi="Lato"/>
          <w:sz w:val="22"/>
        </w:rPr>
      </w:pPr>
      <w:r w:rsidRPr="00095AAE">
        <w:rPr>
          <w:rFonts w:ascii="Lato" w:hAnsi="Lato"/>
          <w:sz w:val="22"/>
        </w:rPr>
        <w:t>w związku z art. 17 ust. 3 lit. b, d lub e rozporządzenia RODO prawo do usunięcia danych osobowych;</w:t>
      </w:r>
    </w:p>
    <w:p w14:paraId="3CFD6651" w14:textId="77777777" w:rsidR="004E0AD9" w:rsidRPr="00095AAE" w:rsidRDefault="004E0AD9" w:rsidP="004E0AD9">
      <w:pPr>
        <w:pStyle w:val="Akapitzlist"/>
        <w:numPr>
          <w:ilvl w:val="0"/>
          <w:numId w:val="4"/>
        </w:numPr>
        <w:suppressAutoHyphens w:val="0"/>
        <w:spacing w:after="200" w:line="276" w:lineRule="auto"/>
        <w:ind w:left="1134"/>
        <w:jc w:val="both"/>
        <w:rPr>
          <w:rFonts w:ascii="Lato" w:hAnsi="Lato"/>
          <w:sz w:val="22"/>
        </w:rPr>
      </w:pPr>
      <w:r w:rsidRPr="00095AAE">
        <w:rPr>
          <w:rFonts w:ascii="Lato" w:hAnsi="Lato"/>
          <w:sz w:val="22"/>
        </w:rPr>
        <w:t>prawo do przenoszenia danych osobowych, o którym mowa w art. 20 rozporządzenia RODO;</w:t>
      </w:r>
    </w:p>
    <w:p w14:paraId="604B045F" w14:textId="77777777" w:rsidR="004E0AD9" w:rsidRPr="00095AAE" w:rsidRDefault="004E0AD9" w:rsidP="004E0AD9">
      <w:pPr>
        <w:pStyle w:val="Akapitzlist"/>
        <w:numPr>
          <w:ilvl w:val="0"/>
          <w:numId w:val="4"/>
        </w:numPr>
        <w:suppressAutoHyphens w:val="0"/>
        <w:spacing w:after="200" w:line="276" w:lineRule="auto"/>
        <w:ind w:left="1134"/>
        <w:jc w:val="both"/>
        <w:rPr>
          <w:rFonts w:ascii="Lato" w:hAnsi="Lato"/>
          <w:sz w:val="22"/>
        </w:rPr>
      </w:pPr>
      <w:r w:rsidRPr="00095AAE">
        <w:rPr>
          <w:rFonts w:ascii="Lato" w:hAnsi="Lato"/>
          <w:sz w:val="22"/>
        </w:rPr>
        <w:t>na podstawie art. 21 rozporządzenia RODO prawo sprzeciwu, wobec przetwarzania danych osobowych, gdyż podstawą prawną przetwarzania Pani/Pana danych osobowych jest art. 6 ust. 1 lit. c rozporządzenia RODO;</w:t>
      </w:r>
    </w:p>
    <w:p w14:paraId="38F38D46" w14:textId="77777777" w:rsidR="004E0AD9" w:rsidRPr="00095AAE" w:rsidRDefault="004E0AD9" w:rsidP="004E0AD9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426"/>
        <w:contextualSpacing w:val="0"/>
        <w:jc w:val="both"/>
        <w:rPr>
          <w:rFonts w:ascii="Lato" w:hAnsi="Lato"/>
          <w:sz w:val="22"/>
        </w:rPr>
      </w:pPr>
      <w:r w:rsidRPr="00095AAE">
        <w:rPr>
          <w:rFonts w:ascii="Lato" w:hAnsi="Lato" w:cs="Open Sans"/>
          <w:sz w:val="22"/>
        </w:rPr>
        <w:t xml:space="preserve">Podanie danych jest dobrowolne, ale konieczne do realizacji ww. celu. Odmowa ich podania jest równoznaczna z brakiem możliwości podjęcia stosownych działań w szczególności </w:t>
      </w:r>
      <w:r w:rsidRPr="00095AAE">
        <w:rPr>
          <w:rFonts w:ascii="Lato" w:hAnsi="Lato"/>
          <w:sz w:val="22"/>
        </w:rPr>
        <w:t>oceny oferty w postępowaniu wyłonienia wykonawcy.</w:t>
      </w:r>
    </w:p>
    <w:p w14:paraId="727F8B52" w14:textId="77777777" w:rsidR="004E0AD9" w:rsidRPr="00095AAE" w:rsidRDefault="004E0AD9" w:rsidP="004E0AD9">
      <w:pPr>
        <w:pStyle w:val="Akapitzlist"/>
        <w:numPr>
          <w:ilvl w:val="0"/>
          <w:numId w:val="1"/>
        </w:numPr>
        <w:suppressAutoHyphens w:val="0"/>
        <w:spacing w:after="160" w:line="276" w:lineRule="auto"/>
        <w:ind w:left="426"/>
        <w:jc w:val="both"/>
        <w:rPr>
          <w:rFonts w:ascii="Lato" w:hAnsi="Lato"/>
          <w:sz w:val="22"/>
        </w:rPr>
      </w:pPr>
      <w:r w:rsidRPr="00095AAE">
        <w:rPr>
          <w:rFonts w:ascii="Lato" w:hAnsi="Lato"/>
          <w:sz w:val="22"/>
        </w:rPr>
        <w:t>W odniesieniu do Pani/Pana danych osobowych decyzje nie będą podejmowane w sposób zautomatyzowany, stosownie do art. 22 RODO,</w:t>
      </w:r>
    </w:p>
    <w:p w14:paraId="3084DD43" w14:textId="77777777" w:rsidR="00474B0D" w:rsidRDefault="00474B0D" w:rsidP="004E0AD9">
      <w:pPr>
        <w:spacing w:line="276" w:lineRule="auto"/>
      </w:pPr>
    </w:p>
    <w:sectPr w:rsidR="00474B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;Arial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F4995"/>
    <w:multiLevelType w:val="hybridMultilevel"/>
    <w:tmpl w:val="AF68CB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E4346"/>
    <w:multiLevelType w:val="hybridMultilevel"/>
    <w:tmpl w:val="389E5B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A05D55"/>
    <w:multiLevelType w:val="hybridMultilevel"/>
    <w:tmpl w:val="776A97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A26939"/>
    <w:multiLevelType w:val="hybridMultilevel"/>
    <w:tmpl w:val="51628C30"/>
    <w:lvl w:ilvl="0" w:tplc="04150017">
      <w:start w:val="1"/>
      <w:numFmt w:val="lowerLetter"/>
      <w:lvlText w:val="%1)"/>
      <w:lvlJc w:val="left"/>
      <w:pPr>
        <w:ind w:left="26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num w:numId="1" w16cid:durableId="864177691">
    <w:abstractNumId w:val="2"/>
  </w:num>
  <w:num w:numId="2" w16cid:durableId="607322447">
    <w:abstractNumId w:val="3"/>
  </w:num>
  <w:num w:numId="3" w16cid:durableId="1526097848">
    <w:abstractNumId w:val="0"/>
  </w:num>
  <w:num w:numId="4" w16cid:durableId="11284766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AD9"/>
    <w:rsid w:val="000B41A8"/>
    <w:rsid w:val="001F29EE"/>
    <w:rsid w:val="004646B6"/>
    <w:rsid w:val="00474B0D"/>
    <w:rsid w:val="004E0AD9"/>
    <w:rsid w:val="005C23AF"/>
    <w:rsid w:val="00692B8A"/>
    <w:rsid w:val="00782128"/>
    <w:rsid w:val="00A863C7"/>
    <w:rsid w:val="00BC4375"/>
    <w:rsid w:val="00C36EF9"/>
    <w:rsid w:val="00F9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E33C3"/>
  <w15:chartTrackingRefBased/>
  <w15:docId w15:val="{829598F9-85C1-4670-94DA-973BFBEE8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AD9"/>
    <w:pPr>
      <w:suppressAutoHyphens/>
      <w:spacing w:after="240" w:line="240" w:lineRule="exact"/>
    </w:pPr>
    <w:rPr>
      <w:rFonts w:ascii="Lato;Arial" w:eastAsia="Calibri" w:hAnsi="Lato;Arial" w:cs="Lato;Arial"/>
      <w:kern w:val="0"/>
      <w:sz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E0A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E0A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E0A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E0A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E0A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E0A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E0A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E0A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E0A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E0A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E0A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E0A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E0AD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E0AD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E0A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E0A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E0A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E0A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E0A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E0A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0A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E0A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E0A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E0AD9"/>
    <w:rPr>
      <w:i/>
      <w:iCs/>
      <w:color w:val="404040" w:themeColor="text1" w:themeTint="BF"/>
    </w:rPr>
  </w:style>
  <w:style w:type="paragraph" w:styleId="Akapitzlist">
    <w:name w:val="List Paragraph"/>
    <w:aliases w:val="Numerowanie,List Paragraph,Akapit z listą BS,Kolorowa lista — akcent 11,Akapit z listą2,Asia 2  Akapit z listą,tekst normalny,WYPUNKTOWANIE Akapit z listą,CW_Lista,Obiekt,List Paragraph1,Nagłowek 3,L1,Preambuła,Dot pt,F5 List Paragraph"/>
    <w:basedOn w:val="Normalny"/>
    <w:uiPriority w:val="34"/>
    <w:qFormat/>
    <w:rsid w:val="004E0A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E0AD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E0A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E0AD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E0A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356</Words>
  <Characters>4555</Characters>
  <Application>Microsoft Office Word</Application>
  <DocSecurity>0</DocSecurity>
  <Lines>207</Lines>
  <Paragraphs>50</Paragraphs>
  <ScaleCrop>false</ScaleCrop>
  <Company/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Paweł Drembkowski</cp:lastModifiedBy>
  <cp:revision>2</cp:revision>
  <dcterms:created xsi:type="dcterms:W3CDTF">2026-02-11T14:38:00Z</dcterms:created>
  <dcterms:modified xsi:type="dcterms:W3CDTF">2026-02-11T14:38:00Z</dcterms:modified>
</cp:coreProperties>
</file>