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E9362" w14:textId="3878031D" w:rsidR="0084146F" w:rsidRDefault="0084146F" w:rsidP="00253E8E">
      <w:pPr>
        <w:spacing w:line="240" w:lineRule="auto"/>
        <w:jc w:val="center"/>
        <w:rPr>
          <w:rFonts w:ascii="Garamond" w:hAnsi="Garamond"/>
          <w:b/>
          <w:color w:val="EE0000"/>
          <w:sz w:val="22"/>
          <w:lang w:val="pl-PL"/>
        </w:rPr>
      </w:pPr>
      <w:r>
        <w:rPr>
          <w:rFonts w:ascii="Garamond" w:hAnsi="Garamond"/>
          <w:b/>
          <w:color w:val="EE0000"/>
          <w:sz w:val="22"/>
          <w:lang w:val="pl-PL"/>
        </w:rPr>
        <w:t>MODYFIKACJA z dnia 07.10.2026 r.</w:t>
      </w:r>
    </w:p>
    <w:p w14:paraId="2B4EB884" w14:textId="77777777" w:rsidR="0084146F" w:rsidRPr="0084146F" w:rsidRDefault="0084146F" w:rsidP="00253E8E">
      <w:pPr>
        <w:spacing w:line="240" w:lineRule="auto"/>
        <w:jc w:val="center"/>
        <w:rPr>
          <w:rFonts w:ascii="Garamond" w:hAnsi="Garamond"/>
          <w:b/>
          <w:color w:val="EE0000"/>
          <w:sz w:val="22"/>
          <w:lang w:val="pl-PL"/>
        </w:rPr>
      </w:pPr>
    </w:p>
    <w:p w14:paraId="7141436A" w14:textId="7EDB378A" w:rsidR="0038024E" w:rsidRPr="00253E8E" w:rsidRDefault="0038024E" w:rsidP="00253E8E">
      <w:pPr>
        <w:spacing w:line="240" w:lineRule="auto"/>
        <w:jc w:val="center"/>
        <w:rPr>
          <w:rFonts w:ascii="Garamond" w:hAnsi="Garamond"/>
          <w:sz w:val="22"/>
          <w:lang w:val="pl-PL"/>
        </w:rPr>
      </w:pPr>
      <w:r w:rsidRPr="00253E8E">
        <w:rPr>
          <w:rFonts w:ascii="Garamond" w:hAnsi="Garamond"/>
          <w:b/>
          <w:sz w:val="22"/>
          <w:lang w:val="pl-PL"/>
        </w:rPr>
        <w:t>UMOWA NR …../2026</w:t>
      </w:r>
    </w:p>
    <w:p w14:paraId="6FC41D29" w14:textId="77777777" w:rsidR="0038024E" w:rsidRPr="00253E8E" w:rsidRDefault="0038024E" w:rsidP="00253E8E">
      <w:pPr>
        <w:spacing w:line="240" w:lineRule="auto"/>
        <w:rPr>
          <w:rFonts w:ascii="Garamond" w:hAnsi="Garamond"/>
          <w:sz w:val="22"/>
          <w:lang w:val="pl-PL"/>
        </w:rPr>
      </w:pPr>
      <w:r w:rsidRPr="00253E8E">
        <w:rPr>
          <w:rFonts w:ascii="Garamond" w:hAnsi="Garamond"/>
          <w:sz w:val="22"/>
          <w:lang w:val="pl-PL"/>
        </w:rPr>
        <w:t>Zawarta w Poznaniu w dniu ………………… 2026 r. pomiędzy:</w:t>
      </w:r>
    </w:p>
    <w:p w14:paraId="519F9E10" w14:textId="77777777" w:rsidR="0038024E" w:rsidRPr="00253E8E" w:rsidRDefault="0038024E" w:rsidP="00253E8E">
      <w:pPr>
        <w:spacing w:line="240" w:lineRule="auto"/>
        <w:rPr>
          <w:rFonts w:ascii="Garamond" w:hAnsi="Garamond"/>
          <w:sz w:val="22"/>
          <w:lang w:val="pl-PL"/>
        </w:rPr>
      </w:pPr>
      <w:r w:rsidRPr="00253E8E">
        <w:rPr>
          <w:rFonts w:ascii="Garamond" w:hAnsi="Garamond"/>
          <w:sz w:val="22"/>
          <w:lang w:val="pl-PL"/>
        </w:rPr>
        <w:t>Szpitalem Wojewódzkim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_______________ zwanym dalej „</w:t>
      </w:r>
      <w:r w:rsidRPr="00253E8E">
        <w:rPr>
          <w:rFonts w:ascii="Garamond" w:hAnsi="Garamond"/>
          <w:b/>
          <w:bCs/>
          <w:sz w:val="22"/>
          <w:lang w:val="pl-PL"/>
        </w:rPr>
        <w:t>Zamawiającym</w:t>
      </w:r>
      <w:r w:rsidRPr="00253E8E">
        <w:rPr>
          <w:rFonts w:ascii="Garamond" w:hAnsi="Garamond"/>
          <w:sz w:val="22"/>
          <w:lang w:val="pl-PL"/>
        </w:rPr>
        <w:t>”,</w:t>
      </w:r>
    </w:p>
    <w:p w14:paraId="737FA280" w14:textId="77777777" w:rsidR="0038024E" w:rsidRPr="00253E8E" w:rsidRDefault="0038024E" w:rsidP="00253E8E">
      <w:pPr>
        <w:spacing w:line="240" w:lineRule="auto"/>
        <w:rPr>
          <w:rFonts w:ascii="Garamond" w:hAnsi="Garamond"/>
          <w:sz w:val="22"/>
          <w:lang w:val="pl-PL"/>
        </w:rPr>
      </w:pPr>
      <w:r w:rsidRPr="00253E8E">
        <w:rPr>
          <w:rFonts w:ascii="Garamond" w:hAnsi="Garamond"/>
          <w:sz w:val="22"/>
          <w:lang w:val="pl-PL"/>
        </w:rPr>
        <w:t>a</w:t>
      </w:r>
    </w:p>
    <w:p w14:paraId="028A0EC7" w14:textId="77777777" w:rsidR="004559A0" w:rsidRPr="00253E8E" w:rsidRDefault="004559A0" w:rsidP="00253E8E">
      <w:pPr>
        <w:spacing w:line="240" w:lineRule="auto"/>
        <w:rPr>
          <w:rFonts w:ascii="Garamond" w:hAnsi="Garamond"/>
          <w:sz w:val="22"/>
          <w:lang w:val="pl-PL"/>
        </w:rPr>
      </w:pPr>
      <w:r w:rsidRPr="00253E8E">
        <w:rPr>
          <w:rFonts w:ascii="Garamond" w:hAnsi="Garamond"/>
          <w:b/>
          <w:sz w:val="22"/>
          <w:shd w:val="clear" w:color="auto" w:fill="E7E6E6"/>
          <w:lang w:val="pl-PL"/>
        </w:rPr>
        <w:t>[pełna firma Wykonawcy]</w:t>
      </w:r>
      <w:r w:rsidRPr="00253E8E">
        <w:rPr>
          <w:rFonts w:ascii="Garamond" w:hAnsi="Garamond"/>
          <w:sz w:val="22"/>
          <w:lang w:val="pl-PL"/>
        </w:rPr>
        <w:t xml:space="preserve"> z siedzibą w </w:t>
      </w:r>
      <w:r w:rsidRPr="00253E8E">
        <w:rPr>
          <w:rFonts w:ascii="Garamond" w:hAnsi="Garamond"/>
          <w:b/>
          <w:sz w:val="22"/>
          <w:shd w:val="clear" w:color="auto" w:fill="E7E6E6"/>
          <w:lang w:val="pl-PL"/>
        </w:rPr>
        <w:t>[___]</w:t>
      </w:r>
      <w:r w:rsidRPr="00253E8E">
        <w:rPr>
          <w:rFonts w:ascii="Garamond" w:hAnsi="Garamond"/>
          <w:sz w:val="22"/>
          <w:lang w:val="pl-PL"/>
        </w:rPr>
        <w:t xml:space="preserve">, przy ul. </w:t>
      </w:r>
      <w:r w:rsidRPr="00253E8E">
        <w:rPr>
          <w:rFonts w:ascii="Garamond" w:hAnsi="Garamond"/>
          <w:b/>
          <w:sz w:val="22"/>
          <w:shd w:val="clear" w:color="auto" w:fill="E7E6E6"/>
          <w:lang w:val="pl-PL"/>
        </w:rPr>
        <w:t>[___]</w:t>
      </w:r>
      <w:r w:rsidRPr="00253E8E">
        <w:rPr>
          <w:rFonts w:ascii="Garamond" w:hAnsi="Garamond"/>
          <w:sz w:val="22"/>
          <w:lang w:val="pl-PL"/>
        </w:rPr>
        <w:t xml:space="preserve">, </w:t>
      </w:r>
      <w:r w:rsidRPr="00253E8E">
        <w:rPr>
          <w:rFonts w:ascii="Garamond" w:hAnsi="Garamond"/>
          <w:b/>
          <w:sz w:val="22"/>
          <w:shd w:val="clear" w:color="auto" w:fill="E7E6E6"/>
          <w:lang w:val="pl-PL"/>
        </w:rPr>
        <w:t>[kod i miejscowość]</w:t>
      </w:r>
      <w:r w:rsidRPr="00253E8E">
        <w:rPr>
          <w:rFonts w:ascii="Garamond" w:hAnsi="Garamond"/>
          <w:sz w:val="22"/>
          <w:lang w:val="pl-PL"/>
        </w:rPr>
        <w:t xml:space="preserve">, wpisaną do rejestru przedsiębiorców Krajowego Rejestru Sądowego prowadzonego przez </w:t>
      </w:r>
      <w:r w:rsidRPr="00253E8E">
        <w:rPr>
          <w:rFonts w:ascii="Garamond" w:hAnsi="Garamond"/>
          <w:b/>
          <w:sz w:val="22"/>
          <w:shd w:val="clear" w:color="auto" w:fill="E7E6E6"/>
          <w:lang w:val="pl-PL"/>
        </w:rPr>
        <w:t>[___]</w:t>
      </w:r>
      <w:r w:rsidRPr="00253E8E">
        <w:rPr>
          <w:rFonts w:ascii="Garamond" w:hAnsi="Garamond"/>
          <w:sz w:val="22"/>
          <w:lang w:val="pl-PL"/>
        </w:rPr>
        <w:t xml:space="preserve"> pod numerem KRS </w:t>
      </w:r>
      <w:r w:rsidRPr="00253E8E">
        <w:rPr>
          <w:rFonts w:ascii="Garamond" w:hAnsi="Garamond"/>
          <w:b/>
          <w:sz w:val="22"/>
          <w:shd w:val="clear" w:color="auto" w:fill="E7E6E6"/>
          <w:lang w:val="pl-PL"/>
        </w:rPr>
        <w:t>[___]</w:t>
      </w:r>
      <w:r w:rsidRPr="00253E8E">
        <w:rPr>
          <w:rFonts w:ascii="Garamond" w:hAnsi="Garamond"/>
          <w:sz w:val="22"/>
          <w:lang w:val="pl-PL"/>
        </w:rPr>
        <w:t xml:space="preserve">, NIP </w:t>
      </w:r>
      <w:r w:rsidRPr="00253E8E">
        <w:rPr>
          <w:rFonts w:ascii="Garamond" w:hAnsi="Garamond"/>
          <w:b/>
          <w:sz w:val="22"/>
          <w:shd w:val="clear" w:color="auto" w:fill="E7E6E6"/>
          <w:lang w:val="pl-PL"/>
        </w:rPr>
        <w:t>[___]</w:t>
      </w:r>
      <w:r w:rsidRPr="00253E8E">
        <w:rPr>
          <w:rFonts w:ascii="Garamond" w:hAnsi="Garamond"/>
          <w:sz w:val="22"/>
          <w:lang w:val="pl-PL"/>
        </w:rPr>
        <w:t xml:space="preserve">, REGON </w:t>
      </w:r>
      <w:r w:rsidRPr="00253E8E">
        <w:rPr>
          <w:rFonts w:ascii="Garamond" w:hAnsi="Garamond"/>
          <w:b/>
          <w:sz w:val="22"/>
          <w:shd w:val="clear" w:color="auto" w:fill="E7E6E6"/>
          <w:lang w:val="pl-PL"/>
        </w:rPr>
        <w:t>[___]</w:t>
      </w:r>
      <w:r w:rsidRPr="00253E8E">
        <w:rPr>
          <w:rFonts w:ascii="Garamond" w:hAnsi="Garamond"/>
          <w:sz w:val="22"/>
          <w:lang w:val="pl-PL"/>
        </w:rPr>
        <w:t xml:space="preserve">, reprezentowaną przez: </w:t>
      </w:r>
      <w:r w:rsidRPr="00253E8E">
        <w:rPr>
          <w:rFonts w:ascii="Garamond" w:hAnsi="Garamond"/>
          <w:b/>
          <w:sz w:val="22"/>
          <w:shd w:val="clear" w:color="auto" w:fill="E7E6E6"/>
          <w:lang w:val="pl-PL"/>
        </w:rPr>
        <w:t>[___]</w:t>
      </w:r>
      <w:r w:rsidRPr="00253E8E">
        <w:rPr>
          <w:rFonts w:ascii="Garamond" w:hAnsi="Garamond"/>
          <w:sz w:val="22"/>
          <w:lang w:val="pl-PL"/>
        </w:rPr>
        <w:t>, zwaną dalej „Wykonawcą”,</w:t>
      </w:r>
    </w:p>
    <w:p w14:paraId="05658897" w14:textId="77777777" w:rsidR="004559A0" w:rsidRPr="00253E8E" w:rsidRDefault="004559A0" w:rsidP="00253E8E">
      <w:pPr>
        <w:spacing w:line="240" w:lineRule="auto"/>
        <w:rPr>
          <w:rFonts w:ascii="Garamond" w:hAnsi="Garamond"/>
          <w:sz w:val="22"/>
          <w:lang w:val="pl-PL"/>
        </w:rPr>
      </w:pPr>
      <w:r w:rsidRPr="00253E8E">
        <w:rPr>
          <w:rFonts w:ascii="Garamond" w:hAnsi="Garamond"/>
          <w:sz w:val="22"/>
          <w:lang w:val="pl-PL"/>
        </w:rPr>
        <w:t>zwanymi dalej łącznie „Stronami”, a każdą z osobna „Stroną”.</w:t>
      </w:r>
    </w:p>
    <w:p w14:paraId="2335C75A"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w:t>
      </w:r>
      <w:r w:rsidRPr="00253E8E">
        <w:rPr>
          <w:rFonts w:ascii="Garamond" w:hAnsi="Garamond"/>
          <w:b/>
          <w:sz w:val="22"/>
          <w:lang w:val="pl-PL"/>
        </w:rPr>
        <w:br/>
        <w:t>[PODSTAWA ZAWARCIA UMOWY I DOKUMENTY KONTRAKTOWE]</w:t>
      </w:r>
    </w:p>
    <w:p w14:paraId="612D7E89" w14:textId="77777777" w:rsidR="004559A0" w:rsidRPr="00253E8E" w:rsidRDefault="004559A0" w:rsidP="00253E8E">
      <w:pPr>
        <w:spacing w:line="240" w:lineRule="auto"/>
        <w:ind w:left="312" w:hanging="312"/>
        <w:rPr>
          <w:rFonts w:ascii="Garamond" w:hAnsi="Garamond"/>
          <w:sz w:val="22"/>
          <w:lang w:val="pl-PL"/>
        </w:rPr>
      </w:pPr>
      <w:r w:rsidRPr="00253E8E">
        <w:rPr>
          <w:rFonts w:ascii="Garamond" w:hAnsi="Garamond"/>
          <w:sz w:val="22"/>
          <w:lang w:val="pl-PL"/>
        </w:rPr>
        <w:t xml:space="preserve">1. Umowa zostaje zawarta w wyniku postępowania o udzielenie zamówienia publicznego prowadzonego na podstawie ustawy z dnia 11 września 2019 r. - Prawo zamówień publicznych (t.j. Dz. U. z 2026 r. poz. 793; dalej „PZP”), w trybie podstawowym, o którym mowa w art. 275 pkt </w:t>
      </w:r>
      <w:r w:rsidR="003A429A">
        <w:rPr>
          <w:rFonts w:ascii="Garamond" w:hAnsi="Garamond"/>
          <w:sz w:val="22"/>
          <w:lang w:val="pl-PL"/>
        </w:rPr>
        <w:t>1</w:t>
      </w:r>
      <w:r w:rsidRPr="00253E8E">
        <w:rPr>
          <w:rFonts w:ascii="Garamond" w:hAnsi="Garamond"/>
          <w:sz w:val="22"/>
          <w:lang w:val="pl-PL"/>
        </w:rPr>
        <w:t xml:space="preserve"> PZP, pod nazwą: </w:t>
      </w:r>
      <w:r w:rsidRPr="003A429A">
        <w:rPr>
          <w:rFonts w:ascii="Garamond" w:hAnsi="Garamond"/>
          <w:b/>
          <w:bCs/>
          <w:sz w:val="22"/>
          <w:lang w:val="pl-PL"/>
        </w:rPr>
        <w:t>„</w:t>
      </w:r>
      <w:r w:rsidR="003A429A" w:rsidRPr="003A429A">
        <w:rPr>
          <w:rFonts w:ascii="Garamond" w:hAnsi="Garamond"/>
          <w:b/>
          <w:bCs/>
          <w:sz w:val="22"/>
          <w:lang w:val="pl-PL"/>
        </w:rPr>
        <w:t>Przeglądy, naprawy, konserwacja urządzeń Aesculap i BBraun - powtórka</w:t>
      </w:r>
      <w:r w:rsidRPr="003A429A">
        <w:rPr>
          <w:rFonts w:ascii="Garamond" w:hAnsi="Garamond"/>
          <w:b/>
          <w:bCs/>
          <w:sz w:val="22"/>
          <w:lang w:val="pl-PL"/>
        </w:rPr>
        <w:t>”</w:t>
      </w:r>
      <w:r w:rsidRPr="00253E8E">
        <w:rPr>
          <w:rFonts w:ascii="Garamond" w:hAnsi="Garamond"/>
          <w:sz w:val="22"/>
          <w:lang w:val="pl-PL"/>
        </w:rPr>
        <w:t xml:space="preserve">, </w:t>
      </w:r>
      <w:r w:rsidRPr="003A429A">
        <w:rPr>
          <w:rFonts w:ascii="Garamond" w:hAnsi="Garamond"/>
          <w:b/>
          <w:bCs/>
          <w:sz w:val="22"/>
          <w:lang w:val="pl-PL"/>
        </w:rPr>
        <w:t xml:space="preserve">sprawa nr </w:t>
      </w:r>
      <w:r w:rsidR="003A429A" w:rsidRPr="003A429A">
        <w:rPr>
          <w:rFonts w:ascii="Garamond" w:hAnsi="Garamond"/>
          <w:b/>
          <w:bCs/>
          <w:sz w:val="22"/>
          <w:lang w:val="pl-PL"/>
        </w:rPr>
        <w:t>SZW/DZP/76/2026</w:t>
      </w:r>
      <w:r w:rsidRPr="00253E8E">
        <w:rPr>
          <w:rFonts w:ascii="Garamond" w:hAnsi="Garamond"/>
          <w:sz w:val="22"/>
          <w:lang w:val="pl-PL"/>
        </w:rPr>
        <w:t xml:space="preserve"> </w:t>
      </w:r>
      <w:r w:rsidR="003A429A">
        <w:rPr>
          <w:rFonts w:ascii="Garamond" w:hAnsi="Garamond"/>
          <w:sz w:val="22"/>
          <w:lang w:val="pl-PL"/>
        </w:rPr>
        <w:br/>
      </w:r>
      <w:r w:rsidRPr="00253E8E">
        <w:rPr>
          <w:rFonts w:ascii="Garamond" w:hAnsi="Garamond"/>
          <w:sz w:val="22"/>
          <w:lang w:val="pl-PL"/>
        </w:rPr>
        <w:t>w zakresie zadania/zadań: [___].</w:t>
      </w:r>
    </w:p>
    <w:p w14:paraId="295C44D5" w14:textId="77777777" w:rsidR="004559A0" w:rsidRPr="00253E8E" w:rsidRDefault="004559A0" w:rsidP="00253E8E">
      <w:pPr>
        <w:spacing w:line="240" w:lineRule="auto"/>
        <w:ind w:left="312" w:hanging="312"/>
        <w:rPr>
          <w:rFonts w:ascii="Garamond" w:hAnsi="Garamond"/>
          <w:sz w:val="22"/>
          <w:lang w:val="pl-PL"/>
        </w:rPr>
      </w:pPr>
      <w:r w:rsidRPr="00253E8E">
        <w:rPr>
          <w:rFonts w:ascii="Garamond" w:hAnsi="Garamond"/>
          <w:sz w:val="22"/>
          <w:lang w:val="pl-PL"/>
        </w:rPr>
        <w:t>2. Umowa stanowi umowę w sprawie zamówienia publicznego oraz transakcję handlową w rozumieniu przepisów o przeciwdziałaniu nadmiernym opóźnieniom w transakcjach handlowych.</w:t>
      </w:r>
    </w:p>
    <w:p w14:paraId="53C96AE8" w14:textId="77777777" w:rsidR="004559A0" w:rsidRPr="00253E8E" w:rsidRDefault="004559A0" w:rsidP="00253E8E">
      <w:pPr>
        <w:spacing w:line="240" w:lineRule="auto"/>
        <w:ind w:left="312" w:hanging="312"/>
        <w:rPr>
          <w:rFonts w:ascii="Garamond" w:hAnsi="Garamond"/>
          <w:sz w:val="22"/>
          <w:lang w:val="pl-PL"/>
        </w:rPr>
      </w:pPr>
      <w:r w:rsidRPr="00253E8E">
        <w:rPr>
          <w:rFonts w:ascii="Garamond" w:hAnsi="Garamond"/>
          <w:sz w:val="22"/>
          <w:lang w:val="pl-PL"/>
        </w:rPr>
        <w:t>3. Integralną część Umowy stanowią, w kolejności pierwszeństwa stosowania:</w:t>
      </w:r>
    </w:p>
    <w:p w14:paraId="711723B7" w14:textId="77777777" w:rsidR="004559A0" w:rsidRPr="00253E8E" w:rsidRDefault="004559A0">
      <w:pPr>
        <w:pStyle w:val="Akapitzlist"/>
        <w:numPr>
          <w:ilvl w:val="0"/>
          <w:numId w:val="31"/>
        </w:numPr>
        <w:spacing w:line="240" w:lineRule="auto"/>
        <w:rPr>
          <w:rFonts w:ascii="Garamond" w:hAnsi="Garamond"/>
          <w:sz w:val="22"/>
          <w:lang w:val="pl-PL"/>
        </w:rPr>
      </w:pPr>
      <w:r w:rsidRPr="00253E8E">
        <w:rPr>
          <w:rFonts w:ascii="Garamond" w:hAnsi="Garamond"/>
          <w:sz w:val="22"/>
          <w:lang w:val="pl-PL"/>
        </w:rPr>
        <w:t>niniejsza Umowa;</w:t>
      </w:r>
    </w:p>
    <w:p w14:paraId="1FC210BA" w14:textId="77777777" w:rsidR="004559A0" w:rsidRPr="00253E8E" w:rsidRDefault="004559A0">
      <w:pPr>
        <w:pStyle w:val="Akapitzlist"/>
        <w:numPr>
          <w:ilvl w:val="0"/>
          <w:numId w:val="31"/>
        </w:numPr>
        <w:spacing w:line="240" w:lineRule="auto"/>
        <w:rPr>
          <w:rFonts w:ascii="Garamond" w:hAnsi="Garamond"/>
          <w:sz w:val="22"/>
          <w:lang w:val="pl-PL"/>
        </w:rPr>
      </w:pPr>
      <w:r w:rsidRPr="00253E8E">
        <w:rPr>
          <w:rFonts w:ascii="Garamond" w:hAnsi="Garamond"/>
          <w:sz w:val="22"/>
          <w:lang w:val="pl-PL"/>
        </w:rPr>
        <w:t>wyjaśnienia i zmiany dokumentów zamówienia dokonane przez Zamawiającego w toku postępowania;</w:t>
      </w:r>
    </w:p>
    <w:p w14:paraId="730882F6" w14:textId="77777777" w:rsidR="004559A0" w:rsidRPr="00253E8E" w:rsidRDefault="004559A0">
      <w:pPr>
        <w:pStyle w:val="Akapitzlist"/>
        <w:numPr>
          <w:ilvl w:val="0"/>
          <w:numId w:val="31"/>
        </w:numPr>
        <w:spacing w:line="240" w:lineRule="auto"/>
        <w:rPr>
          <w:rFonts w:ascii="Garamond" w:hAnsi="Garamond"/>
          <w:sz w:val="22"/>
          <w:lang w:val="pl-PL"/>
        </w:rPr>
      </w:pPr>
      <w:r w:rsidRPr="00253E8E">
        <w:rPr>
          <w:rFonts w:ascii="Garamond" w:hAnsi="Garamond"/>
          <w:sz w:val="22"/>
          <w:lang w:val="pl-PL"/>
        </w:rPr>
        <w:t>Opis Przedmiotu Zamówienia wraz z wykazem urządzeń - Załącznik nr 1;</w:t>
      </w:r>
    </w:p>
    <w:p w14:paraId="28951DF1" w14:textId="77777777" w:rsidR="004559A0" w:rsidRPr="00253E8E" w:rsidRDefault="004559A0">
      <w:pPr>
        <w:pStyle w:val="Akapitzlist"/>
        <w:numPr>
          <w:ilvl w:val="0"/>
          <w:numId w:val="31"/>
        </w:numPr>
        <w:spacing w:line="240" w:lineRule="auto"/>
        <w:rPr>
          <w:rFonts w:ascii="Garamond" w:hAnsi="Garamond"/>
          <w:sz w:val="22"/>
          <w:lang w:val="pl-PL"/>
        </w:rPr>
      </w:pPr>
      <w:r w:rsidRPr="00253E8E">
        <w:rPr>
          <w:rFonts w:ascii="Garamond" w:hAnsi="Garamond"/>
          <w:sz w:val="22"/>
          <w:lang w:val="pl-PL"/>
        </w:rPr>
        <w:t>oferta Wykonawcy wraz z formularzem cenowym - Załącznik nr 2;</w:t>
      </w:r>
    </w:p>
    <w:p w14:paraId="7BAA62B7" w14:textId="77777777" w:rsidR="004559A0" w:rsidRPr="00253E8E" w:rsidRDefault="004559A0">
      <w:pPr>
        <w:pStyle w:val="Akapitzlist"/>
        <w:numPr>
          <w:ilvl w:val="0"/>
          <w:numId w:val="31"/>
        </w:numPr>
        <w:spacing w:line="240" w:lineRule="auto"/>
        <w:rPr>
          <w:rFonts w:ascii="Garamond" w:hAnsi="Garamond"/>
          <w:sz w:val="22"/>
          <w:lang w:val="pl-PL"/>
        </w:rPr>
      </w:pPr>
      <w:r w:rsidRPr="00253E8E">
        <w:rPr>
          <w:rFonts w:ascii="Garamond" w:hAnsi="Garamond"/>
          <w:sz w:val="22"/>
          <w:lang w:val="pl-PL"/>
        </w:rPr>
        <w:t>pozostałe dokumenty zamówienia, o ile dotyczą wykonania Umowy.</w:t>
      </w:r>
    </w:p>
    <w:p w14:paraId="529A0136" w14:textId="77777777" w:rsidR="004559A0" w:rsidRPr="00253E8E" w:rsidRDefault="004559A0" w:rsidP="00253E8E">
      <w:pPr>
        <w:spacing w:line="240" w:lineRule="auto"/>
        <w:ind w:left="312" w:hanging="312"/>
        <w:rPr>
          <w:rFonts w:ascii="Garamond" w:hAnsi="Garamond"/>
          <w:sz w:val="22"/>
          <w:lang w:val="pl-PL"/>
        </w:rPr>
      </w:pPr>
      <w:r w:rsidRPr="00253E8E">
        <w:rPr>
          <w:rFonts w:ascii="Garamond" w:hAnsi="Garamond"/>
          <w:sz w:val="22"/>
          <w:lang w:val="pl-PL"/>
        </w:rPr>
        <w:t>4. W razie rozbieżności dokument o wyższym pierwszeństwie ma zastosowanie, przy czym postanowienia oferty nie mogą ograniczać wymagań Zamawiającego wynikających z Umowy lub OPZ. Jeżeli dwa wymagania mogą być spełnione łącznie, Wykonawca stosuje wymaganie zapewniające wyższy poziom bezpieczeństwa, jakości lub funkcjonalności.</w:t>
      </w:r>
    </w:p>
    <w:p w14:paraId="792D62AF" w14:textId="77777777" w:rsidR="004559A0" w:rsidRPr="00253E8E" w:rsidRDefault="004559A0" w:rsidP="00253E8E">
      <w:pPr>
        <w:spacing w:line="240" w:lineRule="auto"/>
        <w:ind w:left="312" w:hanging="312"/>
        <w:rPr>
          <w:rFonts w:ascii="Garamond" w:hAnsi="Garamond"/>
          <w:sz w:val="22"/>
          <w:lang w:val="pl-PL"/>
        </w:rPr>
      </w:pPr>
      <w:r w:rsidRPr="00253E8E">
        <w:rPr>
          <w:rFonts w:ascii="Garamond" w:hAnsi="Garamond"/>
          <w:sz w:val="22"/>
          <w:lang w:val="pl-PL"/>
        </w:rPr>
        <w:t>5. Strony są obowiązane współdziałać przy wykonywaniu Umowy w celu należytej realizacji zamówienia, z poszanowaniem art. 431 PZP.</w:t>
      </w:r>
    </w:p>
    <w:p w14:paraId="5D2FCD42"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2</w:t>
      </w:r>
      <w:r w:rsidRPr="00253E8E">
        <w:rPr>
          <w:rFonts w:ascii="Garamond" w:hAnsi="Garamond"/>
          <w:b/>
          <w:sz w:val="22"/>
          <w:lang w:val="pl-PL"/>
        </w:rPr>
        <w:br/>
        <w:t>[DEFINICJE]</w:t>
      </w:r>
    </w:p>
    <w:p w14:paraId="0DE23638" w14:textId="77777777" w:rsidR="004559A0" w:rsidRPr="00253E8E" w:rsidRDefault="004559A0" w:rsidP="00253E8E">
      <w:pPr>
        <w:spacing w:line="240" w:lineRule="auto"/>
        <w:ind w:left="312" w:hanging="312"/>
        <w:rPr>
          <w:rFonts w:ascii="Garamond" w:hAnsi="Garamond"/>
          <w:sz w:val="22"/>
          <w:lang w:val="pl-PL"/>
        </w:rPr>
      </w:pPr>
      <w:r w:rsidRPr="00253E8E">
        <w:rPr>
          <w:rFonts w:ascii="Garamond" w:hAnsi="Garamond"/>
          <w:sz w:val="22"/>
          <w:lang w:val="pl-PL"/>
        </w:rPr>
        <w:t>Ilekroć w Umowie jest mowa o:</w:t>
      </w:r>
    </w:p>
    <w:p w14:paraId="3A46C2A2" w14:textId="77777777" w:rsidR="004559A0" w:rsidRPr="00253E8E" w:rsidRDefault="004559A0">
      <w:pPr>
        <w:pStyle w:val="Akapitzlist"/>
        <w:numPr>
          <w:ilvl w:val="0"/>
          <w:numId w:val="1"/>
        </w:numPr>
        <w:spacing w:line="240" w:lineRule="auto"/>
        <w:contextualSpacing w:val="0"/>
        <w:rPr>
          <w:rFonts w:ascii="Garamond" w:hAnsi="Garamond"/>
          <w:sz w:val="22"/>
          <w:lang w:val="pl-PL"/>
        </w:rPr>
      </w:pPr>
      <w:r w:rsidRPr="00253E8E">
        <w:rPr>
          <w:rFonts w:ascii="Garamond" w:hAnsi="Garamond"/>
          <w:sz w:val="22"/>
          <w:lang w:val="pl-PL"/>
        </w:rPr>
        <w:t>„</w:t>
      </w:r>
      <w:r w:rsidRPr="00253E8E">
        <w:rPr>
          <w:rFonts w:ascii="Garamond" w:hAnsi="Garamond"/>
          <w:b/>
          <w:bCs/>
          <w:sz w:val="22"/>
          <w:lang w:val="pl-PL"/>
        </w:rPr>
        <w:t>Urządzeniu</w:t>
      </w:r>
      <w:r w:rsidRPr="00253E8E">
        <w:rPr>
          <w:rFonts w:ascii="Garamond" w:hAnsi="Garamond"/>
          <w:sz w:val="22"/>
          <w:lang w:val="pl-PL"/>
        </w:rPr>
        <w:t xml:space="preserve">” - rozumie się przez to pompę infuzyjną, stację dokującą lub urządzenie </w:t>
      </w:r>
      <w:r w:rsidR="00B81812">
        <w:rPr>
          <w:rFonts w:ascii="Garamond" w:hAnsi="Garamond"/>
          <w:sz w:val="22"/>
          <w:lang w:val="pl-PL"/>
        </w:rPr>
        <w:t>_______</w:t>
      </w:r>
      <w:r w:rsidRPr="00253E8E">
        <w:rPr>
          <w:rFonts w:ascii="Garamond" w:hAnsi="Garamond"/>
          <w:sz w:val="22"/>
          <w:lang w:val="pl-PL"/>
        </w:rPr>
        <w:t>, wskazane w Załączniku nr 1, wraz z oprogramowaniem, wyposażeniem i akcesoriami niezbędnymi do jego bezpiecznej eksploatacji;</w:t>
      </w:r>
    </w:p>
    <w:p w14:paraId="47A594D9" w14:textId="77777777" w:rsidR="004559A0" w:rsidRPr="00253E8E" w:rsidRDefault="004559A0">
      <w:pPr>
        <w:pStyle w:val="Akapitzlist"/>
        <w:numPr>
          <w:ilvl w:val="0"/>
          <w:numId w:val="1"/>
        </w:numPr>
        <w:spacing w:line="240" w:lineRule="auto"/>
        <w:contextualSpacing w:val="0"/>
        <w:rPr>
          <w:rFonts w:ascii="Garamond" w:hAnsi="Garamond"/>
          <w:sz w:val="22"/>
          <w:lang w:val="pl-PL"/>
        </w:rPr>
      </w:pPr>
      <w:r w:rsidRPr="00253E8E">
        <w:rPr>
          <w:rFonts w:ascii="Garamond" w:hAnsi="Garamond"/>
          <w:sz w:val="22"/>
          <w:lang w:val="pl-PL"/>
        </w:rPr>
        <w:lastRenderedPageBreak/>
        <w:t>„</w:t>
      </w:r>
      <w:r w:rsidRPr="00253E8E">
        <w:rPr>
          <w:rFonts w:ascii="Garamond" w:hAnsi="Garamond"/>
          <w:b/>
          <w:bCs/>
          <w:sz w:val="22"/>
          <w:lang w:val="pl-PL"/>
        </w:rPr>
        <w:t>Przeglądzie</w:t>
      </w:r>
      <w:r w:rsidRPr="00253E8E">
        <w:rPr>
          <w:rFonts w:ascii="Garamond" w:hAnsi="Garamond"/>
          <w:sz w:val="22"/>
          <w:lang w:val="pl-PL"/>
        </w:rPr>
        <w:t>” - rozumie się przez to planowy przegląd techniczny wraz z konserwacją, testami bezpieczeństwa, regulacją, kalibracją, wzorcowaniem, aktualizacją oprogramowania i wymianą elementów przewidzianych przez producenta w ramach obsługi okresowej;</w:t>
      </w:r>
    </w:p>
    <w:p w14:paraId="364C1410" w14:textId="77777777" w:rsidR="004559A0" w:rsidRPr="00253E8E" w:rsidRDefault="004559A0">
      <w:pPr>
        <w:pStyle w:val="Akapitzlist"/>
        <w:numPr>
          <w:ilvl w:val="0"/>
          <w:numId w:val="1"/>
        </w:numPr>
        <w:spacing w:line="240" w:lineRule="auto"/>
        <w:contextualSpacing w:val="0"/>
        <w:rPr>
          <w:rFonts w:ascii="Garamond" w:hAnsi="Garamond"/>
          <w:sz w:val="22"/>
          <w:lang w:val="pl-PL"/>
        </w:rPr>
      </w:pPr>
      <w:r w:rsidRPr="00253E8E">
        <w:rPr>
          <w:rFonts w:ascii="Garamond" w:hAnsi="Garamond"/>
          <w:sz w:val="22"/>
          <w:lang w:val="pl-PL"/>
        </w:rPr>
        <w:t>„</w:t>
      </w:r>
      <w:r w:rsidRPr="00253E8E">
        <w:rPr>
          <w:rFonts w:ascii="Garamond" w:hAnsi="Garamond"/>
          <w:b/>
          <w:bCs/>
          <w:sz w:val="22"/>
          <w:lang w:val="pl-PL"/>
        </w:rPr>
        <w:t>Awarii</w:t>
      </w:r>
      <w:r w:rsidRPr="00253E8E">
        <w:rPr>
          <w:rFonts w:ascii="Garamond" w:hAnsi="Garamond"/>
          <w:sz w:val="22"/>
          <w:lang w:val="pl-PL"/>
        </w:rPr>
        <w:t>” - rozumie się przez to każdy stan ograniczający funkcjonalność, bezpieczeństwo lub możliwość użytkowania Urządzenia zgodnie z jego przeznaczeniem;</w:t>
      </w:r>
    </w:p>
    <w:p w14:paraId="1FAA6B61" w14:textId="77777777" w:rsidR="004559A0" w:rsidRPr="00253E8E" w:rsidRDefault="004559A0">
      <w:pPr>
        <w:pStyle w:val="Akapitzlist"/>
        <w:numPr>
          <w:ilvl w:val="0"/>
          <w:numId w:val="1"/>
        </w:numPr>
        <w:spacing w:line="240" w:lineRule="auto"/>
        <w:contextualSpacing w:val="0"/>
        <w:rPr>
          <w:rFonts w:ascii="Garamond" w:hAnsi="Garamond"/>
          <w:sz w:val="22"/>
          <w:lang w:val="pl-PL"/>
        </w:rPr>
      </w:pPr>
      <w:r w:rsidRPr="00253E8E">
        <w:rPr>
          <w:rFonts w:ascii="Garamond" w:hAnsi="Garamond"/>
          <w:sz w:val="22"/>
          <w:lang w:val="pl-PL"/>
        </w:rPr>
        <w:t>„</w:t>
      </w:r>
      <w:r w:rsidRPr="00253E8E">
        <w:rPr>
          <w:rFonts w:ascii="Garamond" w:hAnsi="Garamond"/>
          <w:b/>
          <w:bCs/>
          <w:sz w:val="22"/>
          <w:lang w:val="pl-PL"/>
        </w:rPr>
        <w:t>Naprawie</w:t>
      </w:r>
      <w:r w:rsidRPr="00253E8E">
        <w:rPr>
          <w:rFonts w:ascii="Garamond" w:hAnsi="Garamond"/>
          <w:sz w:val="22"/>
          <w:lang w:val="pl-PL"/>
        </w:rPr>
        <w:t>” - rozumie się przez to diagnozę i czynności zmierzające do skutecznego usunięcia Awarii, w tym wymianę części, podzespołów lub oprogramowania, zakończone przywróceniem pełnej sprawności techniczno-eksploatacyjnej Urządzenia;</w:t>
      </w:r>
    </w:p>
    <w:p w14:paraId="67E6193D" w14:textId="77777777" w:rsidR="004559A0" w:rsidRPr="00253E8E" w:rsidRDefault="004559A0">
      <w:pPr>
        <w:pStyle w:val="Akapitzlist"/>
        <w:numPr>
          <w:ilvl w:val="0"/>
          <w:numId w:val="1"/>
        </w:numPr>
        <w:spacing w:line="240" w:lineRule="auto"/>
        <w:contextualSpacing w:val="0"/>
        <w:rPr>
          <w:rFonts w:ascii="Garamond" w:hAnsi="Garamond"/>
          <w:sz w:val="22"/>
          <w:lang w:val="pl-PL"/>
        </w:rPr>
      </w:pPr>
      <w:r w:rsidRPr="00253E8E">
        <w:rPr>
          <w:rFonts w:ascii="Garamond" w:hAnsi="Garamond"/>
          <w:sz w:val="22"/>
          <w:lang w:val="pl-PL"/>
        </w:rPr>
        <w:t>„</w:t>
      </w:r>
      <w:r w:rsidRPr="00253E8E">
        <w:rPr>
          <w:rFonts w:ascii="Garamond" w:hAnsi="Garamond"/>
          <w:b/>
          <w:bCs/>
          <w:sz w:val="22"/>
          <w:lang w:val="pl-PL"/>
        </w:rPr>
        <w:t>Skutecznej Naprawie</w:t>
      </w:r>
      <w:r w:rsidRPr="00253E8E">
        <w:rPr>
          <w:rFonts w:ascii="Garamond" w:hAnsi="Garamond"/>
          <w:sz w:val="22"/>
          <w:lang w:val="pl-PL"/>
        </w:rPr>
        <w:t>” - rozumie się przez to Naprawę zakończoną pozytywnym wynikiem wszystkich wymaganych testów bezpieczeństwa i funkcjonalnych oraz odbiorem bez zastrzeżeń;</w:t>
      </w:r>
    </w:p>
    <w:p w14:paraId="0163316D" w14:textId="77777777" w:rsidR="004559A0" w:rsidRPr="00253E8E" w:rsidRDefault="004559A0">
      <w:pPr>
        <w:pStyle w:val="Akapitzlist"/>
        <w:numPr>
          <w:ilvl w:val="0"/>
          <w:numId w:val="1"/>
        </w:numPr>
        <w:spacing w:line="240" w:lineRule="auto"/>
        <w:contextualSpacing w:val="0"/>
        <w:rPr>
          <w:rFonts w:ascii="Garamond" w:hAnsi="Garamond"/>
          <w:sz w:val="22"/>
          <w:lang w:val="pl-PL"/>
        </w:rPr>
      </w:pPr>
      <w:r w:rsidRPr="00253E8E">
        <w:rPr>
          <w:rFonts w:ascii="Garamond" w:hAnsi="Garamond"/>
          <w:sz w:val="22"/>
          <w:lang w:val="pl-PL"/>
        </w:rPr>
        <w:t>„</w:t>
      </w:r>
      <w:r w:rsidRPr="00253E8E">
        <w:rPr>
          <w:rFonts w:ascii="Garamond" w:hAnsi="Garamond"/>
          <w:b/>
          <w:bCs/>
          <w:sz w:val="22"/>
          <w:lang w:val="pl-PL"/>
        </w:rPr>
        <w:t>Budżecie Naprawczym</w:t>
      </w:r>
      <w:r w:rsidRPr="00253E8E">
        <w:rPr>
          <w:rFonts w:ascii="Garamond" w:hAnsi="Garamond"/>
          <w:sz w:val="22"/>
          <w:lang w:val="pl-PL"/>
        </w:rPr>
        <w:t>” - rozumie się przez to maksymalną wartość wynagrodzenia przeznaczoną na Naprawy zlecane w ramach prawa opcji, odrębnie dla każdego zadania;</w:t>
      </w:r>
    </w:p>
    <w:p w14:paraId="556BC42A" w14:textId="1C739FDF" w:rsidR="004559A0" w:rsidRPr="00253E8E" w:rsidRDefault="004559A0">
      <w:pPr>
        <w:pStyle w:val="Akapitzlist"/>
        <w:numPr>
          <w:ilvl w:val="0"/>
          <w:numId w:val="1"/>
        </w:numPr>
        <w:spacing w:line="240" w:lineRule="auto"/>
        <w:contextualSpacing w:val="0"/>
        <w:rPr>
          <w:rFonts w:ascii="Garamond" w:hAnsi="Garamond"/>
          <w:sz w:val="22"/>
          <w:lang w:val="pl-PL"/>
        </w:rPr>
      </w:pPr>
      <w:r>
        <w:rPr>
          <w:rFonts w:ascii="Garamond" w:hAnsi="Garamond"/>
          <w:sz w:val="22"/>
          <w:lang w:val="pl-PL"/>
        </w:rPr>
        <w:t>„</w:t>
      </w:r>
      <w:r>
        <w:rPr>
          <w:rFonts w:ascii="Garamond" w:hAnsi="Garamond"/>
          <w:b/>
          <w:bCs/>
          <w:sz w:val="22"/>
          <w:lang w:val="pl-PL"/>
        </w:rPr>
        <w:t>Raporcie Serwisowym</w:t>
      </w:r>
      <w:r>
        <w:rPr>
          <w:rFonts w:ascii="Garamond" w:hAnsi="Garamond"/>
          <w:sz w:val="22"/>
          <w:lang w:val="pl-PL"/>
        </w:rPr>
        <w:t>” - rozumie się przez to kartę pracy/protokół zawierający co najmniej elementy określone w Umowie i Załączniku nr 5;</w:t>
      </w:r>
    </w:p>
    <w:p w14:paraId="2251677D" w14:textId="77777777" w:rsidR="004559A0" w:rsidRPr="00253E8E" w:rsidRDefault="004559A0">
      <w:pPr>
        <w:pStyle w:val="Akapitzlist"/>
        <w:numPr>
          <w:ilvl w:val="0"/>
          <w:numId w:val="1"/>
        </w:numPr>
        <w:spacing w:line="240" w:lineRule="auto"/>
        <w:contextualSpacing w:val="0"/>
        <w:rPr>
          <w:rFonts w:ascii="Garamond" w:hAnsi="Garamond"/>
          <w:sz w:val="22"/>
          <w:lang w:val="pl-PL"/>
        </w:rPr>
      </w:pPr>
      <w:r w:rsidRPr="00253E8E">
        <w:rPr>
          <w:rFonts w:ascii="Garamond" w:hAnsi="Garamond"/>
          <w:sz w:val="22"/>
          <w:lang w:val="pl-PL"/>
        </w:rPr>
        <w:t>„</w:t>
      </w:r>
      <w:r w:rsidRPr="00253E8E">
        <w:rPr>
          <w:rFonts w:ascii="Garamond" w:hAnsi="Garamond"/>
          <w:b/>
          <w:bCs/>
          <w:sz w:val="22"/>
          <w:lang w:val="pl-PL"/>
        </w:rPr>
        <w:t>Dniu Roboczym</w:t>
      </w:r>
      <w:r w:rsidRPr="00253E8E">
        <w:rPr>
          <w:rFonts w:ascii="Garamond" w:hAnsi="Garamond"/>
          <w:sz w:val="22"/>
          <w:lang w:val="pl-PL"/>
        </w:rPr>
        <w:t>” - rozumie się przez to dzień od poniedziałku do piątku, z wyłączeniem dni ustawowo wolnych od pracy w Rzeczypospolitej Polskiej;</w:t>
      </w:r>
    </w:p>
    <w:p w14:paraId="27FBD864"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3</w:t>
      </w:r>
      <w:r w:rsidRPr="00253E8E">
        <w:rPr>
          <w:rFonts w:ascii="Garamond" w:hAnsi="Garamond"/>
          <w:b/>
          <w:sz w:val="22"/>
          <w:lang w:val="pl-PL"/>
        </w:rPr>
        <w:br/>
        <w:t>[PRZEDMIOT UMOWY I PODZIAŁ NA ZAKRES PODSTAWOWY ORAZ PRAWO OPCJI]</w:t>
      </w:r>
    </w:p>
    <w:p w14:paraId="03A92DBA" w14:textId="77777777" w:rsidR="004559A0" w:rsidRPr="00253E8E" w:rsidRDefault="004559A0">
      <w:pPr>
        <w:pStyle w:val="Akapitzlist"/>
        <w:numPr>
          <w:ilvl w:val="1"/>
          <w:numId w:val="2"/>
        </w:numPr>
        <w:spacing w:line="240" w:lineRule="auto"/>
        <w:ind w:left="426"/>
        <w:contextualSpacing w:val="0"/>
        <w:rPr>
          <w:rFonts w:ascii="Garamond" w:hAnsi="Garamond"/>
          <w:sz w:val="22"/>
          <w:lang w:val="pl-PL"/>
        </w:rPr>
      </w:pPr>
      <w:r w:rsidRPr="00253E8E">
        <w:rPr>
          <w:rFonts w:ascii="Garamond" w:hAnsi="Garamond"/>
          <w:sz w:val="22"/>
          <w:lang w:val="pl-PL"/>
        </w:rPr>
        <w:t>Przedmiotem Umowy jest utrzymywanie Urządzeń w pełnej sprawności techniczno-eksploatacyjnej przez wykonywanie Przeglądów, konserwacji, czynności profilaktycznych i - w przypadku skorzystania przez Zamawiającego z prawa opcji - Napraw, zgodnie z Umową, OPZ, dokumentacją producenta oraz obowiązującymi przepisami.</w:t>
      </w:r>
    </w:p>
    <w:p w14:paraId="0C4BF14B" w14:textId="77777777" w:rsidR="004559A0" w:rsidRPr="00253E8E" w:rsidRDefault="004559A0">
      <w:pPr>
        <w:pStyle w:val="Akapitzlist"/>
        <w:numPr>
          <w:ilvl w:val="1"/>
          <w:numId w:val="2"/>
        </w:numPr>
        <w:spacing w:line="240" w:lineRule="auto"/>
        <w:ind w:left="426"/>
        <w:contextualSpacing w:val="0"/>
        <w:rPr>
          <w:rFonts w:ascii="Garamond" w:hAnsi="Garamond"/>
          <w:sz w:val="22"/>
          <w:lang w:val="pl-PL"/>
        </w:rPr>
      </w:pPr>
      <w:r w:rsidRPr="00253E8E">
        <w:rPr>
          <w:rFonts w:ascii="Garamond" w:hAnsi="Garamond"/>
          <w:sz w:val="22"/>
          <w:lang w:val="pl-PL"/>
        </w:rPr>
        <w:t>Zakres podstawowy, gwarantowany z zastrzeżeniem § 4 ust. 6-8, obejmuje Przeglądy Urządzeń wskazanych w Załączniku nr 1, w liczbie i terminach wynikających z zaleceń producenta oraz uzgodnionego Planu Przeglądów.</w:t>
      </w:r>
    </w:p>
    <w:p w14:paraId="587490FA" w14:textId="77777777" w:rsidR="004559A0" w:rsidRPr="00253E8E" w:rsidRDefault="004559A0">
      <w:pPr>
        <w:pStyle w:val="Akapitzlist"/>
        <w:numPr>
          <w:ilvl w:val="1"/>
          <w:numId w:val="2"/>
        </w:numPr>
        <w:spacing w:line="240" w:lineRule="auto"/>
        <w:ind w:left="426"/>
        <w:contextualSpacing w:val="0"/>
        <w:rPr>
          <w:rFonts w:ascii="Garamond" w:hAnsi="Garamond"/>
          <w:sz w:val="22"/>
          <w:lang w:val="pl-PL"/>
        </w:rPr>
      </w:pPr>
      <w:r w:rsidRPr="00253E8E">
        <w:rPr>
          <w:rFonts w:ascii="Garamond" w:hAnsi="Garamond"/>
          <w:sz w:val="22"/>
          <w:lang w:val="pl-PL"/>
        </w:rPr>
        <w:t>Cena Przeglądu obejmuje w szczególności: zestawy przeglądowe, filtry, uszczelnienia, akumulatory lub inne elementy przewidziane przez producenta do planowej wymiany, robociznę, dojazd, transport, aparaturę kontrolno-pomiarową, aktualizacje oprogramowania udostępniane przez producenta bez odrębnej opłaty licencyjnej, testy bezpieczeństwa, dokumentację oraz wpisy do paszportu technicznego. Kosztów tych nie wolno obciążać Budżetu Naprawczego.</w:t>
      </w:r>
    </w:p>
    <w:p w14:paraId="0AEAB2A5" w14:textId="2B2E1FAA" w:rsidR="004559A0" w:rsidRPr="00253E8E" w:rsidRDefault="004559A0">
      <w:pPr>
        <w:pStyle w:val="Akapitzlist"/>
        <w:numPr>
          <w:ilvl w:val="1"/>
          <w:numId w:val="2"/>
        </w:numPr>
        <w:spacing w:line="240" w:lineRule="auto"/>
        <w:ind w:left="426"/>
        <w:contextualSpacing w:val="0"/>
        <w:rPr>
          <w:rFonts w:ascii="Garamond" w:hAnsi="Garamond"/>
          <w:sz w:val="22"/>
          <w:lang w:val="pl-PL"/>
        </w:rPr>
      </w:pPr>
      <w:r>
        <w:rPr>
          <w:rFonts w:ascii="Garamond" w:hAnsi="Garamond"/>
          <w:sz w:val="22"/>
          <w:lang w:val="pl-PL"/>
        </w:rPr>
        <w:t>Naprawy stanowią prawo opcji Zamawiającego w rozumieniu art. 441 PZP. Rodzaj, maksymalna wartość i zasady korzystania z opcji zostały określone w Umowie, OPZ oraz Załącznikach nr 2 i 3.</w:t>
      </w:r>
    </w:p>
    <w:p w14:paraId="68D42607" w14:textId="77777777" w:rsidR="004559A0" w:rsidRPr="00253E8E" w:rsidRDefault="004559A0">
      <w:pPr>
        <w:pStyle w:val="Akapitzlist"/>
        <w:numPr>
          <w:ilvl w:val="1"/>
          <w:numId w:val="2"/>
        </w:numPr>
        <w:spacing w:line="240" w:lineRule="auto"/>
        <w:ind w:left="426"/>
        <w:contextualSpacing w:val="0"/>
        <w:rPr>
          <w:rFonts w:ascii="Garamond" w:hAnsi="Garamond"/>
          <w:sz w:val="22"/>
          <w:lang w:val="pl-PL"/>
        </w:rPr>
      </w:pPr>
      <w:r w:rsidRPr="00253E8E">
        <w:rPr>
          <w:rFonts w:ascii="Garamond" w:hAnsi="Garamond"/>
          <w:sz w:val="22"/>
          <w:lang w:val="pl-PL"/>
        </w:rPr>
        <w:t>Zamawiający może skorzystać z prawa opcji w całości, w części albo nie skorzystać z niego w ogóle. Wykonawcy nie przysługuje z tego tytułu roszczenie o zlecenie Napraw, zapłatę niewykorzystanej części Budżetu Naprawczego, zwrot utraconych korzyści ani odszkodowanie.</w:t>
      </w:r>
    </w:p>
    <w:p w14:paraId="2DC3BC53" w14:textId="77777777" w:rsidR="004559A0" w:rsidRPr="00253E8E" w:rsidRDefault="004559A0">
      <w:pPr>
        <w:pStyle w:val="Akapitzlist"/>
        <w:numPr>
          <w:ilvl w:val="1"/>
          <w:numId w:val="2"/>
        </w:numPr>
        <w:spacing w:line="240" w:lineRule="auto"/>
        <w:ind w:left="426"/>
        <w:contextualSpacing w:val="0"/>
        <w:rPr>
          <w:rFonts w:ascii="Garamond" w:hAnsi="Garamond"/>
          <w:sz w:val="22"/>
          <w:lang w:val="pl-PL"/>
        </w:rPr>
      </w:pPr>
      <w:r w:rsidRPr="00253E8E">
        <w:rPr>
          <w:rFonts w:ascii="Garamond" w:hAnsi="Garamond"/>
          <w:sz w:val="22"/>
          <w:lang w:val="pl-PL"/>
        </w:rPr>
        <w:t>Skorzystanie z prawa opcji następuje przez przekazanie Wykonawcy pisemnego lub złożonego w formie dokumentowej Zlecenia Naprawy przez osobę upoważnioną ze strony Zamawiającego i nie wymaga aneksu do Umowy.</w:t>
      </w:r>
    </w:p>
    <w:p w14:paraId="491C9791" w14:textId="77777777" w:rsidR="004559A0" w:rsidRPr="00253E8E" w:rsidRDefault="004559A0">
      <w:pPr>
        <w:pStyle w:val="Akapitzlist"/>
        <w:numPr>
          <w:ilvl w:val="1"/>
          <w:numId w:val="2"/>
        </w:numPr>
        <w:spacing w:line="240" w:lineRule="auto"/>
        <w:ind w:left="426"/>
        <w:contextualSpacing w:val="0"/>
        <w:rPr>
          <w:rFonts w:ascii="Garamond" w:hAnsi="Garamond"/>
          <w:sz w:val="22"/>
          <w:lang w:val="pl-PL"/>
        </w:rPr>
      </w:pPr>
      <w:r w:rsidRPr="00253E8E">
        <w:rPr>
          <w:rFonts w:ascii="Garamond" w:hAnsi="Garamond"/>
          <w:sz w:val="22"/>
          <w:lang w:val="pl-PL"/>
        </w:rPr>
        <w:t xml:space="preserve">Umowa nie przyznaje Wykonawcy wyłączności na wykonywanie Napraw. Zamawiający może zlecić Naprawę innemu podmiotowi, w </w:t>
      </w:r>
      <w:r w:rsidR="00994537" w:rsidRPr="00253E8E">
        <w:rPr>
          <w:rFonts w:ascii="Garamond" w:hAnsi="Garamond"/>
          <w:sz w:val="22"/>
          <w:lang w:val="pl-PL"/>
        </w:rPr>
        <w:t>szczególności,</w:t>
      </w:r>
      <w:r w:rsidRPr="00253E8E">
        <w:rPr>
          <w:rFonts w:ascii="Garamond" w:hAnsi="Garamond"/>
          <w:sz w:val="22"/>
          <w:lang w:val="pl-PL"/>
        </w:rPr>
        <w:t xml:space="preserve"> gdy Wykonawca nie dotrzyma terminu, kosztorys jest nieakceptowalny, Naprawa ma charakter gwarancyjny wobec innego podmiotu albo wymaga tego bezpieczeństwo pacjentów lub ciągłość udzielania świadczeń.</w:t>
      </w:r>
    </w:p>
    <w:p w14:paraId="68EF603A"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lastRenderedPageBreak/>
        <w:t>§ 4</w:t>
      </w:r>
      <w:r w:rsidRPr="00253E8E">
        <w:rPr>
          <w:rFonts w:ascii="Garamond" w:hAnsi="Garamond"/>
          <w:b/>
          <w:sz w:val="22"/>
          <w:lang w:val="pl-PL"/>
        </w:rPr>
        <w:br/>
        <w:t>[OKRES OBOWIĄZYWANIA I MINIMALNY ZAKRES ŚWIADCZENIA]</w:t>
      </w:r>
    </w:p>
    <w:p w14:paraId="424B8702" w14:textId="23818D28" w:rsidR="004559A0" w:rsidRPr="00253E8E" w:rsidRDefault="004559A0">
      <w:pPr>
        <w:pStyle w:val="Akapitzlist"/>
        <w:numPr>
          <w:ilvl w:val="1"/>
          <w:numId w:val="3"/>
        </w:numPr>
        <w:spacing w:line="240" w:lineRule="auto"/>
        <w:ind w:left="426"/>
        <w:contextualSpacing w:val="0"/>
        <w:rPr>
          <w:rFonts w:ascii="Garamond" w:hAnsi="Garamond"/>
          <w:sz w:val="22"/>
          <w:lang w:val="pl-PL"/>
        </w:rPr>
      </w:pPr>
      <w:r>
        <w:rPr>
          <w:rFonts w:ascii="Garamond" w:hAnsi="Garamond"/>
          <w:sz w:val="22"/>
          <w:lang w:val="pl-PL"/>
        </w:rPr>
        <w:t xml:space="preserve">Umowa zostaje zawarta na </w:t>
      </w:r>
      <w:r>
        <w:rPr>
          <w:rFonts w:ascii="Garamond" w:hAnsi="Garamond"/>
          <w:b/>
          <w:bCs/>
          <w:sz w:val="22"/>
          <w:lang w:val="pl-PL"/>
        </w:rPr>
        <w:t>okres 24 miesięcy od dnia jej zawarcia</w:t>
      </w:r>
      <w:r>
        <w:rPr>
          <w:rFonts w:ascii="Garamond" w:hAnsi="Garamond"/>
          <w:sz w:val="22"/>
          <w:lang w:val="pl-PL"/>
        </w:rPr>
        <w:t>. Terminy wykonania poszczególnych Przeglądów określa Plan Przeglądów, a terminy Napraw - § 10.</w:t>
      </w:r>
    </w:p>
    <w:p w14:paraId="66872DD1" w14:textId="77777777" w:rsidR="004559A0" w:rsidRPr="00253E8E" w:rsidRDefault="004559A0">
      <w:pPr>
        <w:pStyle w:val="Akapitzlist"/>
        <w:numPr>
          <w:ilvl w:val="1"/>
          <w:numId w:val="3"/>
        </w:numPr>
        <w:spacing w:line="240" w:lineRule="auto"/>
        <w:ind w:left="426"/>
        <w:contextualSpacing w:val="0"/>
        <w:rPr>
          <w:rFonts w:ascii="Garamond" w:hAnsi="Garamond"/>
          <w:sz w:val="22"/>
          <w:lang w:val="pl-PL"/>
        </w:rPr>
      </w:pPr>
      <w:r w:rsidRPr="00253E8E">
        <w:rPr>
          <w:rFonts w:ascii="Garamond" w:hAnsi="Garamond"/>
          <w:sz w:val="22"/>
          <w:lang w:val="pl-PL"/>
        </w:rPr>
        <w:t>Wykonawca w terminie 14 dni od dnia zawarcia Umowy przedłoży Zamawiającemu projekt Planu Przeglądów, uwzględniający instrukcje używania, zalecenia producenta, dotychczasowe terminy przeglądów i potrzeby organizacyjne Zamawiającego. Plan wymaga akceptacji Działu Aparatury Medycznej.</w:t>
      </w:r>
    </w:p>
    <w:p w14:paraId="6AF59FD0" w14:textId="77777777" w:rsidR="004559A0" w:rsidRPr="00253E8E" w:rsidRDefault="004559A0">
      <w:pPr>
        <w:pStyle w:val="Akapitzlist"/>
        <w:numPr>
          <w:ilvl w:val="1"/>
          <w:numId w:val="3"/>
        </w:numPr>
        <w:spacing w:line="240" w:lineRule="auto"/>
        <w:ind w:left="426"/>
        <w:contextualSpacing w:val="0"/>
        <w:rPr>
          <w:rFonts w:ascii="Garamond" w:hAnsi="Garamond"/>
          <w:sz w:val="22"/>
          <w:lang w:val="pl-PL"/>
        </w:rPr>
      </w:pPr>
      <w:r w:rsidRPr="00253E8E">
        <w:rPr>
          <w:rFonts w:ascii="Garamond" w:hAnsi="Garamond"/>
          <w:sz w:val="22"/>
          <w:lang w:val="pl-PL"/>
        </w:rPr>
        <w:t>Wykonawca odpowiada za monitorowanie terminów Przeglądów i powiadamia Zamawiającego o planowanym terminie z co najmniej 14-dniowym wyprzedzeniem. Brak odrębnego wezwania Zamawiającego nie zwalnia Wykonawcy z terminowego wykonania Przeglądu.</w:t>
      </w:r>
    </w:p>
    <w:p w14:paraId="6C00D630" w14:textId="77777777" w:rsidR="004559A0" w:rsidRPr="00253E8E" w:rsidRDefault="004559A0">
      <w:pPr>
        <w:pStyle w:val="Akapitzlist"/>
        <w:numPr>
          <w:ilvl w:val="1"/>
          <w:numId w:val="3"/>
        </w:numPr>
        <w:spacing w:line="240" w:lineRule="auto"/>
        <w:ind w:left="426"/>
        <w:contextualSpacing w:val="0"/>
        <w:rPr>
          <w:rFonts w:ascii="Garamond" w:hAnsi="Garamond"/>
          <w:sz w:val="22"/>
          <w:lang w:val="pl-PL"/>
        </w:rPr>
      </w:pPr>
      <w:r w:rsidRPr="00253E8E">
        <w:rPr>
          <w:rFonts w:ascii="Garamond" w:hAnsi="Garamond"/>
          <w:sz w:val="22"/>
          <w:lang w:val="pl-PL"/>
        </w:rPr>
        <w:t>Zlecenia Naprawy mogą być składane do ostatniego dnia obowiązywania Umowy. Obowiązki dotyczące ukończenia Naprawy, gwarancji, dokumentacji, odpowiedzialności, kar umownych, poufności i rozliczeń trwają do ich pełnego wykonania także po upływie okresu, o którym mowa w ust. 1.</w:t>
      </w:r>
    </w:p>
    <w:p w14:paraId="7725D15E" w14:textId="77777777" w:rsidR="004559A0" w:rsidRPr="00253E8E" w:rsidRDefault="004559A0">
      <w:pPr>
        <w:pStyle w:val="Akapitzlist"/>
        <w:numPr>
          <w:ilvl w:val="1"/>
          <w:numId w:val="3"/>
        </w:numPr>
        <w:spacing w:line="240" w:lineRule="auto"/>
        <w:ind w:left="426"/>
        <w:contextualSpacing w:val="0"/>
        <w:rPr>
          <w:rFonts w:ascii="Garamond" w:hAnsi="Garamond"/>
          <w:sz w:val="22"/>
          <w:lang w:val="pl-PL"/>
        </w:rPr>
      </w:pPr>
      <w:r w:rsidRPr="00253E8E">
        <w:rPr>
          <w:rFonts w:ascii="Garamond" w:hAnsi="Garamond"/>
          <w:sz w:val="22"/>
          <w:lang w:val="pl-PL"/>
        </w:rPr>
        <w:t>Zamawiający gwarantuje realizację co najmniej 80% wartości netto zakresu podstawowego Przeglądów dla każdego zadania objętego Umową. Powyższy poziom stanowi minimalną wartość świadczenia Stron w rozumieniu art. 433 pkt 4 PZP.</w:t>
      </w:r>
    </w:p>
    <w:p w14:paraId="00DDEC94" w14:textId="77777777" w:rsidR="004559A0" w:rsidRPr="00253E8E" w:rsidRDefault="004559A0">
      <w:pPr>
        <w:pStyle w:val="Akapitzlist"/>
        <w:numPr>
          <w:ilvl w:val="1"/>
          <w:numId w:val="3"/>
        </w:numPr>
        <w:spacing w:line="240" w:lineRule="auto"/>
        <w:ind w:left="426"/>
        <w:contextualSpacing w:val="0"/>
        <w:rPr>
          <w:rFonts w:ascii="Garamond" w:hAnsi="Garamond"/>
          <w:sz w:val="22"/>
          <w:lang w:val="pl-PL"/>
        </w:rPr>
      </w:pPr>
      <w:r w:rsidRPr="00253E8E">
        <w:rPr>
          <w:rFonts w:ascii="Garamond" w:hAnsi="Garamond"/>
          <w:sz w:val="22"/>
          <w:lang w:val="pl-PL"/>
        </w:rPr>
        <w:t>Zamawiający może zmniejszyć liczbę Przeglądów, w szczególności w razie trwałego wycofania Urządzenia z eksploatacji, jego kasacji, utraty, zniszczenia, przekazania innemu podmiotowi, zastąpienia innym urządzeniem albo zmiany organizacji udzielania świadczeń, z proporcjonalnym zmniejszeniem wynagrodzenia, nie poniżej poziomu wskazanego w ust. 5.</w:t>
      </w:r>
    </w:p>
    <w:p w14:paraId="5CC98CC1" w14:textId="77777777" w:rsidR="004559A0" w:rsidRPr="00253E8E" w:rsidRDefault="004559A0">
      <w:pPr>
        <w:pStyle w:val="Akapitzlist"/>
        <w:numPr>
          <w:ilvl w:val="1"/>
          <w:numId w:val="3"/>
        </w:numPr>
        <w:spacing w:line="240" w:lineRule="auto"/>
        <w:ind w:left="426"/>
        <w:contextualSpacing w:val="0"/>
        <w:rPr>
          <w:rFonts w:ascii="Garamond" w:hAnsi="Garamond"/>
          <w:sz w:val="22"/>
          <w:lang w:val="pl-PL"/>
        </w:rPr>
      </w:pPr>
      <w:r w:rsidRPr="00253E8E">
        <w:rPr>
          <w:rFonts w:ascii="Garamond" w:hAnsi="Garamond"/>
          <w:sz w:val="22"/>
          <w:lang w:val="pl-PL"/>
        </w:rPr>
        <w:t>Zmniejszenie zakresu podstawowego nie wymaga aneksu, jeżeli nie prowadzi do zejścia poniżej minimum określonego w ust. 5 i zostanie dokonane w formie dokumentowej wraz ze wskazaniem Urządzeń i przyczyny. Zmniejszenie poniżej tego minimum wymaga podstawy przewidzianej w PZP oraz aneksu.</w:t>
      </w:r>
    </w:p>
    <w:p w14:paraId="3B29C1A6" w14:textId="77777777" w:rsidR="004559A0" w:rsidRPr="00253E8E" w:rsidRDefault="004559A0">
      <w:pPr>
        <w:pStyle w:val="Akapitzlist"/>
        <w:numPr>
          <w:ilvl w:val="1"/>
          <w:numId w:val="3"/>
        </w:numPr>
        <w:spacing w:line="240" w:lineRule="auto"/>
        <w:ind w:left="426"/>
        <w:contextualSpacing w:val="0"/>
        <w:rPr>
          <w:rFonts w:ascii="Garamond" w:hAnsi="Garamond"/>
          <w:sz w:val="22"/>
          <w:lang w:val="pl-PL"/>
        </w:rPr>
      </w:pPr>
      <w:r w:rsidRPr="00253E8E">
        <w:rPr>
          <w:rFonts w:ascii="Garamond" w:hAnsi="Garamond"/>
          <w:sz w:val="22"/>
          <w:lang w:val="pl-PL"/>
        </w:rPr>
        <w:t>Niewykorzystanie prawa opcji nie stanowi zmniejszenia zakresu podstawowego.</w:t>
      </w:r>
    </w:p>
    <w:p w14:paraId="4BF6D412"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5</w:t>
      </w:r>
      <w:r w:rsidRPr="00253E8E">
        <w:rPr>
          <w:rFonts w:ascii="Garamond" w:hAnsi="Garamond"/>
          <w:b/>
          <w:sz w:val="22"/>
          <w:lang w:val="pl-PL"/>
        </w:rPr>
        <w:br/>
        <w:t>[STANDARD WYKONANIA I OBOWIĄZKI WYKONAWCY]</w:t>
      </w:r>
    </w:p>
    <w:p w14:paraId="57329D6A"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Wykonawca wykona Umowę z najwyższą starannością wymaganą od profesjonalnego podmiotu świadczącego serwis wyrobów medycznych, zgodnie z:</w:t>
      </w:r>
    </w:p>
    <w:p w14:paraId="4BCDD468" w14:textId="77777777" w:rsidR="004559A0" w:rsidRPr="00253E8E" w:rsidRDefault="004559A0">
      <w:pPr>
        <w:pStyle w:val="Akapitzlist"/>
        <w:numPr>
          <w:ilvl w:val="0"/>
          <w:numId w:val="5"/>
        </w:numPr>
        <w:spacing w:line="240" w:lineRule="auto"/>
        <w:contextualSpacing w:val="0"/>
        <w:rPr>
          <w:rFonts w:ascii="Garamond" w:hAnsi="Garamond"/>
          <w:sz w:val="22"/>
          <w:lang w:val="pl-PL"/>
        </w:rPr>
      </w:pPr>
      <w:r w:rsidRPr="00253E8E">
        <w:rPr>
          <w:rFonts w:ascii="Garamond" w:hAnsi="Garamond"/>
          <w:sz w:val="22"/>
          <w:lang w:val="pl-PL"/>
        </w:rPr>
        <w:t>ustawą z dnia 7 kwietnia 2022 r. o wyrobach medycznych oraz - w zakresie właściwym - rozporządzeniem Parlamentu Europejskiego i Rady (UE) 2017/745;</w:t>
      </w:r>
    </w:p>
    <w:p w14:paraId="325A7F03" w14:textId="77777777" w:rsidR="004559A0" w:rsidRPr="00253E8E" w:rsidRDefault="004559A0">
      <w:pPr>
        <w:pStyle w:val="Akapitzlist"/>
        <w:numPr>
          <w:ilvl w:val="0"/>
          <w:numId w:val="5"/>
        </w:numPr>
        <w:spacing w:line="240" w:lineRule="auto"/>
        <w:contextualSpacing w:val="0"/>
        <w:rPr>
          <w:rFonts w:ascii="Garamond" w:hAnsi="Garamond"/>
          <w:sz w:val="22"/>
          <w:lang w:val="pl-PL"/>
        </w:rPr>
      </w:pPr>
      <w:r w:rsidRPr="00253E8E">
        <w:rPr>
          <w:rFonts w:ascii="Garamond" w:hAnsi="Garamond"/>
          <w:sz w:val="22"/>
          <w:lang w:val="pl-PL"/>
        </w:rPr>
        <w:t>instrukcjami używania, dokumentacją serwisową i aktualnymi zaleceniami producenta;</w:t>
      </w:r>
    </w:p>
    <w:p w14:paraId="54C758C6" w14:textId="77777777" w:rsidR="004559A0" w:rsidRPr="00253E8E" w:rsidRDefault="004559A0">
      <w:pPr>
        <w:pStyle w:val="Akapitzlist"/>
        <w:numPr>
          <w:ilvl w:val="0"/>
          <w:numId w:val="5"/>
        </w:numPr>
        <w:spacing w:line="240" w:lineRule="auto"/>
        <w:contextualSpacing w:val="0"/>
        <w:rPr>
          <w:rFonts w:ascii="Garamond" w:hAnsi="Garamond"/>
          <w:sz w:val="22"/>
          <w:lang w:val="pl-PL"/>
        </w:rPr>
      </w:pPr>
      <w:r w:rsidRPr="00253E8E">
        <w:rPr>
          <w:rFonts w:ascii="Garamond" w:hAnsi="Garamond"/>
          <w:sz w:val="22"/>
          <w:lang w:val="pl-PL"/>
        </w:rPr>
        <w:t>właściwymi normami, zasadami wiedzy technicznej, przepisami BHP, przeciwpożarowymi, sanitarnymi, środowiskowymi i dotyczącymi ochrony danych;</w:t>
      </w:r>
    </w:p>
    <w:p w14:paraId="7EA59717" w14:textId="77777777" w:rsidR="004559A0" w:rsidRPr="00253E8E" w:rsidRDefault="004559A0">
      <w:pPr>
        <w:pStyle w:val="Akapitzlist"/>
        <w:numPr>
          <w:ilvl w:val="0"/>
          <w:numId w:val="5"/>
        </w:numPr>
        <w:spacing w:line="240" w:lineRule="auto"/>
        <w:contextualSpacing w:val="0"/>
        <w:rPr>
          <w:rFonts w:ascii="Garamond" w:hAnsi="Garamond"/>
          <w:sz w:val="22"/>
          <w:lang w:val="pl-PL"/>
        </w:rPr>
      </w:pPr>
      <w:r w:rsidRPr="00253E8E">
        <w:rPr>
          <w:rFonts w:ascii="Garamond" w:hAnsi="Garamond"/>
          <w:sz w:val="22"/>
          <w:lang w:val="pl-PL"/>
        </w:rPr>
        <w:t>OPZ, ofertą i poleceniami Zamawiającego, o ile nie zmieniają one zakresu Umowy.</w:t>
      </w:r>
    </w:p>
    <w:p w14:paraId="31A25487"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Wykonawca zapewnia na własny koszt wszelkie narzędzia, legalne oprogramowanie serwisowe oraz aparaturę kontrolno-pomiarową posiadającą aktualne świadectwa wzorcowania, sprawdzenia lub legalizacji. Na żądanie Zamawiającego dokumenty te zostaną okazane przed rozpoczęciem czynności.</w:t>
      </w:r>
    </w:p>
    <w:p w14:paraId="3B918C98"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Wszystkie części i podzespoły użyte do Przeglądów lub Napraw muszą być fabrycznie nowe, nieużywane, wolne od wad, legalnego pochodzenia, dopuszczone przez wytwórcę do stosowania w danym modelu i nie mogą powodować utraty oznakowania CE, zgodności wyrobu ani pogorszenia parametrów Urządzenia.</w:t>
      </w:r>
    </w:p>
    <w:p w14:paraId="59CB7CFB"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 xml:space="preserve">Wykonawca na żądanie Zamawiającego przedstawi dokumenty potwierdzające pochodzenie, numer katalogowy, zgodność i datę produkcji części. Części regenerowane, odnowione lub pochodzące z </w:t>
      </w:r>
      <w:r w:rsidRPr="00253E8E">
        <w:rPr>
          <w:rFonts w:ascii="Garamond" w:hAnsi="Garamond"/>
          <w:sz w:val="22"/>
          <w:lang w:val="pl-PL"/>
        </w:rPr>
        <w:lastRenderedPageBreak/>
        <w:t>demontażu są niedopuszczalne, chyba że Zamawiający wyrazi uprzednią pisemną zgodę, a OPZ i przepisy na to pozwalają.</w:t>
      </w:r>
    </w:p>
    <w:p w14:paraId="6E869A3F"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Wykonawca ponosi ryzyko przypadkowej utraty lub uszkodzenia Urządzenia od chwili jego przejęcia do chwili odbioru po wykonaniu usługi. Wywóz Urządzenia poza siedzibę Zamawiającego wymaga uprzedniej zgody i protokołu przekazania.</w:t>
      </w:r>
    </w:p>
    <w:p w14:paraId="3CD866C3"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Jeżeli usługa nie może być wykonana w siedzibie Zamawiającego, Wykonawca na własny koszt zapewni bezpieczne opakowanie, transport, ubezpieczenie, dodatkowe czyszczenie i - jeśli wymagane - dekontaminację oraz zwrot Urządzenia. Zamawiający wykona standardową dekontaminację kliniczną zgodnie z procedurami szpitalnymi.</w:t>
      </w:r>
    </w:p>
    <w:p w14:paraId="54EB14B0"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Wykonawca odbiera i zagospodarowuje na własny koszt odpady oraz wymontowane części, zgodnie z przepisami, chyba że Zamawiający zażąda ich zwrotu. Na żądanie Wykonawca przekaże potwierdzenie prawidłowego zagospodarowania odpadów.</w:t>
      </w:r>
    </w:p>
    <w:p w14:paraId="59859993"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sidRPr="00253E8E">
        <w:rPr>
          <w:rFonts w:ascii="Garamond" w:hAnsi="Garamond"/>
          <w:sz w:val="22"/>
          <w:lang w:val="pl-PL"/>
        </w:rPr>
        <w:t xml:space="preserve">Wykonawca niezwłocznie, nie później niż w ciągu 24 godzin od uzyskania informacji, zawiadomi Zamawiającego o komunikatach bezpieczeństwa, wycofaniach, akcjach serwisowych, podatnościach </w:t>
      </w:r>
      <w:proofErr w:type="spellStart"/>
      <w:r w:rsidRPr="00253E8E">
        <w:rPr>
          <w:rFonts w:ascii="Garamond" w:hAnsi="Garamond"/>
          <w:sz w:val="22"/>
          <w:lang w:val="pl-PL"/>
        </w:rPr>
        <w:t>cyberbezpieczeństwa</w:t>
      </w:r>
      <w:proofErr w:type="spellEnd"/>
      <w:r w:rsidRPr="00253E8E">
        <w:rPr>
          <w:rFonts w:ascii="Garamond" w:hAnsi="Garamond"/>
          <w:sz w:val="22"/>
          <w:lang w:val="pl-PL"/>
        </w:rPr>
        <w:t xml:space="preserve"> i zaleceniach producenta dotyczących Urządzeń. Czynności finansowane przez producenta albo wynikające z odpowiedzialności gwarancyjnej nie obciążają Zamawiającego ani Budżetu Naprawczego.</w:t>
      </w:r>
    </w:p>
    <w:p w14:paraId="75617CFB" w14:textId="77777777" w:rsidR="004559A0" w:rsidRPr="00253E8E" w:rsidRDefault="004559A0">
      <w:pPr>
        <w:pStyle w:val="Akapitzlist"/>
        <w:numPr>
          <w:ilvl w:val="0"/>
          <w:numId w:val="4"/>
        </w:numPr>
        <w:spacing w:line="240" w:lineRule="auto"/>
        <w:ind w:left="426"/>
        <w:contextualSpacing w:val="0"/>
        <w:rPr>
          <w:rFonts w:ascii="Garamond" w:hAnsi="Garamond"/>
          <w:sz w:val="22"/>
          <w:lang w:val="pl-PL"/>
        </w:rPr>
      </w:pPr>
      <w:r>
        <w:rPr>
          <w:rFonts w:ascii="Garamond" w:hAnsi="Garamond"/>
          <w:sz w:val="22"/>
          <w:lang w:val="pl-PL"/>
        </w:rPr>
        <w:t>Wykonawca prowadzi na bieżąco ewidencję wykonanych usług, wykorzystania Budżetu Naprawczego, otwartych zgłoszeń i terminów kolejnych Przeglądów. Do 5. Dnia Roboczego po zakończeniu każdego kwartału przekazuje Zamawiającemu zestawienie w formacie PDF i edytowalnym arkuszu kalkulacyjnym. Obowiązki te nie wyłączają kontroli rozliczeń i wykorzystania Budżetu Naprawczego prowadzonej przez Zamawiającego.</w:t>
      </w:r>
    </w:p>
    <w:p w14:paraId="3804AE8F" w14:textId="71E83B0A" w:rsidR="004559A0" w:rsidRPr="00253E8E" w:rsidRDefault="004559A0">
      <w:pPr>
        <w:pStyle w:val="Akapitzlist"/>
        <w:numPr>
          <w:ilvl w:val="0"/>
          <w:numId w:val="4"/>
        </w:numPr>
        <w:spacing w:line="240" w:lineRule="auto"/>
        <w:ind w:left="426"/>
        <w:contextualSpacing w:val="0"/>
        <w:rPr>
          <w:rFonts w:ascii="Garamond" w:hAnsi="Garamond"/>
          <w:sz w:val="22"/>
          <w:lang w:val="pl-PL"/>
        </w:rPr>
      </w:pPr>
      <w:r>
        <w:rPr>
          <w:rFonts w:ascii="Garamond" w:hAnsi="Garamond"/>
          <w:sz w:val="22"/>
          <w:lang w:val="pl-PL"/>
        </w:rPr>
        <w:t>Wykonawca zawiadomi Zamawiającego o osiągnięciu 75% i 90% Budżetu Naprawczego dla danego zadania. Ewidencja i kontrola limitu obejmują również kwoty wynikające z udzielonych Zleceń Naprawy, które nie zostały jeszcze rozliczone. Wykonawca nie może wykonać usługi powodującej przekroczenie Budżetu Naprawczego bez uprzedniej zmiany Umowy dokonanej na dopuszczalnej podstawie PZP i w formie pisemnego aneksu. Samo Zlecenie Naprawy nie zwiększa Budżetu Naprawczego.</w:t>
      </w:r>
    </w:p>
    <w:p w14:paraId="26A963B7"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6</w:t>
      </w:r>
      <w:r w:rsidRPr="00253E8E">
        <w:rPr>
          <w:rFonts w:ascii="Garamond" w:hAnsi="Garamond"/>
          <w:b/>
          <w:sz w:val="22"/>
          <w:lang w:val="pl-PL"/>
        </w:rPr>
        <w:br/>
        <w:t>[PERSONEL, KWALIFIKACJE I AUTORYZACJA]</w:t>
      </w:r>
    </w:p>
    <w:p w14:paraId="4B632D0F" w14:textId="77777777" w:rsidR="004559A0" w:rsidRPr="00253E8E" w:rsidRDefault="004559A0">
      <w:pPr>
        <w:pStyle w:val="Akapitzlist"/>
        <w:numPr>
          <w:ilvl w:val="0"/>
          <w:numId w:val="6"/>
        </w:numPr>
        <w:spacing w:line="240" w:lineRule="auto"/>
        <w:ind w:left="426"/>
        <w:contextualSpacing w:val="0"/>
        <w:rPr>
          <w:rFonts w:ascii="Garamond" w:hAnsi="Garamond"/>
          <w:sz w:val="22"/>
          <w:lang w:val="pl-PL"/>
        </w:rPr>
      </w:pPr>
      <w:r w:rsidRPr="00253E8E">
        <w:rPr>
          <w:rFonts w:ascii="Garamond" w:hAnsi="Garamond"/>
          <w:sz w:val="22"/>
          <w:lang w:val="pl-PL"/>
        </w:rPr>
        <w:t>Wykonawca zapewni personel posiadający kwalifikacje, doświadczenie i uprawnienia wymagane prawem, dokumentacją producenta, OPZ i ofertą. Jeżeli autoryzacja producenta albo certyfikat serwisanta stanowiły treść oferty lub kryterium oceny ofert, obowiązek ich utrzymania ma charakter istotny przez cały okres realizacji Umowy.</w:t>
      </w:r>
    </w:p>
    <w:p w14:paraId="36C48087" w14:textId="77777777" w:rsidR="004559A0" w:rsidRPr="00253E8E" w:rsidRDefault="004559A0">
      <w:pPr>
        <w:pStyle w:val="Akapitzlist"/>
        <w:numPr>
          <w:ilvl w:val="0"/>
          <w:numId w:val="6"/>
        </w:numPr>
        <w:spacing w:line="240" w:lineRule="auto"/>
        <w:ind w:left="426"/>
        <w:contextualSpacing w:val="0"/>
        <w:rPr>
          <w:rFonts w:ascii="Garamond" w:hAnsi="Garamond"/>
          <w:sz w:val="22"/>
          <w:lang w:val="pl-PL"/>
        </w:rPr>
      </w:pPr>
      <w:r w:rsidRPr="00253E8E">
        <w:rPr>
          <w:rFonts w:ascii="Garamond" w:hAnsi="Garamond"/>
          <w:sz w:val="22"/>
          <w:lang w:val="pl-PL"/>
        </w:rPr>
        <w:t>Przed rozpoczęciem świadczenia usług Wykonawca przedłoży wykaz osób serwisujących wraz z zakresem uprawnień i kopiami dokumentów potwierdzających kwalifikacje. Zamawiający może odmówić dopuszczenia osoby, która nie spełnia wymagań, nie przestrzega zasad szpitala albo może zagrażać bezpieczeństwu.</w:t>
      </w:r>
    </w:p>
    <w:p w14:paraId="2B8379FC" w14:textId="77777777" w:rsidR="004559A0" w:rsidRPr="00253E8E" w:rsidRDefault="004559A0">
      <w:pPr>
        <w:pStyle w:val="Akapitzlist"/>
        <w:numPr>
          <w:ilvl w:val="0"/>
          <w:numId w:val="6"/>
        </w:numPr>
        <w:spacing w:line="240" w:lineRule="auto"/>
        <w:ind w:left="426"/>
        <w:contextualSpacing w:val="0"/>
        <w:rPr>
          <w:rFonts w:ascii="Garamond" w:hAnsi="Garamond"/>
          <w:sz w:val="22"/>
          <w:lang w:val="pl-PL"/>
        </w:rPr>
      </w:pPr>
      <w:r w:rsidRPr="00253E8E">
        <w:rPr>
          <w:rFonts w:ascii="Garamond" w:hAnsi="Garamond"/>
          <w:sz w:val="22"/>
          <w:lang w:val="pl-PL"/>
        </w:rPr>
        <w:t>Zmiana osoby serwisującej jest dopuszczalna pod warunkiem uprzedniego zawiadomienia i zapewnienia osoby o kwalifikacjach nie niższych niż osoby wskazane w ofercie. Jeżeli kwalifikacje były punktowane, zastępca musi spełniać warunek, za który przyznano punkty.</w:t>
      </w:r>
    </w:p>
    <w:p w14:paraId="6DEB8233" w14:textId="77777777" w:rsidR="004559A0" w:rsidRPr="00253E8E" w:rsidRDefault="004559A0">
      <w:pPr>
        <w:pStyle w:val="Akapitzlist"/>
        <w:numPr>
          <w:ilvl w:val="0"/>
          <w:numId w:val="6"/>
        </w:numPr>
        <w:spacing w:line="240" w:lineRule="auto"/>
        <w:ind w:left="426"/>
        <w:contextualSpacing w:val="0"/>
        <w:rPr>
          <w:rFonts w:ascii="Garamond" w:hAnsi="Garamond"/>
          <w:sz w:val="22"/>
          <w:lang w:val="pl-PL"/>
        </w:rPr>
      </w:pPr>
      <w:r w:rsidRPr="00253E8E">
        <w:rPr>
          <w:rFonts w:ascii="Garamond" w:hAnsi="Garamond"/>
          <w:sz w:val="22"/>
          <w:lang w:val="pl-PL"/>
        </w:rPr>
        <w:t>Personel Wykonawcy porusza się po terenie Zamawiającego w identyfikatorach, stosuje się do regulaminów, zasad BHP, ppoż., sanitarnych, ochrony informacji i poleceń personelu Zamawiającego dotyczących organizacji pracy.</w:t>
      </w:r>
    </w:p>
    <w:p w14:paraId="7EEECD91" w14:textId="77777777" w:rsidR="004559A0" w:rsidRPr="00253E8E" w:rsidRDefault="004559A0">
      <w:pPr>
        <w:pStyle w:val="Akapitzlist"/>
        <w:numPr>
          <w:ilvl w:val="0"/>
          <w:numId w:val="6"/>
        </w:numPr>
        <w:spacing w:line="240" w:lineRule="auto"/>
        <w:ind w:left="426"/>
        <w:contextualSpacing w:val="0"/>
        <w:rPr>
          <w:rFonts w:ascii="Garamond" w:hAnsi="Garamond"/>
          <w:sz w:val="22"/>
          <w:lang w:val="pl-PL"/>
        </w:rPr>
      </w:pPr>
      <w:r w:rsidRPr="00253E8E">
        <w:rPr>
          <w:rFonts w:ascii="Garamond" w:hAnsi="Garamond"/>
          <w:sz w:val="22"/>
          <w:lang w:val="pl-PL"/>
        </w:rPr>
        <w:t>Wykonawca odpowiada za działania i zaniechania personelu, podwykonawców i innych osób, którymi posługuje się przy wykonaniu Umowy, jak za własne.</w:t>
      </w:r>
    </w:p>
    <w:p w14:paraId="2A513B39"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lastRenderedPageBreak/>
        <w:t>§ 7</w:t>
      </w:r>
      <w:r w:rsidRPr="00253E8E">
        <w:rPr>
          <w:rFonts w:ascii="Garamond" w:hAnsi="Garamond"/>
          <w:b/>
          <w:sz w:val="22"/>
          <w:lang w:val="pl-PL"/>
        </w:rPr>
        <w:br/>
        <w:t>[WYMÓG ZATRUDNIENIA NA PODSTAWIE STOSUNKU PRACY]</w:t>
      </w:r>
    </w:p>
    <w:p w14:paraId="0959C3D1" w14:textId="77777777" w:rsidR="004559A0" w:rsidRPr="00253E8E" w:rsidRDefault="004559A0">
      <w:pPr>
        <w:pStyle w:val="Akapitzlist"/>
        <w:numPr>
          <w:ilvl w:val="0"/>
          <w:numId w:val="7"/>
        </w:numPr>
        <w:spacing w:line="240" w:lineRule="auto"/>
        <w:ind w:left="426"/>
        <w:contextualSpacing w:val="0"/>
        <w:rPr>
          <w:rFonts w:ascii="Garamond" w:hAnsi="Garamond"/>
          <w:sz w:val="22"/>
          <w:lang w:val="pl-PL"/>
        </w:rPr>
      </w:pPr>
      <w:r w:rsidRPr="00253E8E">
        <w:rPr>
          <w:rFonts w:ascii="Garamond" w:hAnsi="Garamond"/>
          <w:sz w:val="22"/>
          <w:lang w:val="pl-PL"/>
        </w:rPr>
        <w:t>Na podstawie art. 95 i art. 438 PZP Zamawiający wymaga zatrudnienia przez Wykonawcę lub podwykonawcę na podstawie stosunku pracy osób wykonujących w sposób stały, podporządkowany organizacyjnie i pod kierownictwem Wykonawcy czynności polegające na przyjmowaniu i ewidencjonowaniu zgłoszeń, koordynacji Planu Przeglądów oraz prowadzeniu dokumentacji i rozliczeń serwisowych.</w:t>
      </w:r>
    </w:p>
    <w:p w14:paraId="53B9CEB0" w14:textId="77777777" w:rsidR="004559A0" w:rsidRPr="00253E8E" w:rsidRDefault="004559A0">
      <w:pPr>
        <w:pStyle w:val="Akapitzlist"/>
        <w:numPr>
          <w:ilvl w:val="0"/>
          <w:numId w:val="7"/>
        </w:numPr>
        <w:spacing w:line="240" w:lineRule="auto"/>
        <w:ind w:left="426"/>
        <w:contextualSpacing w:val="0"/>
        <w:rPr>
          <w:rFonts w:ascii="Garamond" w:hAnsi="Garamond"/>
          <w:sz w:val="22"/>
          <w:lang w:val="pl-PL"/>
        </w:rPr>
      </w:pPr>
      <w:r w:rsidRPr="00253E8E">
        <w:rPr>
          <w:rFonts w:ascii="Garamond" w:hAnsi="Garamond"/>
          <w:sz w:val="22"/>
          <w:lang w:val="pl-PL"/>
        </w:rPr>
        <w:t>Wymóg, o którym mowa w ust. 1, nie obejmuje osób zarządzających ani osób wykonujących samodzielne, specjalistyczne czynności diagnostyczne lub naprawcze, jeżeli sposób ich wykonywania nie odpowiada warunkom określonym w art. 22 § 1 Kodeksu pracy.</w:t>
      </w:r>
    </w:p>
    <w:p w14:paraId="1A3B24C2" w14:textId="77777777" w:rsidR="004559A0" w:rsidRPr="00253E8E" w:rsidRDefault="004559A0">
      <w:pPr>
        <w:pStyle w:val="Akapitzlist"/>
        <w:numPr>
          <w:ilvl w:val="0"/>
          <w:numId w:val="7"/>
        </w:numPr>
        <w:spacing w:line="240" w:lineRule="auto"/>
        <w:ind w:left="426"/>
        <w:contextualSpacing w:val="0"/>
        <w:rPr>
          <w:rFonts w:ascii="Garamond" w:hAnsi="Garamond"/>
          <w:sz w:val="22"/>
          <w:lang w:val="pl-PL"/>
        </w:rPr>
      </w:pPr>
      <w:r w:rsidRPr="00253E8E">
        <w:rPr>
          <w:rFonts w:ascii="Garamond" w:hAnsi="Garamond"/>
          <w:sz w:val="22"/>
          <w:lang w:val="pl-PL"/>
        </w:rPr>
        <w:t>W terminie 5 Dni Roboczych od wezwania Zamawiającego Wykonawca przedłoży oświadczenie o zatrudnieniu, a na dalsze żądanie - dokumenty dopuszczone art. 438 PZP, z danymi ograniczonymi do zakresu niezbędnego do weryfikacji.</w:t>
      </w:r>
    </w:p>
    <w:p w14:paraId="69FDF2C0" w14:textId="6C172C20" w:rsidR="004559A0" w:rsidRPr="00253E8E" w:rsidRDefault="004559A0">
      <w:pPr>
        <w:pStyle w:val="Akapitzlist"/>
        <w:numPr>
          <w:ilvl w:val="0"/>
          <w:numId w:val="7"/>
        </w:numPr>
        <w:spacing w:line="240" w:lineRule="auto"/>
        <w:ind w:left="426"/>
        <w:contextualSpacing w:val="0"/>
        <w:rPr>
          <w:rFonts w:ascii="Garamond" w:hAnsi="Garamond"/>
          <w:sz w:val="22"/>
          <w:lang w:val="pl-PL"/>
        </w:rPr>
      </w:pPr>
      <w:r>
        <w:rPr>
          <w:rFonts w:ascii="Garamond" w:hAnsi="Garamond"/>
          <w:sz w:val="22"/>
          <w:lang w:val="pl-PL"/>
        </w:rPr>
        <w:t>Zamawiający może przeprowadzać kontrolę spełniania wymogu, żądać wyjaśnień i dokumentów oraz wystąpić do właściwych organów o przeprowadzenie kontroli. Nieprzedłożenie dokumentów w terminie stanowi odrębne naruszenie obowiązku dokumentacyjnego. Nie przesądza samo przez się o niezatrudnieniu osób na podstawie stosunku pracy i nie wyłącza prawa Zamawiającego do ustalenia rzeczywistego sposobu ich zatrudnienia.</w:t>
      </w:r>
    </w:p>
    <w:p w14:paraId="4E56AC81"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8</w:t>
      </w:r>
      <w:r w:rsidRPr="00253E8E">
        <w:rPr>
          <w:rFonts w:ascii="Garamond" w:hAnsi="Garamond"/>
          <w:b/>
          <w:sz w:val="22"/>
          <w:lang w:val="pl-PL"/>
        </w:rPr>
        <w:br/>
        <w:t>[REALIZACJA PRZEGLĄDÓW]</w:t>
      </w:r>
    </w:p>
    <w:p w14:paraId="6E24BB42" w14:textId="77777777" w:rsidR="004559A0" w:rsidRPr="00253E8E" w:rsidRDefault="004559A0">
      <w:pPr>
        <w:pStyle w:val="Akapitzlist"/>
        <w:numPr>
          <w:ilvl w:val="0"/>
          <w:numId w:val="8"/>
        </w:numPr>
        <w:spacing w:line="240" w:lineRule="auto"/>
        <w:ind w:left="426"/>
        <w:contextualSpacing w:val="0"/>
        <w:rPr>
          <w:rFonts w:ascii="Garamond" w:hAnsi="Garamond"/>
          <w:sz w:val="22"/>
          <w:lang w:val="pl-PL"/>
        </w:rPr>
      </w:pPr>
      <w:r>
        <w:rPr>
          <w:rFonts w:ascii="Garamond" w:hAnsi="Garamond"/>
          <w:sz w:val="22"/>
          <w:lang w:val="pl-PL"/>
        </w:rPr>
        <w:t>Przeglądy są wykonywane w siedzibie Zamawiającego, w terminach uzgodnionych w Planie Przeglądów, w sposób minimalizujący przerwy w udzielaniu świadczeń zdrowotnych. Wykonawca dostosuje kolejność prac do bieżących potrzeb oddziałów. Jeżeli wymagają tego względy techniczne, Przegląd może być wykonany w siedzibie Wykonawcy po uprzedniej zgodzie Zamawiającego, z zachowaniem § 5 ust. 5–6.</w:t>
      </w:r>
    </w:p>
    <w:p w14:paraId="1230D07C" w14:textId="77777777" w:rsidR="004559A0" w:rsidRPr="00253E8E" w:rsidRDefault="004559A0">
      <w:pPr>
        <w:pStyle w:val="Akapitzlist"/>
        <w:numPr>
          <w:ilvl w:val="0"/>
          <w:numId w:val="8"/>
        </w:numPr>
        <w:spacing w:line="240" w:lineRule="auto"/>
        <w:ind w:left="426"/>
        <w:contextualSpacing w:val="0"/>
        <w:rPr>
          <w:rFonts w:ascii="Garamond" w:hAnsi="Garamond"/>
          <w:sz w:val="22"/>
          <w:lang w:val="pl-PL"/>
        </w:rPr>
      </w:pPr>
      <w:r w:rsidRPr="00253E8E">
        <w:rPr>
          <w:rFonts w:ascii="Garamond" w:hAnsi="Garamond"/>
          <w:sz w:val="22"/>
          <w:lang w:val="pl-PL"/>
        </w:rPr>
        <w:t>Każdy Przegląd obejmuje pełen zakres przewidziany przez producenta, w szczególności oględziny, konserwację, czyszczenie techniczne, kontrolę bezpieczeństwa elektrycznego i funkcjonalnego, regulację, kalibrację, wzorcowanie, wymianę elementów planowych, aktualizację oprogramowania oraz testy końcowe.</w:t>
      </w:r>
    </w:p>
    <w:p w14:paraId="75BAE21C" w14:textId="77777777" w:rsidR="004559A0" w:rsidRPr="00253E8E" w:rsidRDefault="004559A0">
      <w:pPr>
        <w:pStyle w:val="Akapitzlist"/>
        <w:numPr>
          <w:ilvl w:val="0"/>
          <w:numId w:val="8"/>
        </w:numPr>
        <w:spacing w:line="240" w:lineRule="auto"/>
        <w:ind w:left="426"/>
        <w:contextualSpacing w:val="0"/>
        <w:rPr>
          <w:rFonts w:ascii="Garamond" w:hAnsi="Garamond"/>
          <w:sz w:val="22"/>
          <w:lang w:val="pl-PL"/>
        </w:rPr>
      </w:pPr>
      <w:r w:rsidRPr="00253E8E">
        <w:rPr>
          <w:rFonts w:ascii="Garamond" w:hAnsi="Garamond"/>
          <w:sz w:val="22"/>
          <w:lang w:val="pl-PL"/>
        </w:rPr>
        <w:t xml:space="preserve">Wykonawca dokona czytelnego wpisu do paszportu technicznego, umieści trwałą etykietę z datą wykonania i terminem następnego Przeglądu oraz przekaże Raport Serwisowy, </w:t>
      </w:r>
      <w:proofErr w:type="spellStart"/>
      <w:r w:rsidRPr="00253E8E">
        <w:rPr>
          <w:rFonts w:ascii="Garamond" w:hAnsi="Garamond"/>
          <w:sz w:val="22"/>
          <w:lang w:val="pl-PL"/>
        </w:rPr>
        <w:t>checklistę</w:t>
      </w:r>
      <w:proofErr w:type="spellEnd"/>
      <w:r w:rsidRPr="00253E8E">
        <w:rPr>
          <w:rFonts w:ascii="Garamond" w:hAnsi="Garamond"/>
          <w:sz w:val="22"/>
          <w:lang w:val="pl-PL"/>
        </w:rPr>
        <w:t xml:space="preserve"> producenta i - jeżeli dotyczy - certyfikat lub orzeczenie sprawności.</w:t>
      </w:r>
    </w:p>
    <w:p w14:paraId="1D814DCD" w14:textId="77777777" w:rsidR="004559A0" w:rsidRPr="00253E8E" w:rsidRDefault="004559A0">
      <w:pPr>
        <w:pStyle w:val="Akapitzlist"/>
        <w:numPr>
          <w:ilvl w:val="0"/>
          <w:numId w:val="8"/>
        </w:numPr>
        <w:spacing w:line="240" w:lineRule="auto"/>
        <w:ind w:left="426"/>
        <w:contextualSpacing w:val="0"/>
        <w:rPr>
          <w:rFonts w:ascii="Garamond" w:hAnsi="Garamond"/>
          <w:sz w:val="22"/>
          <w:lang w:val="pl-PL"/>
        </w:rPr>
      </w:pPr>
      <w:r w:rsidRPr="00253E8E">
        <w:rPr>
          <w:rFonts w:ascii="Garamond" w:hAnsi="Garamond"/>
          <w:sz w:val="22"/>
          <w:lang w:val="pl-PL"/>
        </w:rPr>
        <w:t>Jeżeli podczas Przeglądu zostanie stwierdzona Awaria, Wykonawca wykona diagnozę i przedłoży kosztorys bez odrębnej opłaty. Naprawa może zostać wykonana wyłącznie po Zleceniu Naprawy, chyba że wada podlega gwarancji lub jej usunięcie należy do zakresu Przeglądu.</w:t>
      </w:r>
    </w:p>
    <w:p w14:paraId="04926E18" w14:textId="77777777" w:rsidR="004559A0" w:rsidRPr="00253E8E" w:rsidRDefault="004559A0">
      <w:pPr>
        <w:pStyle w:val="Akapitzlist"/>
        <w:numPr>
          <w:ilvl w:val="0"/>
          <w:numId w:val="8"/>
        </w:numPr>
        <w:spacing w:line="240" w:lineRule="auto"/>
        <w:ind w:left="426"/>
        <w:contextualSpacing w:val="0"/>
        <w:rPr>
          <w:rFonts w:ascii="Garamond" w:hAnsi="Garamond"/>
          <w:sz w:val="22"/>
          <w:lang w:val="pl-PL"/>
        </w:rPr>
      </w:pPr>
      <w:r w:rsidRPr="00253E8E">
        <w:rPr>
          <w:rFonts w:ascii="Garamond" w:hAnsi="Garamond"/>
          <w:sz w:val="22"/>
          <w:lang w:val="pl-PL"/>
        </w:rPr>
        <w:t>Jeżeli stan Urządzenia zagraża bezpieczeństwu, Wykonawca niezwłocznie poinformuje użytkownika i Dział Aparatury Medycznej, oznaczy Urządzenie jako niesprawne, a w razie potrzeby bezpiecznie odłączy je od eksploatacji. Wykonawca wyda pisemne zalecenia oraz orzeczenie techniczne.</w:t>
      </w:r>
    </w:p>
    <w:p w14:paraId="0096402D" w14:textId="77777777" w:rsidR="004559A0" w:rsidRPr="00253E8E" w:rsidRDefault="004559A0">
      <w:pPr>
        <w:pStyle w:val="Akapitzlist"/>
        <w:numPr>
          <w:ilvl w:val="0"/>
          <w:numId w:val="8"/>
        </w:numPr>
        <w:spacing w:line="240" w:lineRule="auto"/>
        <w:ind w:left="426"/>
        <w:contextualSpacing w:val="0"/>
        <w:rPr>
          <w:rFonts w:ascii="Garamond" w:hAnsi="Garamond"/>
          <w:sz w:val="22"/>
          <w:lang w:val="pl-PL"/>
        </w:rPr>
      </w:pPr>
      <w:r w:rsidRPr="00253E8E">
        <w:rPr>
          <w:rFonts w:ascii="Garamond" w:hAnsi="Garamond"/>
          <w:sz w:val="22"/>
          <w:lang w:val="pl-PL"/>
        </w:rPr>
        <w:t>Przegląd uważa się za wykonany po przekazaniu kompletnej dokumentacji i podpisaniu Raportu Serwisowego bez zastrzeżeń przez upoważnionego przedstawiciela Zamawiającego. Podpis użytkownika potwierdza fakt wykonania czynności i nie ogranicza prawa Zamawiającego do zgłoszenia wad ukrytych lub braków dokumentacji.</w:t>
      </w:r>
    </w:p>
    <w:p w14:paraId="1F28AD54" w14:textId="77777777" w:rsidR="004559A0" w:rsidRPr="00253E8E" w:rsidRDefault="004559A0">
      <w:pPr>
        <w:pStyle w:val="Akapitzlist"/>
        <w:numPr>
          <w:ilvl w:val="0"/>
          <w:numId w:val="8"/>
        </w:numPr>
        <w:spacing w:line="240" w:lineRule="auto"/>
        <w:ind w:left="426"/>
        <w:contextualSpacing w:val="0"/>
        <w:rPr>
          <w:rFonts w:ascii="Garamond" w:hAnsi="Garamond"/>
          <w:sz w:val="22"/>
          <w:lang w:val="pl-PL"/>
        </w:rPr>
      </w:pPr>
      <w:r w:rsidRPr="00253E8E">
        <w:rPr>
          <w:rFonts w:ascii="Garamond" w:hAnsi="Garamond"/>
          <w:sz w:val="22"/>
          <w:lang w:val="pl-PL"/>
        </w:rPr>
        <w:t>Wady lub braki stwierdzone przy odbiorze Wykonawca usunie nieodpłatnie w terminie wyznaczonym przez Zamawiającego, nie dłuższym niż 2 Dni Robocze, o ile względy bezpieczeństwa nie wymagają terminu krótszego.</w:t>
      </w:r>
    </w:p>
    <w:p w14:paraId="768E4515"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lastRenderedPageBreak/>
        <w:t>§ 9</w:t>
      </w:r>
      <w:r w:rsidRPr="00253E8E">
        <w:rPr>
          <w:rFonts w:ascii="Garamond" w:hAnsi="Garamond"/>
          <w:b/>
          <w:sz w:val="22"/>
          <w:lang w:val="pl-PL"/>
        </w:rPr>
        <w:br/>
        <w:t>[ZGŁOSZENIE AWARII, DIAGNOZA I KOSZTORYS NAPRAWY]</w:t>
      </w:r>
    </w:p>
    <w:p w14:paraId="4AFD2C9A"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sidRPr="00253E8E">
        <w:rPr>
          <w:rFonts w:ascii="Garamond" w:hAnsi="Garamond"/>
          <w:sz w:val="22"/>
          <w:lang w:val="pl-PL"/>
        </w:rPr>
        <w:t>Awarię może zgłosić wyłącznie upoważniony pracownik Działu Aparatury Medycznej telefonicznie i/lub pocztą elektroniczną na dane wskazane w § 22. Wykonawca potwierdzi przyjęcie zgłoszenia i nada mu numer niezwłocznie, nie później niż w ciągu 2 godzin w czasie dostępności serwisu.</w:t>
      </w:r>
    </w:p>
    <w:p w14:paraId="6DA4FCAA"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Pr>
          <w:rFonts w:ascii="Garamond" w:hAnsi="Garamond"/>
          <w:sz w:val="22"/>
          <w:lang w:val="pl-PL"/>
        </w:rPr>
        <w:t>Wykonawca przystąpi do usunięcia Awarii w terminie nie dłuższym niż 48 godzin od zgłoszenia. Przez przystąpienie rozumie się podjęcie realnych czynności diagnostycznych zdalnie albo na miejscu, stosownie do charakteru Awarii, a nie wyłącznie kontakt administracyjny. Kontakt technika serwisu z użytkownikiem spełnia ten wymóg wyłącznie wtedy, gdy obejmuje rzeczywiste czynności diagnostyczne odpowiednie do charakteru usterki. Samo przyjęcie zgłoszenia lub ustalenie terminu wizyty nie stanowi przystąpienia do usunięcia Awarii.</w:t>
      </w:r>
    </w:p>
    <w:p w14:paraId="6D7DF519"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Pr>
          <w:rFonts w:ascii="Garamond" w:hAnsi="Garamond"/>
          <w:sz w:val="22"/>
          <w:lang w:val="pl-PL"/>
        </w:rPr>
        <w:t>Diagnoza, ekspertyza techniczna i kosztorys są wykonywane bez odrębnego wynagrodzenia. Kosztorys może zostać sporządzony według wzoru Wykonawcy, jeżeli wraz z dokumentami uzupełniającymi zawiera wszystkie informacje wymagane niniejszym ustępem i Załącznikiem nr 4. Kosztorys zostanie przekazany nie później niż w ciągu 2 Dni Roboczych od uzyskania dostępu do Urządzenia i zawiera co najmniej:</w:t>
      </w:r>
    </w:p>
    <w:p w14:paraId="1430BD24" w14:textId="77777777" w:rsidR="004559A0" w:rsidRPr="00253E8E" w:rsidRDefault="004559A0">
      <w:pPr>
        <w:pStyle w:val="Akapitzlist"/>
        <w:numPr>
          <w:ilvl w:val="2"/>
          <w:numId w:val="10"/>
        </w:numPr>
        <w:spacing w:line="240" w:lineRule="auto"/>
        <w:contextualSpacing w:val="0"/>
        <w:rPr>
          <w:rFonts w:ascii="Garamond" w:hAnsi="Garamond"/>
          <w:sz w:val="22"/>
          <w:lang w:val="pl-PL"/>
        </w:rPr>
      </w:pPr>
      <w:r w:rsidRPr="00253E8E">
        <w:rPr>
          <w:rFonts w:ascii="Garamond" w:hAnsi="Garamond"/>
          <w:sz w:val="22"/>
          <w:lang w:val="pl-PL"/>
        </w:rPr>
        <w:t>identyfikację Urządzenia, opis objawów, rozpoznaną przyczynę Awarii i zakres koniecznych czynności;</w:t>
      </w:r>
    </w:p>
    <w:p w14:paraId="2CD4C7B3" w14:textId="77777777" w:rsidR="004559A0" w:rsidRPr="00253E8E" w:rsidRDefault="004559A0">
      <w:pPr>
        <w:pStyle w:val="Akapitzlist"/>
        <w:numPr>
          <w:ilvl w:val="2"/>
          <w:numId w:val="10"/>
        </w:numPr>
        <w:spacing w:line="240" w:lineRule="auto"/>
        <w:contextualSpacing w:val="0"/>
        <w:rPr>
          <w:rFonts w:ascii="Garamond" w:hAnsi="Garamond"/>
          <w:sz w:val="22"/>
          <w:lang w:val="pl-PL"/>
        </w:rPr>
      </w:pPr>
      <w:r w:rsidRPr="00253E8E">
        <w:rPr>
          <w:rFonts w:ascii="Garamond" w:hAnsi="Garamond"/>
          <w:sz w:val="22"/>
          <w:lang w:val="pl-PL"/>
        </w:rPr>
        <w:t>numery katalogowe, ilość, cenę jednostkową netto i źródło ceny każdej części oraz wysokość rabatu;</w:t>
      </w:r>
    </w:p>
    <w:p w14:paraId="79FDEBA6" w14:textId="5EEC4A5F" w:rsidR="004559A0" w:rsidRPr="00253E8E" w:rsidRDefault="004559A0">
      <w:pPr>
        <w:pStyle w:val="Akapitzlist"/>
        <w:numPr>
          <w:ilvl w:val="2"/>
          <w:numId w:val="10"/>
        </w:numPr>
        <w:spacing w:line="240" w:lineRule="auto"/>
        <w:contextualSpacing w:val="0"/>
        <w:rPr>
          <w:rFonts w:ascii="Garamond" w:hAnsi="Garamond"/>
          <w:sz w:val="22"/>
          <w:lang w:val="pl-PL"/>
        </w:rPr>
      </w:pPr>
      <w:r>
        <w:rPr>
          <w:rFonts w:ascii="Garamond" w:hAnsi="Garamond"/>
          <w:sz w:val="22"/>
          <w:lang w:val="pl-PL"/>
        </w:rPr>
        <w:t>liczbę roboczogodzin, stawkę, koszt dojazdu i inne składniki wyłącznie przewidziane w Załącznikach nr 2 i 3;</w:t>
      </w:r>
    </w:p>
    <w:p w14:paraId="1D464667" w14:textId="77777777" w:rsidR="004559A0" w:rsidRPr="00253E8E" w:rsidRDefault="004559A0">
      <w:pPr>
        <w:pStyle w:val="Akapitzlist"/>
        <w:numPr>
          <w:ilvl w:val="2"/>
          <w:numId w:val="10"/>
        </w:numPr>
        <w:spacing w:line="240" w:lineRule="auto"/>
        <w:contextualSpacing w:val="0"/>
        <w:rPr>
          <w:rFonts w:ascii="Garamond" w:hAnsi="Garamond"/>
          <w:sz w:val="22"/>
          <w:lang w:val="pl-PL"/>
        </w:rPr>
      </w:pPr>
      <w:r w:rsidRPr="00253E8E">
        <w:rPr>
          <w:rFonts w:ascii="Garamond" w:hAnsi="Garamond"/>
          <w:sz w:val="22"/>
          <w:lang w:val="pl-PL"/>
        </w:rPr>
        <w:t>łączną cenę netto, VAT i brutto, termin Naprawy, informację o konieczności importu części oraz okres gwarancji;</w:t>
      </w:r>
    </w:p>
    <w:p w14:paraId="2C07A414" w14:textId="77777777" w:rsidR="004559A0" w:rsidRPr="00253E8E" w:rsidRDefault="00994537">
      <w:pPr>
        <w:pStyle w:val="Akapitzlist"/>
        <w:numPr>
          <w:ilvl w:val="2"/>
          <w:numId w:val="10"/>
        </w:numPr>
        <w:spacing w:line="240" w:lineRule="auto"/>
        <w:contextualSpacing w:val="0"/>
        <w:rPr>
          <w:rFonts w:ascii="Garamond" w:hAnsi="Garamond"/>
          <w:sz w:val="22"/>
          <w:lang w:val="pl-PL"/>
        </w:rPr>
      </w:pPr>
      <w:r w:rsidRPr="00253E8E">
        <w:rPr>
          <w:rFonts w:ascii="Garamond" w:hAnsi="Garamond"/>
          <w:sz w:val="22"/>
          <w:lang w:val="pl-PL"/>
        </w:rPr>
        <w:t>informację</w:t>
      </w:r>
      <w:r w:rsidR="004559A0" w:rsidRPr="00253E8E">
        <w:rPr>
          <w:rFonts w:ascii="Garamond" w:hAnsi="Garamond"/>
          <w:sz w:val="22"/>
          <w:lang w:val="pl-PL"/>
        </w:rPr>
        <w:t xml:space="preserve"> czy koszt Naprawy przekracza 50% szacunkowej wartości odtworzeniowej Urządzenia oraz rekomendację co do ekonomicznej zasadności Naprawy.</w:t>
      </w:r>
    </w:p>
    <w:p w14:paraId="3C2E51C2"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Pr>
          <w:rFonts w:ascii="Garamond" w:hAnsi="Garamond"/>
          <w:sz w:val="22"/>
          <w:lang w:val="pl-PL"/>
        </w:rPr>
        <w:t>Ceny w kosztorysie nie mogą przekraczać cen i stawek określonych w ofercie. Części niewymienione w formularzu cenowym są wyceniane według oficjalnego cennika producenta obowiązującego w dniu kosztorysu, pomniejszonego o rabat zadeklarowany w ofercie. W braku takiego cennika Wykonawca dokumentuje cenę nabycia, a narzut nie może przekroczyć [___]% ceny nabycia netto. Dokument ceny nabycia może ograniczać się do danych umożliwiających weryfikację danej części, jej ilości i ceny; można usunąć dane niezwiązane z tym rozliczeniem.</w:t>
      </w:r>
    </w:p>
    <w:p w14:paraId="580345AF"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sidRPr="00253E8E">
        <w:rPr>
          <w:rFonts w:ascii="Garamond" w:hAnsi="Garamond"/>
          <w:sz w:val="22"/>
          <w:lang w:val="pl-PL"/>
        </w:rPr>
        <w:t>Czas pracy rozlicza się według rzeczywiście przepracowanego czasu, w zaokrągleniu do 15 minut. Nie podlega rozliczeniu czas dojazdu, oczekiwania, przygotowania faktury, sporządzania kosztorysu ani ponownej wizyty spowodowanej brakiem części, narzędzi lub nienależytym wykonaniem usługi.</w:t>
      </w:r>
    </w:p>
    <w:p w14:paraId="10952BFC"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sidRPr="00253E8E">
        <w:rPr>
          <w:rFonts w:ascii="Garamond" w:hAnsi="Garamond"/>
          <w:sz w:val="22"/>
          <w:lang w:val="pl-PL"/>
        </w:rPr>
        <w:t>Koszt dojazdu może zostać naliczony najwyżej jeden raz za jeden przyjazd, niezależnie od liczby obsługiwanych Urządzeń i liczby techników. Nie przysługuje oddzielny koszt dojazdu, jeżeli Naprawa jest wykonywana podczas planowanego Przeglądu lub wizyty gwarancyjnej.</w:t>
      </w:r>
    </w:p>
    <w:p w14:paraId="45C51B1E"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Pr>
          <w:rFonts w:ascii="Garamond" w:hAnsi="Garamond"/>
          <w:sz w:val="22"/>
          <w:lang w:val="pl-PL"/>
        </w:rPr>
        <w:t>Zamawiający może zaakceptować kosztorys w całości, w części, zażądać wyjaśnień, negocjować zakres albo odmówić Naprawy. Częściowa akceptacja może dotyczyć wyłącznie zakresu technicznie i funkcjonalnie samodzielnego, pozwalającego osiągnąć uzgodniony rezultat przy zachowaniu wymagań bezpieczeństwa. Jeżeli proponowane ograniczenie zakresu nie spełnia tych warunków, Wykonawca przed rozpoczęciem Naprawy poinformuje o tym Zamawiającego i przedstawi uzasadnienie oraz zakres konieczny do jej prawidłowego wykonania. Brak odpowiedzi Zamawiającego nie oznacza akceptacji. Wykonawca nie jest uprawniony do rozpoczęcia odpłatnej Naprawy bez Zlecenia Naprawy.</w:t>
      </w:r>
    </w:p>
    <w:p w14:paraId="35AE2D0F"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sidRPr="00253E8E">
        <w:rPr>
          <w:rFonts w:ascii="Garamond" w:hAnsi="Garamond"/>
          <w:sz w:val="22"/>
          <w:lang w:val="pl-PL"/>
        </w:rPr>
        <w:lastRenderedPageBreak/>
        <w:t>Jeżeli w toku Naprawy ujawnią się okoliczności powodujące konieczność zwiększenia ceny lub zmiany zakresu, Wykonawca wstrzyma prace w bezpiecznym stanie i uzyska dodatkową akceptację. Bez niej Zamawiający nie jest zobowiązany do zapłaty ponad limit Zlecenia Naprawy.</w:t>
      </w:r>
    </w:p>
    <w:p w14:paraId="76036626" w14:textId="77777777" w:rsidR="004559A0" w:rsidRPr="00253E8E" w:rsidRDefault="004559A0">
      <w:pPr>
        <w:pStyle w:val="Akapitzlist"/>
        <w:numPr>
          <w:ilvl w:val="0"/>
          <w:numId w:val="9"/>
        </w:numPr>
        <w:spacing w:line="240" w:lineRule="auto"/>
        <w:ind w:left="426"/>
        <w:contextualSpacing w:val="0"/>
        <w:rPr>
          <w:rFonts w:ascii="Garamond" w:hAnsi="Garamond"/>
          <w:sz w:val="22"/>
          <w:lang w:val="pl-PL"/>
        </w:rPr>
      </w:pPr>
      <w:r w:rsidRPr="00253E8E">
        <w:rPr>
          <w:rFonts w:ascii="Garamond" w:hAnsi="Garamond"/>
          <w:sz w:val="22"/>
          <w:lang w:val="pl-PL"/>
        </w:rPr>
        <w:t>Wykonawca nie może dzielić jednej Awarii lub jednej funkcjonalnie powiązanej Naprawy na kilka kosztorysów albo zleceń w celu obejścia zasad akceptacji, limitów lub kontroli Budżetu Naprawczego.</w:t>
      </w:r>
    </w:p>
    <w:p w14:paraId="7B72A781"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10</w:t>
      </w:r>
      <w:r w:rsidRPr="00253E8E">
        <w:rPr>
          <w:rFonts w:ascii="Garamond" w:hAnsi="Garamond"/>
          <w:b/>
          <w:sz w:val="22"/>
          <w:lang w:val="pl-PL"/>
        </w:rPr>
        <w:br/>
        <w:t>[TERMINY NAPRAW I URZĄDZENIE ZASTĘPCZE]</w:t>
      </w:r>
    </w:p>
    <w:p w14:paraId="7890E8AF" w14:textId="77777777" w:rsidR="004559A0" w:rsidRPr="00253E8E" w:rsidRDefault="004559A0">
      <w:pPr>
        <w:pStyle w:val="Akapitzlist"/>
        <w:numPr>
          <w:ilvl w:val="0"/>
          <w:numId w:val="11"/>
        </w:numPr>
        <w:spacing w:line="240" w:lineRule="auto"/>
        <w:ind w:left="426"/>
        <w:contextualSpacing w:val="0"/>
        <w:rPr>
          <w:rFonts w:ascii="Garamond" w:hAnsi="Garamond"/>
          <w:sz w:val="22"/>
          <w:lang w:val="pl-PL"/>
        </w:rPr>
      </w:pPr>
      <w:r w:rsidRPr="00253E8E">
        <w:rPr>
          <w:rFonts w:ascii="Garamond" w:hAnsi="Garamond"/>
          <w:sz w:val="22"/>
          <w:lang w:val="pl-PL"/>
        </w:rPr>
        <w:t>Skuteczna Naprawa zostanie wykonana w terminie:</w:t>
      </w:r>
    </w:p>
    <w:p w14:paraId="6A3B8645" w14:textId="77777777" w:rsidR="004559A0" w:rsidRPr="00253E8E" w:rsidRDefault="004559A0">
      <w:pPr>
        <w:pStyle w:val="Akapitzlist"/>
        <w:numPr>
          <w:ilvl w:val="0"/>
          <w:numId w:val="12"/>
        </w:numPr>
        <w:spacing w:line="240" w:lineRule="auto"/>
        <w:contextualSpacing w:val="0"/>
        <w:rPr>
          <w:rFonts w:ascii="Garamond" w:hAnsi="Garamond"/>
          <w:sz w:val="22"/>
          <w:lang w:val="pl-PL"/>
        </w:rPr>
      </w:pPr>
      <w:r w:rsidRPr="00253E8E">
        <w:rPr>
          <w:rFonts w:ascii="Garamond" w:hAnsi="Garamond"/>
          <w:sz w:val="22"/>
          <w:lang w:val="pl-PL"/>
        </w:rPr>
        <w:t>do 5 Dni Roboczych od dnia Zlecenia Naprawy - jeżeli wymagane części są dostępne na terytorium Rzeczypospolitej Polskiej;</w:t>
      </w:r>
    </w:p>
    <w:p w14:paraId="089AF949" w14:textId="77777777" w:rsidR="004559A0" w:rsidRPr="00253E8E" w:rsidRDefault="004559A0">
      <w:pPr>
        <w:pStyle w:val="Akapitzlist"/>
        <w:numPr>
          <w:ilvl w:val="0"/>
          <w:numId w:val="12"/>
        </w:numPr>
        <w:spacing w:line="240" w:lineRule="auto"/>
        <w:contextualSpacing w:val="0"/>
        <w:rPr>
          <w:rFonts w:ascii="Garamond" w:hAnsi="Garamond"/>
          <w:sz w:val="22"/>
          <w:lang w:val="pl-PL"/>
        </w:rPr>
      </w:pPr>
      <w:r w:rsidRPr="00253E8E">
        <w:rPr>
          <w:rFonts w:ascii="Garamond" w:hAnsi="Garamond"/>
          <w:sz w:val="22"/>
          <w:lang w:val="pl-PL"/>
        </w:rPr>
        <w:t>do 14 Dni Roboczych od dnia Zlecenia Naprawy - jeżeli obiektywnie konieczny jest import części spoza terytorium Rzeczypospolitej Polskiej.</w:t>
      </w:r>
    </w:p>
    <w:p w14:paraId="3C5A0E6E" w14:textId="77777777" w:rsidR="004559A0" w:rsidRPr="00253E8E" w:rsidRDefault="004559A0">
      <w:pPr>
        <w:pStyle w:val="Akapitzlist"/>
        <w:numPr>
          <w:ilvl w:val="0"/>
          <w:numId w:val="11"/>
        </w:numPr>
        <w:spacing w:line="240" w:lineRule="auto"/>
        <w:ind w:left="426"/>
        <w:contextualSpacing w:val="0"/>
        <w:rPr>
          <w:rFonts w:ascii="Garamond" w:hAnsi="Garamond"/>
          <w:sz w:val="22"/>
          <w:lang w:val="pl-PL"/>
        </w:rPr>
      </w:pPr>
      <w:r w:rsidRPr="00253E8E">
        <w:rPr>
          <w:rFonts w:ascii="Garamond" w:hAnsi="Garamond"/>
          <w:sz w:val="22"/>
          <w:lang w:val="pl-PL"/>
        </w:rPr>
        <w:t>Termin z ust. 1 pkt 2 ma zastosowanie wyłącznie, jeżeli Wykonawca w ciągu 2 Dni Roboczych od Zlecenia Naprawy przekaże dokumentową informację wskazującą część, źródło dostawy, datę zamówienia i przewidywany termin dostawy. Brak informacji oznacza obowiązywanie terminu 5 Dni Roboczych.</w:t>
      </w:r>
    </w:p>
    <w:p w14:paraId="65E8728B" w14:textId="77777777" w:rsidR="004559A0" w:rsidRPr="00253E8E" w:rsidRDefault="004559A0">
      <w:pPr>
        <w:pStyle w:val="Akapitzlist"/>
        <w:numPr>
          <w:ilvl w:val="0"/>
          <w:numId w:val="11"/>
        </w:numPr>
        <w:spacing w:line="240" w:lineRule="auto"/>
        <w:ind w:left="426"/>
        <w:contextualSpacing w:val="0"/>
        <w:rPr>
          <w:rFonts w:ascii="Garamond" w:hAnsi="Garamond"/>
          <w:sz w:val="22"/>
          <w:lang w:val="pl-PL"/>
        </w:rPr>
      </w:pPr>
      <w:r w:rsidRPr="00253E8E">
        <w:rPr>
          <w:rFonts w:ascii="Garamond" w:hAnsi="Garamond"/>
          <w:sz w:val="22"/>
          <w:lang w:val="pl-PL"/>
        </w:rPr>
        <w:t>Termin Naprawy nie ulega przedłużeniu z powodu okoliczności leżących po stronie Wykonawcy, w szczególności opóźnionej diagnozy, braku personelu, narzędzi, standardowego zapasu części, zwłoki podwykonawcy lub nienależytej organizacji serwisu.</w:t>
      </w:r>
    </w:p>
    <w:p w14:paraId="217F1D82" w14:textId="77777777" w:rsidR="004559A0" w:rsidRPr="00253E8E" w:rsidRDefault="004559A0">
      <w:pPr>
        <w:pStyle w:val="Akapitzlist"/>
        <w:numPr>
          <w:ilvl w:val="0"/>
          <w:numId w:val="11"/>
        </w:numPr>
        <w:spacing w:line="240" w:lineRule="auto"/>
        <w:ind w:left="426"/>
        <w:contextualSpacing w:val="0"/>
        <w:rPr>
          <w:rFonts w:ascii="Garamond" w:hAnsi="Garamond"/>
          <w:sz w:val="22"/>
          <w:lang w:val="pl-PL"/>
        </w:rPr>
      </w:pPr>
      <w:r>
        <w:rPr>
          <w:rFonts w:ascii="Garamond" w:hAnsi="Garamond"/>
          <w:sz w:val="22"/>
          <w:lang w:val="pl-PL"/>
        </w:rPr>
        <w:t>Jeżeli Skuteczna Naprawa nie zostanie zakończona w terminie 5 Dni Roboczych albo Zamawiający uzna to za konieczne dla ciągłości świadczeń, Wykonawca dostarczy, zainstaluje i uruchomi w terminie 2 Dni Roboczych od wezwania urządzenie zastępcze o parametrach i funkcjonalności nie gorszych niż Urządzenie naprawiane, wraz z niezbędnym wyposażeniem i instruktażem. Jeżeli prawidłowe użytkowanie Urządzenia wymaga kompatybilności z innymi urządzeniami lub systemami Zamawiającego, urządzenie zastępcze musi zapewniać tę kompatybilność.</w:t>
      </w:r>
    </w:p>
    <w:p w14:paraId="249BC3FE" w14:textId="77777777" w:rsidR="004559A0" w:rsidRPr="00253E8E" w:rsidRDefault="004559A0">
      <w:pPr>
        <w:pStyle w:val="Akapitzlist"/>
        <w:numPr>
          <w:ilvl w:val="0"/>
          <w:numId w:val="11"/>
        </w:numPr>
        <w:spacing w:line="240" w:lineRule="auto"/>
        <w:ind w:left="426"/>
        <w:contextualSpacing w:val="0"/>
        <w:rPr>
          <w:rFonts w:ascii="Garamond" w:hAnsi="Garamond"/>
          <w:sz w:val="22"/>
          <w:lang w:val="pl-PL"/>
        </w:rPr>
      </w:pPr>
      <w:r w:rsidRPr="00253E8E">
        <w:rPr>
          <w:rFonts w:ascii="Garamond" w:hAnsi="Garamond"/>
          <w:sz w:val="22"/>
          <w:lang w:val="pl-PL"/>
        </w:rPr>
        <w:t>Urządzenie zastępcze jest zapewniane bez dodatkowego wynagrodzenia, a koszty transportu, instalacji, odbioru i ubezpieczenia ponosi Wykonawca. Zamawiający ponosi wyłącznie koszt zwykłych materiałów zużywalnych wykorzystywanych w toku jego normalnej eksploatacji, o ile nie są one częścią wyposażenia wielorazowego.</w:t>
      </w:r>
    </w:p>
    <w:p w14:paraId="06BAB0DB" w14:textId="77777777" w:rsidR="004559A0" w:rsidRPr="00253E8E" w:rsidRDefault="004559A0">
      <w:pPr>
        <w:pStyle w:val="Akapitzlist"/>
        <w:numPr>
          <w:ilvl w:val="0"/>
          <w:numId w:val="11"/>
        </w:numPr>
        <w:spacing w:line="240" w:lineRule="auto"/>
        <w:ind w:left="426"/>
        <w:contextualSpacing w:val="0"/>
        <w:rPr>
          <w:rFonts w:ascii="Garamond" w:hAnsi="Garamond"/>
          <w:sz w:val="22"/>
          <w:lang w:val="pl-PL"/>
        </w:rPr>
      </w:pPr>
      <w:r w:rsidRPr="00253E8E">
        <w:rPr>
          <w:rFonts w:ascii="Garamond" w:hAnsi="Garamond"/>
          <w:sz w:val="22"/>
          <w:lang w:val="pl-PL"/>
        </w:rPr>
        <w:t>Jeżeli Wykonawca pozostaje w zwłoce z podjęciem lub wykonaniem Naprawy albo dostarczeniem urządzenia zastępczego, Zamawiający może - po bezskutecznym upływie dodatkowego terminu, a w sytuacji zagrożenia bezpieczeństwa bez jego wyznaczania - zlecić wykonanie zastępcze na koszt i ryzyko Wykonawcy, zachowując prawo do kar umownych i odszkodowania.</w:t>
      </w:r>
    </w:p>
    <w:p w14:paraId="431F8345" w14:textId="77777777" w:rsidR="004559A0" w:rsidRPr="00253E8E" w:rsidRDefault="004559A0">
      <w:pPr>
        <w:pStyle w:val="Akapitzlist"/>
        <w:numPr>
          <w:ilvl w:val="0"/>
          <w:numId w:val="11"/>
        </w:numPr>
        <w:spacing w:line="240" w:lineRule="auto"/>
        <w:ind w:left="426"/>
        <w:contextualSpacing w:val="0"/>
        <w:rPr>
          <w:rFonts w:ascii="Garamond" w:hAnsi="Garamond"/>
          <w:sz w:val="22"/>
          <w:lang w:val="pl-PL"/>
        </w:rPr>
      </w:pPr>
      <w:r w:rsidRPr="00253E8E">
        <w:rPr>
          <w:rFonts w:ascii="Garamond" w:hAnsi="Garamond"/>
          <w:sz w:val="22"/>
          <w:lang w:val="pl-PL"/>
        </w:rPr>
        <w:t>Wynagrodzenie za Naprawę przysługuje wyłącznie w przypadku Skutecznej Naprawy odebranej bez zastrzeżeń. Naprawa nieskuteczna, ponowna diagnoza i czynności konieczne do usunięcia jej skutków nie obciążają Zamawiającego ani Budżetu Naprawczego.</w:t>
      </w:r>
    </w:p>
    <w:p w14:paraId="2AFBD35F"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11</w:t>
      </w:r>
      <w:r w:rsidRPr="00253E8E">
        <w:rPr>
          <w:rFonts w:ascii="Garamond" w:hAnsi="Garamond"/>
          <w:b/>
          <w:sz w:val="22"/>
          <w:lang w:val="pl-PL"/>
        </w:rPr>
        <w:br/>
        <w:t>[DOKUMENTACJA SERWISOWA I ODBIÓR]</w:t>
      </w:r>
    </w:p>
    <w:p w14:paraId="19E8AD2B" w14:textId="77777777" w:rsidR="004559A0" w:rsidRPr="00253E8E" w:rsidRDefault="004559A0">
      <w:pPr>
        <w:pStyle w:val="Akapitzlist"/>
        <w:numPr>
          <w:ilvl w:val="0"/>
          <w:numId w:val="13"/>
        </w:numPr>
        <w:spacing w:line="240" w:lineRule="auto"/>
        <w:ind w:left="426"/>
        <w:contextualSpacing w:val="0"/>
        <w:rPr>
          <w:rFonts w:ascii="Garamond" w:hAnsi="Garamond"/>
          <w:sz w:val="22"/>
          <w:lang w:val="pl-PL"/>
        </w:rPr>
      </w:pPr>
      <w:r>
        <w:rPr>
          <w:rFonts w:ascii="Garamond" w:hAnsi="Garamond"/>
          <w:sz w:val="22"/>
          <w:lang w:val="pl-PL"/>
        </w:rPr>
        <w:t>Po każdej usłudze Wykonawca sporządzi w języku polskim Raport Serwisowy, zawierający co najmniej: datę i czas pracy, dane Urządzenia i numer seryjny, zgłoszoną usterkę, diagnozę, pełny opis czynności, wyniki testów, wykaz części z numerami katalogowymi, informację o aktualizacji oprogramowania, ocenę bezpieczeństwa, status sprawności, termin następnego Przeglądu, okres gwarancji oraz dane i podpis technika. Dopuszcza się Raport Serwisowy według wzoru Wykonawcy, jeżeli wraz z dokumentami uzupełniającymi zawiera pełną treść wymaganą Umową i Załącznikiem nr 5.</w:t>
      </w:r>
    </w:p>
    <w:p w14:paraId="0E48134E" w14:textId="77777777" w:rsidR="004559A0" w:rsidRPr="00253E8E" w:rsidRDefault="004559A0">
      <w:pPr>
        <w:pStyle w:val="Akapitzlist"/>
        <w:numPr>
          <w:ilvl w:val="0"/>
          <w:numId w:val="13"/>
        </w:numPr>
        <w:spacing w:line="240" w:lineRule="auto"/>
        <w:ind w:left="426"/>
        <w:contextualSpacing w:val="0"/>
        <w:rPr>
          <w:rFonts w:ascii="Garamond" w:hAnsi="Garamond"/>
          <w:sz w:val="22"/>
          <w:lang w:val="pl-PL"/>
        </w:rPr>
      </w:pPr>
      <w:r w:rsidRPr="00253E8E">
        <w:rPr>
          <w:rFonts w:ascii="Garamond" w:hAnsi="Garamond"/>
          <w:sz w:val="22"/>
          <w:lang w:val="pl-PL"/>
        </w:rPr>
        <w:lastRenderedPageBreak/>
        <w:t xml:space="preserve">Raport zostanie przekazany w dniu wykonania usługi w postaci papierowej albo elektronicznej uzgodnionej z Zamawiającym oraz przesłany na adres Działu Aparatury Medycznej. Do Raportu dołącza się </w:t>
      </w:r>
      <w:proofErr w:type="spellStart"/>
      <w:r w:rsidRPr="00253E8E">
        <w:rPr>
          <w:rFonts w:ascii="Garamond" w:hAnsi="Garamond"/>
          <w:sz w:val="22"/>
          <w:lang w:val="pl-PL"/>
        </w:rPr>
        <w:t>checklisty</w:t>
      </w:r>
      <w:proofErr w:type="spellEnd"/>
      <w:r w:rsidRPr="00253E8E">
        <w:rPr>
          <w:rFonts w:ascii="Garamond" w:hAnsi="Garamond"/>
          <w:sz w:val="22"/>
          <w:lang w:val="pl-PL"/>
        </w:rPr>
        <w:t>, wyniki pomiarów, certyfikaty, orzeczenia i inne dokumenty wymagane OPZ lub przez producenta.</w:t>
      </w:r>
    </w:p>
    <w:p w14:paraId="7E195227" w14:textId="77777777" w:rsidR="004559A0" w:rsidRPr="00253E8E" w:rsidRDefault="004559A0">
      <w:pPr>
        <w:pStyle w:val="Akapitzlist"/>
        <w:numPr>
          <w:ilvl w:val="0"/>
          <w:numId w:val="13"/>
        </w:numPr>
        <w:spacing w:line="240" w:lineRule="auto"/>
        <w:ind w:left="426"/>
        <w:contextualSpacing w:val="0"/>
        <w:rPr>
          <w:rFonts w:ascii="Garamond" w:hAnsi="Garamond"/>
          <w:sz w:val="22"/>
          <w:lang w:val="pl-PL"/>
        </w:rPr>
      </w:pPr>
      <w:r w:rsidRPr="00253E8E">
        <w:rPr>
          <w:rFonts w:ascii="Garamond" w:hAnsi="Garamond"/>
          <w:sz w:val="22"/>
          <w:lang w:val="pl-PL"/>
        </w:rPr>
        <w:t>Odbioru dokonuje osoba upoważniona przez Zamawiającego. Zamawiający może odmówić odbioru w szczególności w razie niepełnego zakresu, negatywnych testów, braku dokumentów, użycia niezaakceptowanych części albo braku zgodności z kosztorysem.</w:t>
      </w:r>
    </w:p>
    <w:p w14:paraId="2C719290" w14:textId="77777777" w:rsidR="004559A0" w:rsidRPr="00253E8E" w:rsidRDefault="004559A0">
      <w:pPr>
        <w:pStyle w:val="Akapitzlist"/>
        <w:numPr>
          <w:ilvl w:val="0"/>
          <w:numId w:val="13"/>
        </w:numPr>
        <w:spacing w:line="240" w:lineRule="auto"/>
        <w:ind w:left="426"/>
        <w:contextualSpacing w:val="0"/>
        <w:rPr>
          <w:rFonts w:ascii="Garamond" w:hAnsi="Garamond"/>
          <w:sz w:val="22"/>
          <w:lang w:val="pl-PL"/>
        </w:rPr>
      </w:pPr>
      <w:r w:rsidRPr="00253E8E">
        <w:rPr>
          <w:rFonts w:ascii="Garamond" w:hAnsi="Garamond"/>
          <w:sz w:val="22"/>
          <w:lang w:val="pl-PL"/>
        </w:rPr>
        <w:t>Odbiór bez zastrzeżeń nie wyłącza odpowiedzialności za wady ukryte, niezgodność dokumentacji, naruszenie wymagań bezpieczeństwa ani uprawnień z gwarancji i rękojmi. Nie stosuje się odbioru milczącego ani domniemania odbioru wskutek korzystania z Urządzenia.</w:t>
      </w:r>
    </w:p>
    <w:p w14:paraId="1C106379" w14:textId="77777777" w:rsidR="004559A0" w:rsidRPr="00253E8E" w:rsidRDefault="004559A0">
      <w:pPr>
        <w:pStyle w:val="Akapitzlist"/>
        <w:numPr>
          <w:ilvl w:val="0"/>
          <w:numId w:val="13"/>
        </w:numPr>
        <w:spacing w:line="240" w:lineRule="auto"/>
        <w:ind w:left="426"/>
        <w:contextualSpacing w:val="0"/>
        <w:rPr>
          <w:rFonts w:ascii="Garamond" w:hAnsi="Garamond"/>
          <w:sz w:val="22"/>
          <w:lang w:val="pl-PL"/>
        </w:rPr>
      </w:pPr>
      <w:r w:rsidRPr="00253E8E">
        <w:rPr>
          <w:rFonts w:ascii="Garamond" w:hAnsi="Garamond"/>
          <w:sz w:val="22"/>
          <w:lang w:val="pl-PL"/>
        </w:rPr>
        <w:t>Własność części zamontowanych w Urządzeniu przechodzi na Zamawiającego z chwilą odbioru Naprawy. Własność dokumentacji wytworzonej w ramach Umowy przechodzi na Zamawiającego z chwilą jej przekazania, wraz z prawem do nieograniczonego wykorzystania do celów eksploatacji, serwisu, kontroli i postępowań zakupowych, z poszanowaniem praw producenta.</w:t>
      </w:r>
    </w:p>
    <w:p w14:paraId="3BC4E589"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12</w:t>
      </w:r>
      <w:r w:rsidRPr="00253E8E">
        <w:rPr>
          <w:rFonts w:ascii="Garamond" w:hAnsi="Garamond"/>
          <w:b/>
          <w:sz w:val="22"/>
          <w:lang w:val="pl-PL"/>
        </w:rPr>
        <w:br/>
        <w:t>[WYNAGRODZENIE, BUDŻET NAPRAWCZY I ZASADY ROZLICZEŃ]</w:t>
      </w:r>
    </w:p>
    <w:p w14:paraId="0BA684AD" w14:textId="53D36B04" w:rsidR="007033A8" w:rsidRDefault="004559A0">
      <w:pPr>
        <w:pStyle w:val="Akapitzlist"/>
        <w:numPr>
          <w:ilvl w:val="0"/>
          <w:numId w:val="14"/>
        </w:numPr>
        <w:spacing w:line="240" w:lineRule="auto"/>
        <w:ind w:left="426"/>
        <w:contextualSpacing w:val="0"/>
        <w:rPr>
          <w:rFonts w:ascii="Garamond" w:hAnsi="Garamond"/>
          <w:sz w:val="22"/>
          <w:lang w:val="pl-PL"/>
        </w:rPr>
      </w:pPr>
      <w:r>
        <w:rPr>
          <w:rFonts w:ascii="Garamond" w:hAnsi="Garamond"/>
          <w:sz w:val="22"/>
          <w:lang w:val="pl-PL"/>
        </w:rPr>
        <w:t>Maksymalna nominalna wartość zobowiązania Zamawiającego z tytułu Umowy jest sumą wynagrodzenia za zakres podstawowy Przeglądów i maksymalnego Budżetu Naprawczego prawa opcji, zgodnie z poniższym zestawieniem oraz Załącznikami nr 2 i 3:</w:t>
      </w:r>
    </w:p>
    <w:p w14:paraId="0E3C9467" w14:textId="77777777" w:rsidR="007033A8" w:rsidRDefault="007033A8">
      <w:pPr>
        <w:pStyle w:val="Akapitzlist"/>
        <w:numPr>
          <w:ilvl w:val="2"/>
          <w:numId w:val="3"/>
        </w:numPr>
        <w:spacing w:line="240" w:lineRule="auto"/>
        <w:rPr>
          <w:rFonts w:ascii="Garamond" w:hAnsi="Garamond"/>
          <w:sz w:val="22"/>
          <w:lang w:val="pl-PL"/>
        </w:rPr>
      </w:pPr>
      <w:r w:rsidRPr="007033A8">
        <w:rPr>
          <w:rFonts w:ascii="Garamond" w:hAnsi="Garamond"/>
          <w:sz w:val="22"/>
          <w:lang w:val="pl-PL"/>
        </w:rPr>
        <w:t xml:space="preserve">W ramach Zadania nr 1 – </w:t>
      </w:r>
      <w:r w:rsidR="00196132">
        <w:rPr>
          <w:rFonts w:ascii="Garamond" w:hAnsi="Garamond"/>
          <w:sz w:val="22"/>
          <w:lang w:val="pl-PL"/>
        </w:rPr>
        <w:t>Zestaw laparoskopowy 3D:</w:t>
      </w:r>
      <w:r w:rsidRPr="007033A8">
        <w:rPr>
          <w:rFonts w:ascii="Garamond" w:hAnsi="Garamond"/>
          <w:sz w:val="22"/>
          <w:lang w:val="pl-PL"/>
        </w:rPr>
        <w:t xml:space="preserve"> wynagrodzenie za Przeglądy objęte zakresem podstawowym wynosi [___] zł netto, powiększone o podatek VAT w wysokości [___], tj. [___] zł brutto</w:t>
      </w:r>
      <w:r>
        <w:rPr>
          <w:rFonts w:ascii="Garamond" w:hAnsi="Garamond"/>
          <w:sz w:val="22"/>
          <w:lang w:val="pl-PL"/>
        </w:rPr>
        <w:t>. M</w:t>
      </w:r>
      <w:r w:rsidRPr="007033A8">
        <w:rPr>
          <w:rFonts w:ascii="Garamond" w:hAnsi="Garamond"/>
          <w:sz w:val="22"/>
          <w:lang w:val="pl-PL"/>
        </w:rPr>
        <w:t xml:space="preserve">aksymalny Budżet Naprawczy przeznaczony na Naprawy objęte prawem opcji wynosi  </w:t>
      </w:r>
      <w:r w:rsidR="00196132">
        <w:rPr>
          <w:rFonts w:ascii="Garamond" w:hAnsi="Garamond"/>
          <w:sz w:val="22"/>
          <w:lang w:val="pl-PL"/>
        </w:rPr>
        <w:t>37 037</w:t>
      </w:r>
      <w:r w:rsidRPr="007033A8">
        <w:rPr>
          <w:rFonts w:ascii="Garamond" w:hAnsi="Garamond"/>
          <w:sz w:val="22"/>
          <w:lang w:val="pl-PL"/>
        </w:rPr>
        <w:t>,0</w:t>
      </w:r>
      <w:r w:rsidR="00196132">
        <w:rPr>
          <w:rFonts w:ascii="Garamond" w:hAnsi="Garamond"/>
          <w:sz w:val="22"/>
          <w:lang w:val="pl-PL"/>
        </w:rPr>
        <w:t>4</w:t>
      </w:r>
      <w:r w:rsidRPr="007033A8">
        <w:rPr>
          <w:rFonts w:ascii="Garamond" w:hAnsi="Garamond"/>
          <w:sz w:val="22"/>
          <w:lang w:val="pl-PL"/>
        </w:rPr>
        <w:t xml:space="preserve"> zł netto, powiększone o podatek VAT według stawki właściwej dla danego świadczenia, tj. maksymalnie [___] zł brutto.</w:t>
      </w:r>
    </w:p>
    <w:p w14:paraId="4515E5B2" w14:textId="77777777" w:rsidR="007033A8" w:rsidRDefault="007033A8">
      <w:pPr>
        <w:pStyle w:val="Akapitzlist"/>
        <w:numPr>
          <w:ilvl w:val="2"/>
          <w:numId w:val="3"/>
        </w:numPr>
        <w:spacing w:line="240" w:lineRule="auto"/>
        <w:rPr>
          <w:rFonts w:ascii="Garamond" w:hAnsi="Garamond"/>
          <w:sz w:val="22"/>
          <w:lang w:val="pl-PL"/>
        </w:rPr>
      </w:pPr>
      <w:bookmarkStart w:id="0" w:name="_Hlk238712252"/>
      <w:r w:rsidRPr="007033A8">
        <w:rPr>
          <w:rFonts w:ascii="Garamond" w:hAnsi="Garamond"/>
          <w:sz w:val="22"/>
          <w:lang w:val="pl-PL"/>
        </w:rPr>
        <w:t xml:space="preserve">W ramach Zadania nr 2 – </w:t>
      </w:r>
      <w:r w:rsidR="00196132">
        <w:rPr>
          <w:rFonts w:ascii="Garamond" w:hAnsi="Garamond"/>
          <w:sz w:val="22"/>
          <w:lang w:val="pl-PL"/>
        </w:rPr>
        <w:t>Stacja MRI do rezonansu</w:t>
      </w:r>
      <w:r w:rsidRPr="007033A8">
        <w:rPr>
          <w:rFonts w:ascii="Garamond" w:hAnsi="Garamond"/>
          <w:sz w:val="22"/>
          <w:lang w:val="pl-PL"/>
        </w:rPr>
        <w:t>:</w:t>
      </w:r>
      <w:r>
        <w:rPr>
          <w:rFonts w:ascii="Garamond" w:hAnsi="Garamond"/>
          <w:sz w:val="22"/>
          <w:lang w:val="pl-PL"/>
        </w:rPr>
        <w:t xml:space="preserve"> </w:t>
      </w:r>
      <w:r w:rsidRPr="007033A8">
        <w:rPr>
          <w:rFonts w:ascii="Garamond" w:hAnsi="Garamond"/>
          <w:sz w:val="22"/>
          <w:lang w:val="pl-PL"/>
        </w:rPr>
        <w:t>wynagrodzenie za Przeglądy objęte zakresem podstawowym wynosi [___] zł netto, powiększone o podatek VAT w wysokości [___], tj. [___] zł brutto</w:t>
      </w:r>
      <w:r>
        <w:rPr>
          <w:rFonts w:ascii="Garamond" w:hAnsi="Garamond"/>
          <w:sz w:val="22"/>
          <w:lang w:val="pl-PL"/>
        </w:rPr>
        <w:t>. M</w:t>
      </w:r>
      <w:r w:rsidRPr="007033A8">
        <w:rPr>
          <w:rFonts w:ascii="Garamond" w:hAnsi="Garamond"/>
          <w:sz w:val="22"/>
          <w:lang w:val="pl-PL"/>
        </w:rPr>
        <w:t>aksymalny Budżet Naprawczy przeznaczony na Naprawy objęte prawem opcji wynosi </w:t>
      </w:r>
      <w:r w:rsidR="00196132">
        <w:rPr>
          <w:rFonts w:ascii="Garamond" w:hAnsi="Garamond"/>
          <w:sz w:val="22"/>
          <w:lang w:val="pl-PL"/>
        </w:rPr>
        <w:t>9 259,26</w:t>
      </w:r>
      <w:r w:rsidRPr="007033A8">
        <w:rPr>
          <w:rFonts w:ascii="Garamond" w:hAnsi="Garamond"/>
          <w:sz w:val="22"/>
          <w:lang w:val="pl-PL"/>
        </w:rPr>
        <w:t xml:space="preserve"> zł netto, powiększone o podatek VAT według stawki właściwej dla danego świadczenia, tj. maksymalnie [___] zł brutto.</w:t>
      </w:r>
    </w:p>
    <w:bookmarkEnd w:id="0"/>
    <w:p w14:paraId="7419B2EE" w14:textId="77777777" w:rsidR="00196132" w:rsidRDefault="00196132" w:rsidP="00196132">
      <w:pPr>
        <w:pStyle w:val="Akapitzlist"/>
        <w:numPr>
          <w:ilvl w:val="2"/>
          <w:numId w:val="3"/>
        </w:numPr>
        <w:spacing w:line="240" w:lineRule="auto"/>
        <w:rPr>
          <w:rFonts w:ascii="Garamond" w:hAnsi="Garamond"/>
          <w:sz w:val="22"/>
          <w:lang w:val="pl-PL"/>
        </w:rPr>
      </w:pPr>
      <w:r w:rsidRPr="007033A8">
        <w:rPr>
          <w:rFonts w:ascii="Garamond" w:hAnsi="Garamond"/>
          <w:sz w:val="22"/>
          <w:lang w:val="pl-PL"/>
        </w:rPr>
        <w:t xml:space="preserve">W ramach Zadania nr </w:t>
      </w:r>
      <w:r>
        <w:rPr>
          <w:rFonts w:ascii="Garamond" w:hAnsi="Garamond"/>
          <w:sz w:val="22"/>
          <w:lang w:val="pl-PL"/>
        </w:rPr>
        <w:t>3</w:t>
      </w:r>
      <w:r w:rsidRPr="007033A8">
        <w:rPr>
          <w:rFonts w:ascii="Garamond" w:hAnsi="Garamond"/>
          <w:sz w:val="22"/>
          <w:lang w:val="pl-PL"/>
        </w:rPr>
        <w:t xml:space="preserve"> </w:t>
      </w:r>
      <w:r w:rsidR="00994537" w:rsidRPr="007033A8">
        <w:rPr>
          <w:rFonts w:ascii="Garamond" w:hAnsi="Garamond"/>
          <w:sz w:val="22"/>
          <w:lang w:val="pl-PL"/>
        </w:rPr>
        <w:t>– Dermatom</w:t>
      </w:r>
      <w:r w:rsidRPr="007033A8">
        <w:rPr>
          <w:rFonts w:ascii="Garamond" w:hAnsi="Garamond"/>
          <w:sz w:val="22"/>
          <w:lang w:val="pl-PL"/>
        </w:rPr>
        <w:t>:</w:t>
      </w:r>
      <w:r>
        <w:rPr>
          <w:rFonts w:ascii="Garamond" w:hAnsi="Garamond"/>
          <w:sz w:val="22"/>
          <w:lang w:val="pl-PL"/>
        </w:rPr>
        <w:t xml:space="preserve"> </w:t>
      </w:r>
      <w:r w:rsidRPr="007033A8">
        <w:rPr>
          <w:rFonts w:ascii="Garamond" w:hAnsi="Garamond"/>
          <w:sz w:val="22"/>
          <w:lang w:val="pl-PL"/>
        </w:rPr>
        <w:t>wynagrodzenie za Przeglądy objęte zakresem podstawowym wynosi [___] zł netto, powiększone o podatek VAT w wysokości [___], tj. [___] zł brutto</w:t>
      </w:r>
      <w:r>
        <w:rPr>
          <w:rFonts w:ascii="Garamond" w:hAnsi="Garamond"/>
          <w:sz w:val="22"/>
          <w:lang w:val="pl-PL"/>
        </w:rPr>
        <w:t>. M</w:t>
      </w:r>
      <w:r w:rsidRPr="007033A8">
        <w:rPr>
          <w:rFonts w:ascii="Garamond" w:hAnsi="Garamond"/>
          <w:sz w:val="22"/>
          <w:lang w:val="pl-PL"/>
        </w:rPr>
        <w:t>aksymalny Budżet Naprawczy przeznaczony na Naprawy objęte prawem opcji wynosi </w:t>
      </w:r>
      <w:r>
        <w:rPr>
          <w:rFonts w:ascii="Garamond" w:hAnsi="Garamond"/>
          <w:sz w:val="22"/>
          <w:lang w:val="pl-PL"/>
        </w:rPr>
        <w:t>14 814,81</w:t>
      </w:r>
      <w:r w:rsidRPr="007033A8">
        <w:rPr>
          <w:rFonts w:ascii="Garamond" w:hAnsi="Garamond"/>
          <w:sz w:val="22"/>
          <w:lang w:val="pl-PL"/>
        </w:rPr>
        <w:t xml:space="preserve"> zł netto, powiększone o podatek VAT według stawki właściwej dla danego świadczenia, tj. maksymalnie [___] zł brutto.</w:t>
      </w:r>
    </w:p>
    <w:p w14:paraId="18F2496D" w14:textId="77777777" w:rsidR="00196132" w:rsidRDefault="00196132" w:rsidP="00196132">
      <w:pPr>
        <w:pStyle w:val="Akapitzlist"/>
        <w:numPr>
          <w:ilvl w:val="2"/>
          <w:numId w:val="3"/>
        </w:numPr>
        <w:spacing w:line="240" w:lineRule="auto"/>
        <w:rPr>
          <w:rFonts w:ascii="Garamond" w:hAnsi="Garamond"/>
          <w:sz w:val="22"/>
          <w:lang w:val="pl-PL"/>
        </w:rPr>
      </w:pPr>
      <w:r w:rsidRPr="007033A8">
        <w:rPr>
          <w:rFonts w:ascii="Garamond" w:hAnsi="Garamond"/>
          <w:sz w:val="22"/>
          <w:lang w:val="pl-PL"/>
        </w:rPr>
        <w:t xml:space="preserve">W ramach Zadania nr </w:t>
      </w:r>
      <w:r>
        <w:rPr>
          <w:rFonts w:ascii="Garamond" w:hAnsi="Garamond"/>
          <w:sz w:val="22"/>
          <w:lang w:val="pl-PL"/>
        </w:rPr>
        <w:t>4</w:t>
      </w:r>
      <w:r w:rsidRPr="007033A8">
        <w:rPr>
          <w:rFonts w:ascii="Garamond" w:hAnsi="Garamond"/>
          <w:sz w:val="22"/>
          <w:lang w:val="pl-PL"/>
        </w:rPr>
        <w:t xml:space="preserve"> – </w:t>
      </w:r>
      <w:r w:rsidR="00E24300">
        <w:rPr>
          <w:rFonts w:ascii="Garamond" w:hAnsi="Garamond"/>
          <w:sz w:val="22"/>
          <w:lang w:val="pl-PL"/>
        </w:rPr>
        <w:t>Diatermia</w:t>
      </w:r>
      <w:r w:rsidRPr="007033A8">
        <w:rPr>
          <w:rFonts w:ascii="Garamond" w:hAnsi="Garamond"/>
          <w:sz w:val="22"/>
          <w:lang w:val="pl-PL"/>
        </w:rPr>
        <w:t>:</w:t>
      </w:r>
      <w:r>
        <w:rPr>
          <w:rFonts w:ascii="Garamond" w:hAnsi="Garamond"/>
          <w:sz w:val="22"/>
          <w:lang w:val="pl-PL"/>
        </w:rPr>
        <w:t xml:space="preserve"> </w:t>
      </w:r>
      <w:r w:rsidRPr="007033A8">
        <w:rPr>
          <w:rFonts w:ascii="Garamond" w:hAnsi="Garamond"/>
          <w:sz w:val="22"/>
          <w:lang w:val="pl-PL"/>
        </w:rPr>
        <w:t>wynagrodzenie za Przeglądy objęte zakresem podstawowym wynosi [___] zł netto, powiększone o podatek VAT w wysokości [___], tj. [___] zł brutto</w:t>
      </w:r>
      <w:r>
        <w:rPr>
          <w:rFonts w:ascii="Garamond" w:hAnsi="Garamond"/>
          <w:sz w:val="22"/>
          <w:lang w:val="pl-PL"/>
        </w:rPr>
        <w:t>. M</w:t>
      </w:r>
      <w:r w:rsidRPr="007033A8">
        <w:rPr>
          <w:rFonts w:ascii="Garamond" w:hAnsi="Garamond"/>
          <w:sz w:val="22"/>
          <w:lang w:val="pl-PL"/>
        </w:rPr>
        <w:t>aksymalny Budżet Naprawczy przeznaczony na Naprawy objęte prawem opcji wynosi </w:t>
      </w:r>
      <w:r>
        <w:rPr>
          <w:rFonts w:ascii="Garamond" w:hAnsi="Garamond"/>
          <w:sz w:val="22"/>
          <w:lang w:val="pl-PL"/>
        </w:rPr>
        <w:t>4 629,63</w:t>
      </w:r>
      <w:r w:rsidRPr="007033A8">
        <w:rPr>
          <w:rFonts w:ascii="Garamond" w:hAnsi="Garamond"/>
          <w:sz w:val="22"/>
          <w:lang w:val="pl-PL"/>
        </w:rPr>
        <w:t xml:space="preserve"> zł netto, powiększone o podatek VAT według stawki właściwej dla danego świadczenia, tj. maksymalnie [___] zł brutto.</w:t>
      </w:r>
    </w:p>
    <w:p w14:paraId="21F7A2E8" w14:textId="77777777" w:rsidR="00196132" w:rsidRDefault="00196132" w:rsidP="00196132">
      <w:pPr>
        <w:pStyle w:val="Akapitzlist"/>
        <w:numPr>
          <w:ilvl w:val="2"/>
          <w:numId w:val="3"/>
        </w:numPr>
        <w:spacing w:line="240" w:lineRule="auto"/>
        <w:rPr>
          <w:rFonts w:ascii="Garamond" w:hAnsi="Garamond"/>
          <w:sz w:val="22"/>
          <w:lang w:val="pl-PL"/>
        </w:rPr>
      </w:pPr>
      <w:r w:rsidRPr="007033A8">
        <w:rPr>
          <w:rFonts w:ascii="Garamond" w:hAnsi="Garamond"/>
          <w:sz w:val="22"/>
          <w:lang w:val="pl-PL"/>
        </w:rPr>
        <w:t xml:space="preserve">W ramach Zadania nr </w:t>
      </w:r>
      <w:r>
        <w:rPr>
          <w:rFonts w:ascii="Garamond" w:hAnsi="Garamond"/>
          <w:sz w:val="22"/>
          <w:lang w:val="pl-PL"/>
        </w:rPr>
        <w:t>5</w:t>
      </w:r>
      <w:r w:rsidRPr="007033A8">
        <w:rPr>
          <w:rFonts w:ascii="Garamond" w:hAnsi="Garamond"/>
          <w:sz w:val="22"/>
          <w:lang w:val="pl-PL"/>
        </w:rPr>
        <w:t xml:space="preserve"> –</w:t>
      </w:r>
      <w:r w:rsidR="00B67B92">
        <w:rPr>
          <w:rFonts w:ascii="Garamond" w:hAnsi="Garamond"/>
          <w:sz w:val="22"/>
          <w:lang w:val="pl-PL"/>
        </w:rPr>
        <w:t xml:space="preserve"> Stymulatory nerwów</w:t>
      </w:r>
      <w:r w:rsidRPr="007033A8">
        <w:rPr>
          <w:rFonts w:ascii="Garamond" w:hAnsi="Garamond"/>
          <w:sz w:val="22"/>
          <w:lang w:val="pl-PL"/>
        </w:rPr>
        <w:t>:</w:t>
      </w:r>
      <w:r>
        <w:rPr>
          <w:rFonts w:ascii="Garamond" w:hAnsi="Garamond"/>
          <w:sz w:val="22"/>
          <w:lang w:val="pl-PL"/>
        </w:rPr>
        <w:t xml:space="preserve"> </w:t>
      </w:r>
      <w:r w:rsidRPr="007033A8">
        <w:rPr>
          <w:rFonts w:ascii="Garamond" w:hAnsi="Garamond"/>
          <w:sz w:val="22"/>
          <w:lang w:val="pl-PL"/>
        </w:rPr>
        <w:t>wynagrodzenie za Przeglądy objęte zakresem podstawowym wynosi [___] zł netto, powiększone o podatek VAT w wysokości [___], tj. [___] zł brutto</w:t>
      </w:r>
      <w:r>
        <w:rPr>
          <w:rFonts w:ascii="Garamond" w:hAnsi="Garamond"/>
          <w:sz w:val="22"/>
          <w:lang w:val="pl-PL"/>
        </w:rPr>
        <w:t>. M</w:t>
      </w:r>
      <w:r w:rsidRPr="007033A8">
        <w:rPr>
          <w:rFonts w:ascii="Garamond" w:hAnsi="Garamond"/>
          <w:sz w:val="22"/>
          <w:lang w:val="pl-PL"/>
        </w:rPr>
        <w:t>aksymalny Budżet Naprawczy przeznaczony na Naprawy objęte prawem opcji wynosi </w:t>
      </w:r>
      <w:r>
        <w:rPr>
          <w:rFonts w:ascii="Garamond" w:hAnsi="Garamond"/>
          <w:sz w:val="22"/>
          <w:lang w:val="pl-PL"/>
        </w:rPr>
        <w:t>4 629,63</w:t>
      </w:r>
      <w:r w:rsidRPr="007033A8">
        <w:rPr>
          <w:rFonts w:ascii="Garamond" w:hAnsi="Garamond"/>
          <w:sz w:val="22"/>
          <w:lang w:val="pl-PL"/>
        </w:rPr>
        <w:t xml:space="preserve"> zł netto, powiększone o podatek VAT według stawki właściwej dla danego świadczenia, tj. maksymalnie [___] zł brutto.</w:t>
      </w:r>
    </w:p>
    <w:p w14:paraId="34315C9F" w14:textId="77777777" w:rsidR="00196132" w:rsidRPr="00196132" w:rsidRDefault="00196132" w:rsidP="00196132">
      <w:pPr>
        <w:pStyle w:val="Akapitzlist"/>
        <w:numPr>
          <w:ilvl w:val="2"/>
          <w:numId w:val="3"/>
        </w:numPr>
        <w:spacing w:line="240" w:lineRule="auto"/>
        <w:rPr>
          <w:rFonts w:ascii="Garamond" w:hAnsi="Garamond"/>
          <w:sz w:val="22"/>
          <w:lang w:val="pl-PL"/>
        </w:rPr>
      </w:pPr>
      <w:r w:rsidRPr="007033A8">
        <w:rPr>
          <w:rFonts w:ascii="Garamond" w:hAnsi="Garamond"/>
          <w:sz w:val="22"/>
          <w:lang w:val="pl-PL"/>
        </w:rPr>
        <w:lastRenderedPageBreak/>
        <w:t xml:space="preserve">W ramach Zadania nr </w:t>
      </w:r>
      <w:r>
        <w:rPr>
          <w:rFonts w:ascii="Garamond" w:hAnsi="Garamond"/>
          <w:sz w:val="22"/>
          <w:lang w:val="pl-PL"/>
        </w:rPr>
        <w:t>6</w:t>
      </w:r>
      <w:r w:rsidRPr="007033A8">
        <w:rPr>
          <w:rFonts w:ascii="Garamond" w:hAnsi="Garamond"/>
          <w:sz w:val="22"/>
          <w:lang w:val="pl-PL"/>
        </w:rPr>
        <w:t xml:space="preserve"> – </w:t>
      </w:r>
      <w:r w:rsidR="00994537">
        <w:rPr>
          <w:rFonts w:ascii="Garamond" w:hAnsi="Garamond"/>
          <w:sz w:val="22"/>
          <w:lang w:val="pl-PL"/>
        </w:rPr>
        <w:t>P</w:t>
      </w:r>
      <w:r w:rsidR="00B67B92">
        <w:rPr>
          <w:rFonts w:ascii="Garamond" w:hAnsi="Garamond"/>
          <w:sz w:val="22"/>
          <w:lang w:val="pl-PL"/>
        </w:rPr>
        <w:t>iła do cięcia mostka</w:t>
      </w:r>
      <w:r w:rsidRPr="007033A8">
        <w:rPr>
          <w:rFonts w:ascii="Garamond" w:hAnsi="Garamond"/>
          <w:sz w:val="22"/>
          <w:lang w:val="pl-PL"/>
        </w:rPr>
        <w:t>:</w:t>
      </w:r>
      <w:r>
        <w:rPr>
          <w:rFonts w:ascii="Garamond" w:hAnsi="Garamond"/>
          <w:sz w:val="22"/>
          <w:lang w:val="pl-PL"/>
        </w:rPr>
        <w:t xml:space="preserve"> </w:t>
      </w:r>
      <w:r w:rsidRPr="007033A8">
        <w:rPr>
          <w:rFonts w:ascii="Garamond" w:hAnsi="Garamond"/>
          <w:sz w:val="22"/>
          <w:lang w:val="pl-PL"/>
        </w:rPr>
        <w:t>wynagrodzenie za Przeglądy objęte zakresem podstawowym wynosi [___] zł netto, powiększone o podatek VAT w wysokości [___], tj. [___] zł brutto</w:t>
      </w:r>
      <w:r>
        <w:rPr>
          <w:rFonts w:ascii="Garamond" w:hAnsi="Garamond"/>
          <w:sz w:val="22"/>
          <w:lang w:val="pl-PL"/>
        </w:rPr>
        <w:t>. M</w:t>
      </w:r>
      <w:r w:rsidRPr="007033A8">
        <w:rPr>
          <w:rFonts w:ascii="Garamond" w:hAnsi="Garamond"/>
          <w:sz w:val="22"/>
          <w:lang w:val="pl-PL"/>
        </w:rPr>
        <w:t>aksymalny Budżet Naprawczy przeznaczony na Naprawy objęte prawem opcji wynosi </w:t>
      </w:r>
      <w:r>
        <w:rPr>
          <w:rFonts w:ascii="Garamond" w:hAnsi="Garamond"/>
          <w:sz w:val="22"/>
          <w:lang w:val="pl-PL"/>
        </w:rPr>
        <w:t>4 629,63</w:t>
      </w:r>
      <w:r w:rsidRPr="007033A8">
        <w:rPr>
          <w:rFonts w:ascii="Garamond" w:hAnsi="Garamond"/>
          <w:sz w:val="22"/>
          <w:lang w:val="pl-PL"/>
        </w:rPr>
        <w:t xml:space="preserve"> zł netto, powiększone o podatek VAT według stawki właściwej dla danego świadczenia, tj. maksymalnie [___] zł brutto.</w:t>
      </w:r>
    </w:p>
    <w:p w14:paraId="64BB1E65" w14:textId="77777777" w:rsidR="007033A8" w:rsidRPr="007033A8" w:rsidRDefault="007033A8">
      <w:pPr>
        <w:pStyle w:val="Akapitzlist"/>
        <w:numPr>
          <w:ilvl w:val="0"/>
          <w:numId w:val="14"/>
        </w:numPr>
        <w:spacing w:line="240" w:lineRule="auto"/>
        <w:ind w:left="426"/>
        <w:contextualSpacing w:val="0"/>
        <w:rPr>
          <w:rFonts w:ascii="Garamond" w:hAnsi="Garamond"/>
          <w:sz w:val="22"/>
          <w:lang w:val="pl-PL"/>
        </w:rPr>
      </w:pPr>
      <w:r w:rsidRPr="007033A8">
        <w:rPr>
          <w:rFonts w:ascii="Garamond" w:hAnsi="Garamond"/>
          <w:sz w:val="22"/>
          <w:lang w:val="pl-PL"/>
        </w:rPr>
        <w:t>Łączna maksymalna nominalna wartość zobowiązania Zamawiającego z tytułu realizacji Umowy wynosi [___] zł netto, powiększone o należny podatek VAT, tj. maksymalnie [___] zł brutto.</w:t>
      </w:r>
    </w:p>
    <w:p w14:paraId="7989F256" w14:textId="77777777" w:rsidR="004559A0" w:rsidRPr="00253E8E" w:rsidRDefault="004559A0">
      <w:pPr>
        <w:pStyle w:val="Akapitzlist"/>
        <w:numPr>
          <w:ilvl w:val="0"/>
          <w:numId w:val="14"/>
        </w:numPr>
        <w:spacing w:line="240" w:lineRule="auto"/>
        <w:ind w:left="426"/>
        <w:contextualSpacing w:val="0"/>
        <w:rPr>
          <w:rFonts w:ascii="Garamond" w:hAnsi="Garamond"/>
          <w:sz w:val="22"/>
          <w:lang w:val="pl-PL"/>
        </w:rPr>
      </w:pPr>
      <w:r w:rsidRPr="00253E8E">
        <w:rPr>
          <w:rFonts w:ascii="Garamond" w:hAnsi="Garamond"/>
          <w:sz w:val="22"/>
          <w:lang w:val="pl-PL"/>
        </w:rPr>
        <w:t>Kwoty Budżetu Naprawczego określone w ust. 1 są limitami netto dla poszczególnych zadań i nie podlegają automatycznemu przenoszeniu pomiędzy zadaniami. Niewykorzystana kwota wygasa z upływem Umowy i nie stanowi należnego Wykonawcy wynagrodzenia.</w:t>
      </w:r>
    </w:p>
    <w:p w14:paraId="3C22D1CA" w14:textId="77777777" w:rsidR="004559A0" w:rsidRPr="00253E8E" w:rsidRDefault="004559A0">
      <w:pPr>
        <w:pStyle w:val="Akapitzlist"/>
        <w:numPr>
          <w:ilvl w:val="0"/>
          <w:numId w:val="14"/>
        </w:numPr>
        <w:spacing w:line="240" w:lineRule="auto"/>
        <w:ind w:left="426"/>
        <w:contextualSpacing w:val="0"/>
        <w:rPr>
          <w:rFonts w:ascii="Garamond" w:hAnsi="Garamond"/>
          <w:sz w:val="22"/>
          <w:lang w:val="pl-PL"/>
        </w:rPr>
      </w:pPr>
      <w:r w:rsidRPr="00253E8E">
        <w:rPr>
          <w:rFonts w:ascii="Garamond" w:hAnsi="Garamond"/>
          <w:sz w:val="22"/>
          <w:lang w:val="pl-PL"/>
        </w:rPr>
        <w:t>Wynagrodzenie za Przeglądy jest iloczynem faktycznie odebranych Przeglądów i cen jednostkowych z oferty, z uwzględnieniem gwarantowanego minimum z § 4 ust. 5. Wynagrodzenie za Naprawę odpowiada rzeczywiście wykonanym i odebranym czynnościom oraz częściom, nie więcej jednak niż zaakceptowany kosztorys i limit Zlecenia Naprawy.</w:t>
      </w:r>
    </w:p>
    <w:p w14:paraId="1ED718AA" w14:textId="2BD9A419" w:rsidR="004559A0" w:rsidRPr="00253E8E" w:rsidRDefault="004559A0">
      <w:pPr>
        <w:pStyle w:val="Akapitzlist"/>
        <w:numPr>
          <w:ilvl w:val="0"/>
          <w:numId w:val="14"/>
        </w:numPr>
        <w:spacing w:line="240" w:lineRule="auto"/>
        <w:ind w:left="426"/>
        <w:contextualSpacing w:val="0"/>
        <w:rPr>
          <w:rFonts w:ascii="Garamond" w:hAnsi="Garamond"/>
          <w:sz w:val="22"/>
          <w:lang w:val="pl-PL"/>
        </w:rPr>
      </w:pPr>
      <w:r>
        <w:rPr>
          <w:rFonts w:ascii="Garamond" w:hAnsi="Garamond"/>
          <w:sz w:val="22"/>
          <w:lang w:val="pl-PL"/>
        </w:rPr>
        <w:t xml:space="preserve">Ceny i stawki obejmują wszystkie koszty niezbędne do prawidłowego wykonania Umowy, w tym koszty personelu, dojazdu, transportu, narzędzi, aparatury, dokumentacji, licencji serwisowych, pakowania, ubezpieczenia, odbioru odpadów, urządzenia zastępczego i </w:t>
      </w:r>
      <w:proofErr w:type="spellStart"/>
      <w:r>
        <w:rPr>
          <w:rFonts w:ascii="Garamond" w:hAnsi="Garamond"/>
          <w:sz w:val="22"/>
          <w:lang w:val="pl-PL"/>
        </w:rPr>
        <w:t>ryzyk</w:t>
      </w:r>
      <w:proofErr w:type="spellEnd"/>
      <w:r>
        <w:rPr>
          <w:rFonts w:ascii="Garamond" w:hAnsi="Garamond"/>
          <w:sz w:val="22"/>
          <w:lang w:val="pl-PL"/>
        </w:rPr>
        <w:t xml:space="preserve"> typowych dla profesjonalnego serwisu, z zastrzeżeniem wyraźnie wycenionych pozycji Załączników nr 2 i 3.</w:t>
      </w:r>
    </w:p>
    <w:p w14:paraId="3CD9E2E9" w14:textId="77777777" w:rsidR="004559A0" w:rsidRPr="00253E8E" w:rsidRDefault="004559A0">
      <w:pPr>
        <w:pStyle w:val="Akapitzlist"/>
        <w:numPr>
          <w:ilvl w:val="0"/>
          <w:numId w:val="14"/>
        </w:numPr>
        <w:spacing w:line="240" w:lineRule="auto"/>
        <w:ind w:left="426"/>
        <w:contextualSpacing w:val="0"/>
        <w:rPr>
          <w:rFonts w:ascii="Garamond" w:hAnsi="Garamond"/>
          <w:sz w:val="22"/>
          <w:lang w:val="pl-PL"/>
        </w:rPr>
      </w:pPr>
      <w:r w:rsidRPr="00253E8E">
        <w:rPr>
          <w:rFonts w:ascii="Garamond" w:hAnsi="Garamond"/>
          <w:sz w:val="22"/>
          <w:lang w:val="pl-PL"/>
        </w:rPr>
        <w:t>Wykonawca nie może żądać podwyższenia wynagrodzenia z powodu niedoszacowania, błędnej kalkulacji, wzrostu kosztów mieszczącego się poniżej progów waloryzacji, większej pracochłonności typowych czynności lub braku znajomości warunków realizacji.</w:t>
      </w:r>
    </w:p>
    <w:p w14:paraId="0DE2E47B" w14:textId="77777777" w:rsidR="004559A0" w:rsidRPr="00253E8E" w:rsidRDefault="004559A0">
      <w:pPr>
        <w:pStyle w:val="Akapitzlist"/>
        <w:numPr>
          <w:ilvl w:val="0"/>
          <w:numId w:val="14"/>
        </w:numPr>
        <w:spacing w:line="240" w:lineRule="auto"/>
        <w:ind w:left="426"/>
        <w:contextualSpacing w:val="0"/>
        <w:rPr>
          <w:rFonts w:ascii="Garamond" w:hAnsi="Garamond"/>
          <w:sz w:val="22"/>
          <w:lang w:val="pl-PL"/>
        </w:rPr>
      </w:pPr>
      <w:r w:rsidRPr="00253E8E">
        <w:rPr>
          <w:rFonts w:ascii="Garamond" w:hAnsi="Garamond"/>
          <w:sz w:val="22"/>
          <w:lang w:val="pl-PL"/>
        </w:rPr>
        <w:t>Zgodnie z art. 443 PZP wynagrodzenie jest płatne w częściach po wykonaniu i odbiorze poszczególnych usług. Procentowy udział każdej części odpowiada udziałowi wartości odebranych usług w maksymalnej wartości Umowy, a wartość ostatniej części nie może przekroczyć 50% wynagrodzenia faktycznie należnego Wykonawcy.</w:t>
      </w:r>
    </w:p>
    <w:p w14:paraId="5464025F"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13</w:t>
      </w:r>
      <w:r w:rsidRPr="00253E8E">
        <w:rPr>
          <w:rFonts w:ascii="Garamond" w:hAnsi="Garamond"/>
          <w:b/>
          <w:sz w:val="22"/>
          <w:lang w:val="pl-PL"/>
        </w:rPr>
        <w:br/>
        <w:t>[FAKTURY, KSEF I PŁATNOŚCI]</w:t>
      </w:r>
    </w:p>
    <w:p w14:paraId="1BBBDF7D" w14:textId="77777777" w:rsidR="004559A0" w:rsidRPr="00253E8E" w:rsidRDefault="004559A0">
      <w:pPr>
        <w:pStyle w:val="Akapitzlist"/>
        <w:numPr>
          <w:ilvl w:val="0"/>
          <w:numId w:val="15"/>
        </w:numPr>
        <w:spacing w:line="240" w:lineRule="auto"/>
        <w:ind w:left="426"/>
        <w:contextualSpacing w:val="0"/>
        <w:rPr>
          <w:rFonts w:ascii="Garamond" w:hAnsi="Garamond"/>
          <w:sz w:val="22"/>
          <w:lang w:val="pl-PL"/>
        </w:rPr>
      </w:pPr>
      <w:r>
        <w:rPr>
          <w:rFonts w:ascii="Garamond" w:hAnsi="Garamond"/>
          <w:sz w:val="22"/>
          <w:lang w:val="pl-PL"/>
        </w:rPr>
        <w:t>Wykonawca może wystawić fakturę wyłącznie po odbiorze bez zastrzeżeń usługi, z zastrzeżeniem bezwzględnie obowiązujących przepisów dotyczących terminów wystawiania faktur, odrębnie dla każdego zadania i Zlecenia Naprawy, chyba że Zamawiający dopuści fakturę zbiorczą z pełnym zestawieniem usług. Do faktury należy przypisać numer Umowy, numer zadania, numer zgłoszenia lub Zlecenia Naprawy i dane Urządzenia.</w:t>
      </w:r>
    </w:p>
    <w:p w14:paraId="1179843F" w14:textId="77777777" w:rsidR="004559A0" w:rsidRPr="00253E8E" w:rsidRDefault="004559A0">
      <w:pPr>
        <w:pStyle w:val="Akapitzlist"/>
        <w:numPr>
          <w:ilvl w:val="0"/>
          <w:numId w:val="15"/>
        </w:numPr>
        <w:spacing w:line="240" w:lineRule="auto"/>
        <w:ind w:left="426"/>
        <w:contextualSpacing w:val="0"/>
        <w:rPr>
          <w:rFonts w:ascii="Garamond" w:hAnsi="Garamond"/>
          <w:sz w:val="22"/>
          <w:lang w:val="pl-PL"/>
        </w:rPr>
      </w:pPr>
      <w:r w:rsidRPr="00253E8E">
        <w:rPr>
          <w:rFonts w:ascii="Garamond" w:hAnsi="Garamond"/>
          <w:sz w:val="22"/>
          <w:lang w:val="pl-PL"/>
        </w:rPr>
        <w:t>Wykonawca wystawia faktury ustrukturyzowane przy użyciu Krajowego Systemu e-Faktur (</w:t>
      </w:r>
      <w:proofErr w:type="spellStart"/>
      <w:r w:rsidRPr="00253E8E">
        <w:rPr>
          <w:rFonts w:ascii="Garamond" w:hAnsi="Garamond"/>
          <w:sz w:val="22"/>
          <w:lang w:val="pl-PL"/>
        </w:rPr>
        <w:t>KSeF</w:t>
      </w:r>
      <w:proofErr w:type="spellEnd"/>
      <w:r w:rsidRPr="00253E8E">
        <w:rPr>
          <w:rFonts w:ascii="Garamond" w:hAnsi="Garamond"/>
          <w:sz w:val="22"/>
          <w:lang w:val="pl-PL"/>
        </w:rPr>
        <w:t xml:space="preserve">), w zakresie i terminach wynikających z obowiązujących przepisów. Faktura musi otrzymać numer identyfikujący w </w:t>
      </w:r>
      <w:proofErr w:type="spellStart"/>
      <w:r w:rsidRPr="00253E8E">
        <w:rPr>
          <w:rFonts w:ascii="Garamond" w:hAnsi="Garamond"/>
          <w:sz w:val="22"/>
          <w:lang w:val="pl-PL"/>
        </w:rPr>
        <w:t>KSeF</w:t>
      </w:r>
      <w:proofErr w:type="spellEnd"/>
      <w:r w:rsidRPr="00253E8E">
        <w:rPr>
          <w:rFonts w:ascii="Garamond" w:hAnsi="Garamond"/>
          <w:sz w:val="22"/>
          <w:lang w:val="pl-PL"/>
        </w:rPr>
        <w:t xml:space="preserve"> i zostać prawidłowo udostępniona Zamawiającemu.</w:t>
      </w:r>
    </w:p>
    <w:p w14:paraId="7DD32373" w14:textId="4AA69C94" w:rsidR="004559A0" w:rsidRPr="00253E8E" w:rsidRDefault="004559A0">
      <w:pPr>
        <w:pStyle w:val="Akapitzlist"/>
        <w:numPr>
          <w:ilvl w:val="0"/>
          <w:numId w:val="15"/>
        </w:numPr>
        <w:spacing w:line="240" w:lineRule="auto"/>
        <w:ind w:left="426"/>
        <w:contextualSpacing w:val="0"/>
        <w:rPr>
          <w:rFonts w:ascii="Garamond" w:hAnsi="Garamond"/>
          <w:sz w:val="22"/>
          <w:lang w:val="pl-PL"/>
        </w:rPr>
      </w:pPr>
      <w:r>
        <w:rPr>
          <w:rFonts w:ascii="Garamond" w:hAnsi="Garamond"/>
          <w:sz w:val="22"/>
          <w:lang w:val="pl-PL"/>
        </w:rPr>
        <w:t xml:space="preserve">Niezwłocznie po nadaniu fakturze numeru </w:t>
      </w:r>
      <w:proofErr w:type="spellStart"/>
      <w:r>
        <w:rPr>
          <w:rFonts w:ascii="Garamond" w:hAnsi="Garamond"/>
          <w:sz w:val="22"/>
          <w:lang w:val="pl-PL"/>
        </w:rPr>
        <w:t>KSeF</w:t>
      </w:r>
      <w:proofErr w:type="spellEnd"/>
      <w:r>
        <w:rPr>
          <w:rFonts w:ascii="Garamond" w:hAnsi="Garamond"/>
          <w:sz w:val="22"/>
          <w:lang w:val="pl-PL"/>
        </w:rPr>
        <w:t xml:space="preserve">, nie później niż w następnym Dniu Roboczym, Wykonawca przesyła na adres kancelaria@lutycka.pl oraz adres wskazany przez Dział Aparatury Medycznej informację o numerze </w:t>
      </w:r>
      <w:proofErr w:type="spellStart"/>
      <w:r>
        <w:rPr>
          <w:rFonts w:ascii="Garamond" w:hAnsi="Garamond"/>
          <w:sz w:val="22"/>
          <w:lang w:val="pl-PL"/>
        </w:rPr>
        <w:t>KSeF</w:t>
      </w:r>
      <w:proofErr w:type="spellEnd"/>
      <w:r>
        <w:rPr>
          <w:rFonts w:ascii="Garamond" w:hAnsi="Garamond"/>
          <w:sz w:val="22"/>
          <w:lang w:val="pl-PL"/>
        </w:rPr>
        <w:t xml:space="preserve"> faktury, jej czytelną wizualizację zgodną z danymi faktury w </w:t>
      </w:r>
      <w:proofErr w:type="spellStart"/>
      <w:r>
        <w:rPr>
          <w:rFonts w:ascii="Garamond" w:hAnsi="Garamond"/>
          <w:sz w:val="22"/>
          <w:lang w:val="pl-PL"/>
        </w:rPr>
        <w:t>KSeF</w:t>
      </w:r>
      <w:proofErr w:type="spellEnd"/>
      <w:r>
        <w:rPr>
          <w:rFonts w:ascii="Garamond" w:hAnsi="Garamond"/>
          <w:sz w:val="22"/>
          <w:lang w:val="pl-PL"/>
        </w:rPr>
        <w:t xml:space="preserve"> i opatrzoną oznaczeniami wymaganymi przepisami oraz dokumenty rozliczeniowe niewchodzące do struktury faktury, w szczególności Raporty Serwisowe, zaakceptowane kosztorysy i Zlecenia Naprawy. Przekazanie numeru </w:t>
      </w:r>
      <w:proofErr w:type="spellStart"/>
      <w:r>
        <w:rPr>
          <w:rFonts w:ascii="Garamond" w:hAnsi="Garamond"/>
          <w:sz w:val="22"/>
          <w:lang w:val="pl-PL"/>
        </w:rPr>
        <w:t>KSeF</w:t>
      </w:r>
      <w:proofErr w:type="spellEnd"/>
      <w:r>
        <w:rPr>
          <w:rFonts w:ascii="Garamond" w:hAnsi="Garamond"/>
          <w:sz w:val="22"/>
          <w:lang w:val="pl-PL"/>
        </w:rPr>
        <w:t xml:space="preserve"> i wizualizacji ma charakter pomocniczy, nie zmienia ustawowej daty otrzymania faktury i nie wstrzymuje biegu terminu płatności.</w:t>
      </w:r>
    </w:p>
    <w:p w14:paraId="2803E652" w14:textId="77777777" w:rsidR="004559A0" w:rsidRPr="00253E8E" w:rsidRDefault="004559A0">
      <w:pPr>
        <w:pStyle w:val="Akapitzlist"/>
        <w:numPr>
          <w:ilvl w:val="0"/>
          <w:numId w:val="15"/>
        </w:numPr>
        <w:spacing w:line="240" w:lineRule="auto"/>
        <w:ind w:left="426"/>
        <w:contextualSpacing w:val="0"/>
        <w:rPr>
          <w:rFonts w:ascii="Garamond" w:hAnsi="Garamond"/>
          <w:sz w:val="22"/>
          <w:lang w:val="pl-PL"/>
        </w:rPr>
      </w:pPr>
      <w:r w:rsidRPr="00253E8E">
        <w:rPr>
          <w:rFonts w:ascii="Garamond" w:hAnsi="Garamond"/>
          <w:sz w:val="22"/>
          <w:lang w:val="pl-PL"/>
        </w:rPr>
        <w:t xml:space="preserve">Jeżeli zgodnie z prawem Wykonawca korzysta z czasowego wyłączenia lub zwolnienia z obowiązku wystawienia faktury w </w:t>
      </w:r>
      <w:proofErr w:type="spellStart"/>
      <w:r w:rsidRPr="00253E8E">
        <w:rPr>
          <w:rFonts w:ascii="Garamond" w:hAnsi="Garamond"/>
          <w:sz w:val="22"/>
          <w:lang w:val="pl-PL"/>
        </w:rPr>
        <w:t>KSeF</w:t>
      </w:r>
      <w:proofErr w:type="spellEnd"/>
      <w:r w:rsidRPr="00253E8E">
        <w:rPr>
          <w:rFonts w:ascii="Garamond" w:hAnsi="Garamond"/>
          <w:sz w:val="22"/>
          <w:lang w:val="pl-PL"/>
        </w:rPr>
        <w:t>, przekaże fakturę w dopuszczalnej prawem postaci wraz z informacją o podstawie zastosowania tego trybu. Zamawiający ma prawo zażądać potwierdzenia spełnienia warunków wyłączenia.</w:t>
      </w:r>
    </w:p>
    <w:p w14:paraId="38A78EB6" w14:textId="77777777" w:rsidR="004559A0" w:rsidRPr="00253E8E" w:rsidRDefault="004559A0">
      <w:pPr>
        <w:pStyle w:val="Akapitzlist"/>
        <w:numPr>
          <w:ilvl w:val="0"/>
          <w:numId w:val="15"/>
        </w:numPr>
        <w:spacing w:line="240" w:lineRule="auto"/>
        <w:ind w:left="426"/>
        <w:contextualSpacing w:val="0"/>
        <w:rPr>
          <w:rFonts w:ascii="Garamond" w:hAnsi="Garamond"/>
          <w:sz w:val="22"/>
          <w:lang w:val="pl-PL"/>
        </w:rPr>
      </w:pPr>
      <w:r w:rsidRPr="00253E8E">
        <w:rPr>
          <w:rFonts w:ascii="Garamond" w:hAnsi="Garamond"/>
          <w:sz w:val="22"/>
          <w:lang w:val="pl-PL"/>
        </w:rPr>
        <w:lastRenderedPageBreak/>
        <w:t xml:space="preserve">W przypadku niedostępności, awarii, trybu offline24 albo awarii całkowitej </w:t>
      </w:r>
      <w:proofErr w:type="spellStart"/>
      <w:r w:rsidRPr="00253E8E">
        <w:rPr>
          <w:rFonts w:ascii="Garamond" w:hAnsi="Garamond"/>
          <w:sz w:val="22"/>
          <w:lang w:val="pl-PL"/>
        </w:rPr>
        <w:t>KSeF</w:t>
      </w:r>
      <w:proofErr w:type="spellEnd"/>
      <w:r w:rsidRPr="00253E8E">
        <w:rPr>
          <w:rFonts w:ascii="Garamond" w:hAnsi="Garamond"/>
          <w:sz w:val="22"/>
          <w:lang w:val="pl-PL"/>
        </w:rPr>
        <w:t xml:space="preserve"> Wykonawca stosuje procedurę przewidzianą w ustawie o podatku od towarów i usług i przepisach wykonawczych, przekazuje Zamawiającemu czytelną wizualizację faktury w uzgodniony sposób, a następnie przesyła ją do </w:t>
      </w:r>
      <w:proofErr w:type="spellStart"/>
      <w:r w:rsidRPr="00253E8E">
        <w:rPr>
          <w:rFonts w:ascii="Garamond" w:hAnsi="Garamond"/>
          <w:sz w:val="22"/>
          <w:lang w:val="pl-PL"/>
        </w:rPr>
        <w:t>KSeF</w:t>
      </w:r>
      <w:proofErr w:type="spellEnd"/>
      <w:r w:rsidRPr="00253E8E">
        <w:rPr>
          <w:rFonts w:ascii="Garamond" w:hAnsi="Garamond"/>
          <w:sz w:val="22"/>
          <w:lang w:val="pl-PL"/>
        </w:rPr>
        <w:t xml:space="preserve"> w terminie ustawowym, jeżeli jest to wymagane.</w:t>
      </w:r>
    </w:p>
    <w:p w14:paraId="0F1ABB6E" w14:textId="177C2397" w:rsidR="004559A0" w:rsidRPr="00253E8E" w:rsidRDefault="004559A0">
      <w:pPr>
        <w:pStyle w:val="Akapitzlist"/>
        <w:numPr>
          <w:ilvl w:val="0"/>
          <w:numId w:val="15"/>
        </w:numPr>
        <w:spacing w:line="240" w:lineRule="auto"/>
        <w:ind w:left="426"/>
        <w:contextualSpacing w:val="0"/>
        <w:rPr>
          <w:rFonts w:ascii="Garamond" w:hAnsi="Garamond"/>
          <w:sz w:val="22"/>
          <w:lang w:val="pl-PL"/>
        </w:rPr>
      </w:pPr>
      <w:r>
        <w:rPr>
          <w:rFonts w:ascii="Garamond" w:hAnsi="Garamond"/>
          <w:sz w:val="22"/>
          <w:lang w:val="pl-PL"/>
        </w:rPr>
        <w:t>Termin płatności wynosi</w:t>
      </w:r>
      <w:r>
        <w:rPr>
          <w:rFonts w:ascii="Garamond" w:hAnsi="Garamond"/>
          <w:b/>
          <w:bCs/>
          <w:sz w:val="22"/>
          <w:lang w:val="pl-PL"/>
        </w:rPr>
        <w:t xml:space="preserve"> 60 dni</w:t>
      </w:r>
      <w:r>
        <w:rPr>
          <w:rFonts w:ascii="Garamond" w:hAnsi="Garamond"/>
          <w:sz w:val="22"/>
          <w:lang w:val="pl-PL"/>
        </w:rPr>
        <w:t xml:space="preserve"> od dnia otrzymania przez Zamawiającego faktury potwierdzającej wykonanie usługi, ustalanego zgodnie z obowiązującymi przepisami, w szczególności ustawą o podatku od towarów i usług. Jeżeli faktura została otrzymana przed wykonaniem usługi albo przed zakończeniem jej badania w celu potwierdzenia zgodności z Umową, początek biegu terminu płatności ustala się zgodnie z art. 8 ust. 5 i art. 9 ust. 2 ustawy o przeciwdziałaniu nadmiernym opóźnieniom w transakcjach handlowych. Badanie usługi nie może trwać dłużej niż 30 dni od jej otrzymania. Sam brak numeru </w:t>
      </w:r>
      <w:proofErr w:type="spellStart"/>
      <w:r>
        <w:rPr>
          <w:rFonts w:ascii="Garamond" w:hAnsi="Garamond"/>
          <w:sz w:val="22"/>
          <w:lang w:val="pl-PL"/>
        </w:rPr>
        <w:t>KSeF</w:t>
      </w:r>
      <w:proofErr w:type="spellEnd"/>
      <w:r>
        <w:rPr>
          <w:rFonts w:ascii="Garamond" w:hAnsi="Garamond"/>
          <w:sz w:val="22"/>
          <w:lang w:val="pl-PL"/>
        </w:rPr>
        <w:t xml:space="preserve"> przesłanego pocztą elektroniczną, wizualizacji lub dokumentów pomocniczych nie przesuwa ustawowej daty otrzymania faktury ani terminu zapłaty za należycie wykonaną usługę.</w:t>
      </w:r>
    </w:p>
    <w:p w14:paraId="0F95203D" w14:textId="5ED51199" w:rsidR="004559A0" w:rsidRPr="00253E8E" w:rsidRDefault="004559A0">
      <w:pPr>
        <w:pStyle w:val="Akapitzlist"/>
        <w:numPr>
          <w:ilvl w:val="0"/>
          <w:numId w:val="15"/>
        </w:numPr>
        <w:spacing w:line="240" w:lineRule="auto"/>
        <w:ind w:left="426"/>
        <w:contextualSpacing w:val="0"/>
        <w:rPr>
          <w:rFonts w:ascii="Garamond" w:hAnsi="Garamond"/>
          <w:sz w:val="22"/>
          <w:lang w:val="pl-PL"/>
        </w:rPr>
      </w:pPr>
      <w:r>
        <w:rPr>
          <w:rFonts w:ascii="Garamond" w:hAnsi="Garamond"/>
          <w:sz w:val="22"/>
          <w:lang w:val="pl-PL"/>
        </w:rPr>
        <w:t>W przypadku błędów formalnych, rachunkowych, niezgodności z Umową albo braku dokumentów Zamawiający niezwłocznie zawiadomi Wykonawcę i wskaże zakres wymaganej korekty lub uzupełnienia. Samo wezwanie do korekty lub uzupełnienia dokumentów nie powoduje rozpoczęcia terminu płatności od nowa. Bezsporną część należnego wynagrodzenia Zamawiający zapłaci w terminie określonym w ust. 6. Istnienie i wymagalność części spornej ocenia się zgodnie z Umową i bezwzględnie obowiązującymi przepisami.</w:t>
      </w:r>
    </w:p>
    <w:p w14:paraId="67027D41" w14:textId="77777777" w:rsidR="004559A0" w:rsidRPr="00253E8E" w:rsidRDefault="004559A0">
      <w:pPr>
        <w:pStyle w:val="Akapitzlist"/>
        <w:numPr>
          <w:ilvl w:val="0"/>
          <w:numId w:val="15"/>
        </w:numPr>
        <w:spacing w:line="240" w:lineRule="auto"/>
        <w:ind w:left="426"/>
        <w:contextualSpacing w:val="0"/>
        <w:rPr>
          <w:rFonts w:ascii="Garamond" w:hAnsi="Garamond"/>
          <w:sz w:val="22"/>
          <w:lang w:val="pl-PL"/>
        </w:rPr>
      </w:pPr>
      <w:r w:rsidRPr="00253E8E">
        <w:rPr>
          <w:rFonts w:ascii="Garamond" w:hAnsi="Garamond"/>
          <w:sz w:val="22"/>
          <w:lang w:val="pl-PL"/>
        </w:rPr>
        <w:t>Zapłata nastąpi przelewem na rachunek wskazany na fakturze, ujawniony w wykazie podatników VAT, z zastosowaniem mechanizmu podzielonej płatności, jeżeli jest obowiązkowy lub zostanie zastosowany przez Zamawiającego. Za dzień zapłaty uznaje się dzień obciążenia rachunku Zamawiającego.</w:t>
      </w:r>
    </w:p>
    <w:p w14:paraId="658C102F" w14:textId="2B49B63D" w:rsidR="004559A0" w:rsidRPr="00253E8E" w:rsidRDefault="004559A0">
      <w:pPr>
        <w:pStyle w:val="Akapitzlist"/>
        <w:numPr>
          <w:ilvl w:val="0"/>
          <w:numId w:val="15"/>
        </w:numPr>
        <w:spacing w:line="240" w:lineRule="auto"/>
        <w:ind w:left="426"/>
        <w:contextualSpacing w:val="0"/>
        <w:rPr>
          <w:rFonts w:ascii="Garamond" w:hAnsi="Garamond"/>
          <w:sz w:val="22"/>
          <w:lang w:val="pl-PL"/>
        </w:rPr>
      </w:pPr>
      <w:r>
        <w:rPr>
          <w:rFonts w:ascii="Garamond" w:hAnsi="Garamond"/>
          <w:sz w:val="22"/>
          <w:lang w:val="pl-PL"/>
        </w:rPr>
        <w:t xml:space="preserve">Wykonawca ponosi skutki podania rachunku niezgodnego z przepisami, błędnego wystawienia faktury, niewłaściwego użycia </w:t>
      </w:r>
      <w:proofErr w:type="spellStart"/>
      <w:r>
        <w:rPr>
          <w:rFonts w:ascii="Garamond" w:hAnsi="Garamond"/>
          <w:sz w:val="22"/>
          <w:lang w:val="pl-PL"/>
        </w:rPr>
        <w:t>KSeF</w:t>
      </w:r>
      <w:proofErr w:type="spellEnd"/>
      <w:r>
        <w:rPr>
          <w:rFonts w:ascii="Garamond" w:hAnsi="Garamond"/>
          <w:sz w:val="22"/>
          <w:lang w:val="pl-PL"/>
        </w:rPr>
        <w:t xml:space="preserve"> albo braku wymaganych oznaczeń, w zakresie, w jakim okoliczności te rzeczywiście uniemożliwiają dokonanie zapłaty zgodnie z prawem. Postanowienie to nie wyłącza uprawnień Wykonawcy wynikających z bezwzględnie obowiązujących przepisów o terminach zapłaty i odsetkach.</w:t>
      </w:r>
    </w:p>
    <w:p w14:paraId="4955D8A7" w14:textId="77777777" w:rsidR="004559A0" w:rsidRPr="00253E8E" w:rsidRDefault="004559A0">
      <w:pPr>
        <w:pStyle w:val="Akapitzlist"/>
        <w:numPr>
          <w:ilvl w:val="0"/>
          <w:numId w:val="15"/>
        </w:numPr>
        <w:spacing w:line="240" w:lineRule="auto"/>
        <w:ind w:left="426"/>
        <w:contextualSpacing w:val="0"/>
        <w:rPr>
          <w:rFonts w:ascii="Garamond" w:hAnsi="Garamond"/>
          <w:sz w:val="22"/>
          <w:lang w:val="pl-PL"/>
        </w:rPr>
      </w:pPr>
      <w:r w:rsidRPr="00253E8E">
        <w:rPr>
          <w:rFonts w:ascii="Garamond" w:hAnsi="Garamond"/>
          <w:sz w:val="22"/>
          <w:lang w:val="pl-PL"/>
        </w:rPr>
        <w:t>Bez uprzedniej pisemnej zgody Zamawiającego Wykonawca nie może przenieść wierzytelności, oddać jej w zastaw, objąć faktoringiem, dokonać przekazu, poręczenia, subrogacji umownej ani upoważnić osoby trzeciej do odbioru świadczenia. Ograniczenie stosuje się z uwzględnieniem bezwzględnie obowiązujących przepisów dotyczących zobowiązań samodzielnych publicznych zakładów opieki zdrowotnej.</w:t>
      </w:r>
    </w:p>
    <w:p w14:paraId="7D6568FD"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14</w:t>
      </w:r>
      <w:r w:rsidRPr="00253E8E">
        <w:rPr>
          <w:rFonts w:ascii="Garamond" w:hAnsi="Garamond"/>
          <w:b/>
          <w:sz w:val="22"/>
          <w:lang w:val="pl-PL"/>
        </w:rPr>
        <w:br/>
        <w:t>[GWARANCJA, RĘKOJMIA I ODPOWIEDZIALNOŚĆ]</w:t>
      </w:r>
    </w:p>
    <w:p w14:paraId="3679A873" w14:textId="77777777" w:rsidR="004559A0" w:rsidRPr="00253E8E" w:rsidRDefault="004559A0">
      <w:pPr>
        <w:pStyle w:val="Akapitzlist"/>
        <w:numPr>
          <w:ilvl w:val="0"/>
          <w:numId w:val="16"/>
        </w:numPr>
        <w:spacing w:line="240" w:lineRule="auto"/>
        <w:ind w:left="426"/>
        <w:contextualSpacing w:val="0"/>
        <w:rPr>
          <w:rFonts w:ascii="Garamond" w:hAnsi="Garamond"/>
          <w:sz w:val="22"/>
          <w:lang w:val="pl-PL"/>
        </w:rPr>
      </w:pPr>
      <w:r w:rsidRPr="00253E8E">
        <w:rPr>
          <w:rFonts w:ascii="Garamond" w:hAnsi="Garamond"/>
          <w:sz w:val="22"/>
          <w:lang w:val="pl-PL"/>
        </w:rPr>
        <w:t>Wykonawca udziela 12-miesięcznej gwarancji na każdą wykonaną usługę i każdą zamontowaną część, liczonej od dnia odbioru bez zastrzeżeń. Jeżeli producent udziela gwarancji dłuższej, obowiązuje okres dłuższy.</w:t>
      </w:r>
    </w:p>
    <w:p w14:paraId="744004E3" w14:textId="77777777" w:rsidR="004559A0" w:rsidRPr="00253E8E" w:rsidRDefault="004559A0">
      <w:pPr>
        <w:pStyle w:val="Akapitzlist"/>
        <w:numPr>
          <w:ilvl w:val="0"/>
          <w:numId w:val="16"/>
        </w:numPr>
        <w:spacing w:line="240" w:lineRule="auto"/>
        <w:ind w:left="426"/>
        <w:contextualSpacing w:val="0"/>
        <w:rPr>
          <w:rFonts w:ascii="Garamond" w:hAnsi="Garamond"/>
          <w:sz w:val="22"/>
          <w:lang w:val="pl-PL"/>
        </w:rPr>
      </w:pPr>
      <w:r w:rsidRPr="00253E8E">
        <w:rPr>
          <w:rFonts w:ascii="Garamond" w:hAnsi="Garamond"/>
          <w:sz w:val="22"/>
          <w:lang w:val="pl-PL"/>
        </w:rPr>
        <w:t>W okresie gwarancji Wykonawca usuwa wadę nieodpłatnie w terminach przewidzianych dla Napraw, a koszty takich czynności nie obciążają Budżetu Naprawczego. Okres gwarancji ulega przedłużeniu o czas wyłączenia Urządzenia z eksploatacji; dla części wymienionej lub usługi wykonanej ponownie biegnie od nowa.</w:t>
      </w:r>
    </w:p>
    <w:p w14:paraId="570872BF" w14:textId="77777777" w:rsidR="004559A0" w:rsidRPr="00253E8E" w:rsidRDefault="004559A0">
      <w:pPr>
        <w:pStyle w:val="Akapitzlist"/>
        <w:numPr>
          <w:ilvl w:val="0"/>
          <w:numId w:val="16"/>
        </w:numPr>
        <w:spacing w:line="240" w:lineRule="auto"/>
        <w:ind w:left="426"/>
        <w:contextualSpacing w:val="0"/>
        <w:rPr>
          <w:rFonts w:ascii="Garamond" w:hAnsi="Garamond"/>
          <w:sz w:val="22"/>
          <w:lang w:val="pl-PL"/>
        </w:rPr>
      </w:pPr>
      <w:r w:rsidRPr="00253E8E">
        <w:rPr>
          <w:rFonts w:ascii="Garamond" w:hAnsi="Garamond"/>
          <w:sz w:val="22"/>
          <w:lang w:val="pl-PL"/>
        </w:rPr>
        <w:t>Gwarancja nie wyłącza ani nie ogranicza uprawnień Zamawiającego z tytułu rękojmi, odpowiedzialności kontraktowej, odpowiedzialności za produkt niebezpieczny ani prawa do odszkodowania.</w:t>
      </w:r>
    </w:p>
    <w:p w14:paraId="7A26F402" w14:textId="77777777" w:rsidR="004559A0" w:rsidRPr="00253E8E" w:rsidRDefault="004559A0">
      <w:pPr>
        <w:pStyle w:val="Akapitzlist"/>
        <w:numPr>
          <w:ilvl w:val="0"/>
          <w:numId w:val="16"/>
        </w:numPr>
        <w:spacing w:line="240" w:lineRule="auto"/>
        <w:ind w:left="426"/>
        <w:contextualSpacing w:val="0"/>
        <w:rPr>
          <w:rFonts w:ascii="Garamond" w:hAnsi="Garamond"/>
          <w:sz w:val="22"/>
          <w:lang w:val="pl-PL"/>
        </w:rPr>
      </w:pPr>
      <w:r w:rsidRPr="00253E8E">
        <w:rPr>
          <w:rFonts w:ascii="Garamond" w:hAnsi="Garamond"/>
          <w:sz w:val="22"/>
          <w:lang w:val="pl-PL"/>
        </w:rPr>
        <w:t>Wykonawca odpowiada za wszelkie szkody wyrządzone Zamawiającemu lub osobom trzecim w związku z wykonaniem lub nienależytym wykonaniem Umowy, w tym za uszkodzenie Urządzeń, mienia, danych i następstwa użycia części niezgodnych z wymaganiami, z wyłączeniem szkód wynikających wyłącznie z okoliczności, za które odpowiada Zamawiający.</w:t>
      </w:r>
    </w:p>
    <w:p w14:paraId="436BDCC6" w14:textId="77777777" w:rsidR="004559A0" w:rsidRPr="00253E8E" w:rsidRDefault="004559A0">
      <w:pPr>
        <w:pStyle w:val="Akapitzlist"/>
        <w:numPr>
          <w:ilvl w:val="0"/>
          <w:numId w:val="16"/>
        </w:numPr>
        <w:spacing w:line="240" w:lineRule="auto"/>
        <w:ind w:left="426"/>
        <w:contextualSpacing w:val="0"/>
        <w:rPr>
          <w:rFonts w:ascii="Garamond" w:hAnsi="Garamond"/>
          <w:sz w:val="22"/>
          <w:lang w:val="pl-PL"/>
        </w:rPr>
      </w:pPr>
      <w:r w:rsidRPr="00253E8E">
        <w:rPr>
          <w:rFonts w:ascii="Garamond" w:hAnsi="Garamond"/>
          <w:sz w:val="22"/>
          <w:lang w:val="pl-PL"/>
        </w:rPr>
        <w:t xml:space="preserve">Przez cały okres Umowy Wykonawca utrzymuje ubezpieczenie odpowiedzialności cywilnej z tytułu prowadzonej działalności i posiadania mienia, obejmujące szkody w powierzonym sprzęcie i </w:t>
      </w:r>
      <w:r w:rsidRPr="00253E8E">
        <w:rPr>
          <w:rFonts w:ascii="Garamond" w:hAnsi="Garamond"/>
          <w:sz w:val="22"/>
          <w:lang w:val="pl-PL"/>
        </w:rPr>
        <w:lastRenderedPageBreak/>
        <w:t>odpowiedzialność za produkt/usługę, na sumę gwarancyjną nie niższą niż 1 000 000,00 zł na jedno i wszystkie zdarzenia. Kopię polisy i dowód opłacenia składki przedkłada przed rozpoczęciem usług i po każdym odnowieniu.</w:t>
      </w:r>
    </w:p>
    <w:p w14:paraId="1C016EED" w14:textId="77777777" w:rsidR="004559A0" w:rsidRPr="00253E8E" w:rsidRDefault="004559A0">
      <w:pPr>
        <w:pStyle w:val="Akapitzlist"/>
        <w:numPr>
          <w:ilvl w:val="0"/>
          <w:numId w:val="16"/>
        </w:numPr>
        <w:spacing w:line="240" w:lineRule="auto"/>
        <w:ind w:left="426"/>
        <w:contextualSpacing w:val="0"/>
        <w:rPr>
          <w:rFonts w:ascii="Garamond" w:hAnsi="Garamond"/>
          <w:sz w:val="22"/>
          <w:lang w:val="pl-PL"/>
        </w:rPr>
      </w:pPr>
      <w:r w:rsidRPr="00253E8E">
        <w:rPr>
          <w:rFonts w:ascii="Garamond" w:hAnsi="Garamond"/>
          <w:sz w:val="22"/>
          <w:lang w:val="pl-PL"/>
        </w:rPr>
        <w:t>Ubezpieczenie nie ogranicza odpowiedzialności Wykonawcy. Brak lub przerwa w ochronie ubezpieczeniowej uprawnia Zamawiającego do niedopuszczenia Wykonawcy do realizacji usług do czasu usunięcia naruszenia.</w:t>
      </w:r>
    </w:p>
    <w:p w14:paraId="7E092926"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15</w:t>
      </w:r>
      <w:r w:rsidRPr="00253E8E">
        <w:rPr>
          <w:rFonts w:ascii="Garamond" w:hAnsi="Garamond"/>
          <w:b/>
          <w:sz w:val="22"/>
          <w:lang w:val="pl-PL"/>
        </w:rPr>
        <w:br/>
        <w:t>[PODWYKONAWCY]</w:t>
      </w:r>
    </w:p>
    <w:p w14:paraId="407C99B4" w14:textId="77777777" w:rsidR="004559A0" w:rsidRPr="00253E8E" w:rsidRDefault="004559A0">
      <w:pPr>
        <w:pStyle w:val="Akapitzlist"/>
        <w:numPr>
          <w:ilvl w:val="0"/>
          <w:numId w:val="17"/>
        </w:numPr>
        <w:spacing w:line="240" w:lineRule="auto"/>
        <w:ind w:left="426"/>
        <w:contextualSpacing w:val="0"/>
        <w:rPr>
          <w:rFonts w:ascii="Garamond" w:hAnsi="Garamond"/>
          <w:sz w:val="22"/>
          <w:lang w:val="pl-PL"/>
        </w:rPr>
      </w:pPr>
      <w:r w:rsidRPr="00253E8E">
        <w:rPr>
          <w:rFonts w:ascii="Garamond" w:hAnsi="Garamond"/>
          <w:sz w:val="22"/>
          <w:lang w:val="pl-PL"/>
        </w:rPr>
        <w:t>Wykonawca może powierzyć wykonanie części zamówienia podwykonawcy na zasadach określonych w PZP i dokumentach zamówienia, z zachowaniem pełnej odpowiedzialności za jego działania i zaniechania.</w:t>
      </w:r>
    </w:p>
    <w:p w14:paraId="072174D2" w14:textId="77777777" w:rsidR="004559A0" w:rsidRPr="00253E8E" w:rsidRDefault="004559A0">
      <w:pPr>
        <w:pStyle w:val="Akapitzlist"/>
        <w:numPr>
          <w:ilvl w:val="0"/>
          <w:numId w:val="17"/>
        </w:numPr>
        <w:spacing w:line="240" w:lineRule="auto"/>
        <w:ind w:left="426"/>
        <w:contextualSpacing w:val="0"/>
        <w:rPr>
          <w:rFonts w:ascii="Garamond" w:hAnsi="Garamond"/>
          <w:sz w:val="22"/>
          <w:lang w:val="pl-PL"/>
        </w:rPr>
      </w:pPr>
      <w:r w:rsidRPr="00253E8E">
        <w:rPr>
          <w:rFonts w:ascii="Garamond" w:hAnsi="Garamond"/>
          <w:sz w:val="22"/>
          <w:lang w:val="pl-PL"/>
        </w:rPr>
        <w:t>Przed dopuszczeniem podwykonawcy do usług wykonywanych na terenie Zamawiającego Wykonawca przekaże jego nazwę, dane kontaktowe, przedstawicieli, zakres prac i dokumenty kwalifikacyjne. O każdej zmianie zawiadomi przed rozpoczęciem prac przez nowy podmiot.</w:t>
      </w:r>
    </w:p>
    <w:p w14:paraId="298B5B61" w14:textId="77777777" w:rsidR="004559A0" w:rsidRPr="00253E8E" w:rsidRDefault="004559A0">
      <w:pPr>
        <w:pStyle w:val="Akapitzlist"/>
        <w:numPr>
          <w:ilvl w:val="0"/>
          <w:numId w:val="17"/>
        </w:numPr>
        <w:spacing w:line="240" w:lineRule="auto"/>
        <w:ind w:left="426"/>
        <w:contextualSpacing w:val="0"/>
        <w:rPr>
          <w:rFonts w:ascii="Garamond" w:hAnsi="Garamond"/>
          <w:sz w:val="22"/>
          <w:lang w:val="pl-PL"/>
        </w:rPr>
      </w:pPr>
      <w:r w:rsidRPr="00253E8E">
        <w:rPr>
          <w:rFonts w:ascii="Garamond" w:hAnsi="Garamond"/>
          <w:sz w:val="22"/>
          <w:lang w:val="pl-PL"/>
        </w:rPr>
        <w:t>Podwykonawca musi spełniać wymagania nie niższe niż Wykonawca w zakresie powierzonych czynności, w tym dotyczące kwalifikacji, autoryzacji, poufności, ochrony danych, zatrudnienia, części i aparatury pomiarowej.</w:t>
      </w:r>
    </w:p>
    <w:p w14:paraId="623D6FD4" w14:textId="77777777" w:rsidR="004559A0" w:rsidRPr="00253E8E" w:rsidRDefault="004559A0">
      <w:pPr>
        <w:pStyle w:val="Akapitzlist"/>
        <w:numPr>
          <w:ilvl w:val="0"/>
          <w:numId w:val="17"/>
        </w:numPr>
        <w:spacing w:line="240" w:lineRule="auto"/>
        <w:ind w:left="426"/>
        <w:contextualSpacing w:val="0"/>
        <w:rPr>
          <w:rFonts w:ascii="Garamond" w:hAnsi="Garamond"/>
          <w:sz w:val="22"/>
          <w:lang w:val="pl-PL"/>
        </w:rPr>
      </w:pPr>
      <w:r w:rsidRPr="00253E8E">
        <w:rPr>
          <w:rFonts w:ascii="Garamond" w:hAnsi="Garamond"/>
          <w:sz w:val="22"/>
          <w:lang w:val="pl-PL"/>
        </w:rPr>
        <w:t>Jeżeli Zamawiający przewidział w dokumentach zamówienia badanie podstaw wykluczenia podwykonawców, Wykonawca na żądanie przedłoży wymagane oświadczenia i dokumenty, a podwykonawcę podlegającego wykluczeniu zastąpi w terminie wyznaczonym przez Zamawiającego.</w:t>
      </w:r>
    </w:p>
    <w:p w14:paraId="69F7FED1" w14:textId="77777777" w:rsidR="004559A0" w:rsidRPr="00253E8E" w:rsidRDefault="004559A0">
      <w:pPr>
        <w:pStyle w:val="Akapitzlist"/>
        <w:numPr>
          <w:ilvl w:val="0"/>
          <w:numId w:val="17"/>
        </w:numPr>
        <w:spacing w:line="240" w:lineRule="auto"/>
        <w:ind w:left="426"/>
        <w:contextualSpacing w:val="0"/>
        <w:rPr>
          <w:rFonts w:ascii="Garamond" w:hAnsi="Garamond"/>
          <w:sz w:val="22"/>
          <w:lang w:val="pl-PL"/>
        </w:rPr>
      </w:pPr>
      <w:r w:rsidRPr="00253E8E">
        <w:rPr>
          <w:rFonts w:ascii="Garamond" w:hAnsi="Garamond"/>
          <w:sz w:val="22"/>
          <w:lang w:val="pl-PL"/>
        </w:rPr>
        <w:t>W przypadku zmiany wynagrodzenia Wykonawcy na podstawie § 17, Wykonawca jest obowiązany odpowiednio zmienić wynagrodzenie podwykonawcy, jeżeli spełnione są przesłanki art. 439 ust. 5 PZP, oraz przedłożyć Zamawiającemu dowód dokonania zmiany w terminie 14 dni.</w:t>
      </w:r>
    </w:p>
    <w:p w14:paraId="69F779DB"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16</w:t>
      </w:r>
      <w:r w:rsidRPr="00253E8E">
        <w:rPr>
          <w:rFonts w:ascii="Garamond" w:hAnsi="Garamond"/>
          <w:b/>
          <w:sz w:val="22"/>
          <w:lang w:val="pl-PL"/>
        </w:rPr>
        <w:br/>
        <w:t>[KARY UMOWNE]</w:t>
      </w:r>
    </w:p>
    <w:p w14:paraId="560AAFE8" w14:textId="77777777" w:rsidR="004559A0" w:rsidRPr="00253E8E" w:rsidRDefault="004559A0">
      <w:pPr>
        <w:pStyle w:val="Akapitzlist"/>
        <w:numPr>
          <w:ilvl w:val="0"/>
          <w:numId w:val="18"/>
        </w:numPr>
        <w:spacing w:line="240" w:lineRule="auto"/>
        <w:ind w:left="426"/>
        <w:contextualSpacing w:val="0"/>
        <w:rPr>
          <w:rFonts w:ascii="Garamond" w:hAnsi="Garamond"/>
          <w:sz w:val="22"/>
          <w:lang w:val="pl-PL"/>
        </w:rPr>
      </w:pPr>
      <w:r w:rsidRPr="00253E8E">
        <w:rPr>
          <w:rFonts w:ascii="Garamond" w:hAnsi="Garamond"/>
          <w:sz w:val="22"/>
          <w:lang w:val="pl-PL"/>
        </w:rPr>
        <w:t>Zamawiający może naliczyć Wykonawcy następujące kary umowne:</w:t>
      </w:r>
    </w:p>
    <w:p w14:paraId="730B3FF4"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zwłokę w wykonaniu Przeglądu - 300,00 zł za każde Urządzenie i każdy rozpoczęty Dzień Roboczy zwłoki;</w:t>
      </w:r>
    </w:p>
    <w:p w14:paraId="11A16A55"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zwłokę w przystąpieniu do usunięcia Awarii - 500,00 zł za każdy rozpoczęty dzień zwłoki i każde zgłoszenie;</w:t>
      </w:r>
    </w:p>
    <w:p w14:paraId="7878E790"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zwłokę w wykonaniu Skutecznej Naprawy - 500,00 zł za każdy rozpoczęty Dzień Roboczy zwłoki i każde Urządzenie;</w:t>
      </w:r>
    </w:p>
    <w:p w14:paraId="5158715A"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zwłokę w dostarczeniu urządzenia zastępczego - 1 000,00 zł za każdy rozpoczęty Dzień Roboczy zwłoki i każde Urządzenie;</w:t>
      </w:r>
    </w:p>
    <w:p w14:paraId="49017511"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zwłokę w przekazaniu kompletnego Raportu Serwisowego, orzeczenia lub korekcie dokumentacji - 200,00 zł za każdy rozpoczęty Dzień Roboczy zwłoki i każdy dokument;</w:t>
      </w:r>
    </w:p>
    <w:p w14:paraId="57F4F22E"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użycie części niespełniającej wymagań albo dopuszczenie osoby niespełniającej kwalifikacji - 3 000,00 zł za każdy przypadek, niezależnie od obowiązku wymiany części lub osoby i naprawienia szkody;</w:t>
      </w:r>
    </w:p>
    <w:p w14:paraId="6AFBA2DA"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naruszenie wymogu zatrudnienia z § 7 - 2 000,00 zł za każdą osobę i każdy rozpoczęty miesiąc naruszenia, a za nieprzedłożenie dokumentów - 500,00 zł za każdy rozpoczęty Dzień Roboczy zwłoki;</w:t>
      </w:r>
    </w:p>
    <w:p w14:paraId="52A384B9" w14:textId="45E11A93" w:rsidR="004559A0" w:rsidRPr="00253E8E" w:rsidRDefault="004559A0">
      <w:pPr>
        <w:pStyle w:val="Akapitzlist"/>
        <w:numPr>
          <w:ilvl w:val="2"/>
          <w:numId w:val="19"/>
        </w:numPr>
        <w:spacing w:line="240" w:lineRule="auto"/>
        <w:contextualSpacing w:val="0"/>
        <w:rPr>
          <w:rFonts w:ascii="Garamond" w:hAnsi="Garamond"/>
          <w:sz w:val="22"/>
          <w:lang w:val="pl-PL"/>
        </w:rPr>
      </w:pPr>
      <w:r>
        <w:rPr>
          <w:rFonts w:ascii="Garamond" w:hAnsi="Garamond"/>
          <w:sz w:val="22"/>
          <w:lang w:val="pl-PL"/>
        </w:rPr>
        <w:t xml:space="preserve">za niewykonanie lub nieterminowe wykonanie obowiązku odpowiedniej zmiany wynagrodzenia podwykonawcy, o którym mowa w § 15 ust. 5, albo za brak zapłaty lub nieterminową zapłatę </w:t>
      </w:r>
      <w:r>
        <w:rPr>
          <w:rFonts w:ascii="Garamond" w:hAnsi="Garamond"/>
          <w:sz w:val="22"/>
          <w:lang w:val="pl-PL"/>
        </w:rPr>
        <w:lastRenderedPageBreak/>
        <w:t>podwykonawcy wynagrodzenia należnego z tytułu tej zmiany - 2 000,00 zł za każdy przypadek oraz 0,05% kwoty należnej podwykonawcy za każdy dzień zwłoki;</w:t>
      </w:r>
    </w:p>
    <w:p w14:paraId="66278CE3" w14:textId="77777777" w:rsidR="004559A0" w:rsidRPr="00253E8E" w:rsidRDefault="004559A0">
      <w:pPr>
        <w:pStyle w:val="Akapitzlist"/>
        <w:numPr>
          <w:ilvl w:val="2"/>
          <w:numId w:val="19"/>
        </w:numPr>
        <w:spacing w:line="240" w:lineRule="auto"/>
        <w:contextualSpacing w:val="0"/>
        <w:rPr>
          <w:rFonts w:ascii="Garamond" w:hAnsi="Garamond"/>
          <w:sz w:val="22"/>
          <w:lang w:val="pl-PL"/>
        </w:rPr>
      </w:pPr>
      <w:r w:rsidRPr="00253E8E">
        <w:rPr>
          <w:rFonts w:ascii="Garamond" w:hAnsi="Garamond"/>
          <w:sz w:val="22"/>
          <w:lang w:val="pl-PL"/>
        </w:rPr>
        <w:t>za naruszenie poufności, ochrony danych lub zasad zdalnego dostępu - 10 000,00 zł za każdy stwierdzony przypadek;</w:t>
      </w:r>
    </w:p>
    <w:p w14:paraId="1654DEF2" w14:textId="07BBE9C9" w:rsidR="004559A0" w:rsidRPr="00253E8E" w:rsidRDefault="004559A0">
      <w:pPr>
        <w:pStyle w:val="Akapitzlist"/>
        <w:numPr>
          <w:ilvl w:val="2"/>
          <w:numId w:val="19"/>
        </w:numPr>
        <w:spacing w:line="240" w:lineRule="auto"/>
        <w:contextualSpacing w:val="0"/>
        <w:rPr>
          <w:rFonts w:ascii="Garamond" w:hAnsi="Garamond"/>
          <w:sz w:val="22"/>
          <w:lang w:val="pl-PL"/>
        </w:rPr>
      </w:pPr>
      <w:r>
        <w:rPr>
          <w:rFonts w:ascii="Garamond" w:hAnsi="Garamond"/>
          <w:sz w:val="22"/>
          <w:lang w:val="pl-PL"/>
        </w:rPr>
        <w:t>w razie odstąpienia, wypowiedzenia lub rozwiązania Umowy przez Zamawiającego z powodu niewykonania lub nienależytego wykonania obowiązków niepieniężnych, za które Wykonawca ponosi odpowiedzialność - 10% maksymalnej wartości brutto niewykonanej części Umowy; jeżeli ustalenie niewykonanej części jest niemożliwe - 10% maksymalnej wartości brutto zadania, którego naruszenie dotyczy.</w:t>
      </w:r>
    </w:p>
    <w:p w14:paraId="50F9B4C4" w14:textId="33626D0F" w:rsidR="004559A0" w:rsidRPr="00253E8E" w:rsidRDefault="004559A0">
      <w:pPr>
        <w:pStyle w:val="Akapitzlist"/>
        <w:numPr>
          <w:ilvl w:val="0"/>
          <w:numId w:val="18"/>
        </w:numPr>
        <w:spacing w:line="240" w:lineRule="auto"/>
        <w:ind w:left="426"/>
        <w:contextualSpacing w:val="0"/>
        <w:rPr>
          <w:rFonts w:ascii="Garamond" w:hAnsi="Garamond"/>
          <w:sz w:val="22"/>
          <w:lang w:val="pl-PL"/>
        </w:rPr>
      </w:pPr>
      <w:r>
        <w:rPr>
          <w:rFonts w:ascii="Garamond" w:hAnsi="Garamond"/>
          <w:sz w:val="22"/>
          <w:lang w:val="pl-PL"/>
        </w:rPr>
        <w:t>Kary za nieterminowe wykonanie obowiązku są naliczane za zwłokę, czyli naruszenie terminu z przyczyn, za które odpowiada Wykonawca. Wykonawca nie odpowiada za niewykonanie lub nienależyte wykonanie obowiązku spowodowane wyłącznie okolicznościami, za które odpowiada Zamawiający. Wykonawca niezwłocznie zgłasza i dokumentuje takie okoliczności; uchybienie temu obowiązkowi nie uchyla powyższego wyłączenia odpowiedzialności.</w:t>
      </w:r>
    </w:p>
    <w:p w14:paraId="1698AEA7" w14:textId="6D3398D0" w:rsidR="004559A0" w:rsidRPr="00253E8E" w:rsidRDefault="004559A0">
      <w:pPr>
        <w:pStyle w:val="Akapitzlist"/>
        <w:numPr>
          <w:ilvl w:val="0"/>
          <w:numId w:val="18"/>
        </w:numPr>
        <w:spacing w:line="240" w:lineRule="auto"/>
        <w:ind w:left="426"/>
        <w:contextualSpacing w:val="0"/>
        <w:rPr>
          <w:rFonts w:ascii="Garamond" w:hAnsi="Garamond"/>
          <w:sz w:val="22"/>
          <w:lang w:val="pl-PL"/>
        </w:rPr>
      </w:pPr>
      <w:r>
        <w:rPr>
          <w:rFonts w:ascii="Garamond" w:hAnsi="Garamond"/>
          <w:sz w:val="22"/>
          <w:lang w:val="pl-PL"/>
        </w:rPr>
        <w:t>Za to samo naruszenie Zamawiający nie nalicza kilku kar rekompensujących ten sam skutek. Kara za odstąpienie, wypowiedzenie lub rozwiązanie Umowy nie podlega kumulacji z karą za zwłokę w wykonaniu tego samego niewykonanego zobowiązania. Dopuszczalne jest dochodzenie kar za odrębne naruszenia, z zachowaniem ust. 4 i bezwzględnie obowiązujących przepisów.</w:t>
      </w:r>
    </w:p>
    <w:p w14:paraId="7A710246" w14:textId="4E11A9E2" w:rsidR="004559A0" w:rsidRPr="00253E8E" w:rsidRDefault="004559A0">
      <w:pPr>
        <w:pStyle w:val="Akapitzlist"/>
        <w:numPr>
          <w:ilvl w:val="0"/>
          <w:numId w:val="18"/>
        </w:numPr>
        <w:spacing w:line="240" w:lineRule="auto"/>
        <w:ind w:left="426"/>
        <w:contextualSpacing w:val="0"/>
        <w:rPr>
          <w:rFonts w:ascii="Garamond" w:hAnsi="Garamond"/>
          <w:sz w:val="22"/>
          <w:lang w:val="pl-PL"/>
        </w:rPr>
      </w:pPr>
      <w:r>
        <w:rPr>
          <w:rFonts w:ascii="Garamond" w:hAnsi="Garamond"/>
          <w:sz w:val="22"/>
          <w:lang w:val="pl-PL"/>
        </w:rPr>
        <w:t>Łączna maksymalna wysokość wszystkich kar umownych dochodzonych przez każdą ze Stron nie może przekroczyć 20% maksymalnej wartości brutto Umowy. Limit obejmuje również karę za odstąpienie, wypowiedzenie lub rozwiązanie Umowy. Ograniczenie nie dotyczy odszkodowania uzupełniającego. Nie wyłącza się uprawnienia do żądania zmniejszenia kary na podstawie art. 484 § 2 Kodeksu cywilnego.</w:t>
      </w:r>
    </w:p>
    <w:p w14:paraId="5C712DD1" w14:textId="77777777" w:rsidR="004559A0" w:rsidRPr="00253E8E" w:rsidRDefault="004559A0">
      <w:pPr>
        <w:pStyle w:val="Akapitzlist"/>
        <w:numPr>
          <w:ilvl w:val="0"/>
          <w:numId w:val="18"/>
        </w:numPr>
        <w:spacing w:line="240" w:lineRule="auto"/>
        <w:ind w:left="426"/>
        <w:contextualSpacing w:val="0"/>
        <w:rPr>
          <w:rFonts w:ascii="Garamond" w:hAnsi="Garamond"/>
          <w:sz w:val="22"/>
          <w:lang w:val="pl-PL"/>
        </w:rPr>
      </w:pPr>
      <w:r w:rsidRPr="00253E8E">
        <w:rPr>
          <w:rFonts w:ascii="Garamond" w:hAnsi="Garamond"/>
          <w:sz w:val="22"/>
          <w:lang w:val="pl-PL"/>
        </w:rPr>
        <w:t>Zamawiający może potrącić wymagalne kary z wynagrodzenia Wykonawcy po przekazaniu noty obciążeniowej, z zachowaniem przepisów bezwzględnie obowiązujących. Zapłata kary nie zwalnia Wykonawcy z wykonania obowiązku.</w:t>
      </w:r>
    </w:p>
    <w:p w14:paraId="7CF78476" w14:textId="77777777" w:rsidR="004559A0" w:rsidRPr="00253E8E" w:rsidRDefault="004559A0">
      <w:pPr>
        <w:pStyle w:val="Akapitzlist"/>
        <w:numPr>
          <w:ilvl w:val="0"/>
          <w:numId w:val="18"/>
        </w:numPr>
        <w:spacing w:line="240" w:lineRule="auto"/>
        <w:ind w:left="426"/>
        <w:contextualSpacing w:val="0"/>
        <w:rPr>
          <w:rFonts w:ascii="Garamond" w:hAnsi="Garamond"/>
          <w:sz w:val="22"/>
          <w:lang w:val="pl-PL"/>
        </w:rPr>
      </w:pPr>
      <w:r w:rsidRPr="00253E8E">
        <w:rPr>
          <w:rFonts w:ascii="Garamond" w:hAnsi="Garamond"/>
          <w:sz w:val="22"/>
          <w:lang w:val="pl-PL"/>
        </w:rPr>
        <w:t>Jeżeli szkoda przewyższa karę albo dotyczy zdarzenia nieobjętego karą, Zamawiający może dochodzić odszkodowania na zasadach ogólnych do pełnej wysokości szkody.</w:t>
      </w:r>
    </w:p>
    <w:p w14:paraId="3EA1A565"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17</w:t>
      </w:r>
      <w:r w:rsidRPr="00253E8E">
        <w:rPr>
          <w:rFonts w:ascii="Garamond" w:hAnsi="Garamond"/>
          <w:b/>
          <w:sz w:val="22"/>
          <w:lang w:val="pl-PL"/>
        </w:rPr>
        <w:br/>
        <w:t>[ZMIANA WYNAGRODZENIA - ZMIANY PRZEPISÓW I WALORYZACJA]</w:t>
      </w:r>
    </w:p>
    <w:p w14:paraId="5A52D733" w14:textId="77777777" w:rsidR="004559A0" w:rsidRPr="00253E8E" w:rsidRDefault="004559A0">
      <w:pPr>
        <w:pStyle w:val="Akapitzlist"/>
        <w:numPr>
          <w:ilvl w:val="0"/>
          <w:numId w:val="20"/>
        </w:numPr>
        <w:spacing w:line="240" w:lineRule="auto"/>
        <w:ind w:left="426"/>
        <w:contextualSpacing w:val="0"/>
        <w:rPr>
          <w:rFonts w:ascii="Garamond" w:hAnsi="Garamond"/>
          <w:sz w:val="22"/>
          <w:lang w:val="pl-PL"/>
        </w:rPr>
      </w:pPr>
      <w:r w:rsidRPr="00253E8E">
        <w:rPr>
          <w:rFonts w:ascii="Garamond" w:hAnsi="Garamond"/>
          <w:sz w:val="22"/>
          <w:lang w:val="pl-PL"/>
        </w:rPr>
        <w:t>Jeżeli w okresie obowiązywania Umowy nastąpi zmiana stawki podatku od towarów i usług lub podatku akcyzowego, wysokości minimalnego wynagrodzenia za pracę lub minimalnej stawki godzinowej, zasad podlegania ubezpieczeniom społecznym lub zdrowotnemu albo wysokości składek, bądź zasad gromadzenia i wysokości wpłat do pracowniczych planów kapitałowych, wynagrodzenie może zostać odpowiednio zmienione, jeżeli i w zakresie, w jakim zmiana wpływa na koszt wykonania Umowy.</w:t>
      </w:r>
    </w:p>
    <w:p w14:paraId="3716B29E" w14:textId="77777777" w:rsidR="004559A0" w:rsidRPr="00253E8E" w:rsidRDefault="004559A0">
      <w:pPr>
        <w:pStyle w:val="Akapitzlist"/>
        <w:numPr>
          <w:ilvl w:val="0"/>
          <w:numId w:val="20"/>
        </w:numPr>
        <w:spacing w:line="240" w:lineRule="auto"/>
        <w:ind w:left="426"/>
        <w:contextualSpacing w:val="0"/>
        <w:rPr>
          <w:rFonts w:ascii="Garamond" w:hAnsi="Garamond"/>
          <w:sz w:val="22"/>
          <w:lang w:val="pl-PL"/>
        </w:rPr>
      </w:pPr>
      <w:r w:rsidRPr="00253E8E">
        <w:rPr>
          <w:rFonts w:ascii="Garamond" w:hAnsi="Garamond"/>
          <w:sz w:val="22"/>
          <w:lang w:val="pl-PL"/>
        </w:rPr>
        <w:t>Strona wnioskująca o zmianę z ust. 1 przedstawia szczegółowe wyliczenie, wykaz osób i kosztów objętych zmianą, dokumenty źródłowe oraz wyjaśnienie związku przyczynowego. Zmiana obejmuje wyłącznie niewykonaną część Umowy, nie działa wstecz przed wejściem w życie przepisów i może prowadzić zarówno do podwyższenia, jak i obniżenia wynagrodzenia.</w:t>
      </w:r>
    </w:p>
    <w:p w14:paraId="7CCF313C" w14:textId="77777777" w:rsidR="004559A0" w:rsidRPr="00253E8E" w:rsidRDefault="004559A0">
      <w:pPr>
        <w:pStyle w:val="Akapitzlist"/>
        <w:numPr>
          <w:ilvl w:val="0"/>
          <w:numId w:val="20"/>
        </w:numPr>
        <w:spacing w:line="240" w:lineRule="auto"/>
        <w:ind w:left="426"/>
        <w:contextualSpacing w:val="0"/>
        <w:rPr>
          <w:rFonts w:ascii="Garamond" w:hAnsi="Garamond"/>
          <w:sz w:val="22"/>
          <w:lang w:val="pl-PL"/>
        </w:rPr>
      </w:pPr>
      <w:r w:rsidRPr="00253E8E">
        <w:rPr>
          <w:rFonts w:ascii="Garamond" w:hAnsi="Garamond"/>
          <w:sz w:val="22"/>
          <w:lang w:val="pl-PL"/>
        </w:rPr>
        <w:t>Niezależnie od ust. 1-2, na podstawie art. 439 PZP Strony przewidują zmianę cen jednostkowych i wynagrodzenia w przypadku istotnej zmiany cen materiałów lub kosztów związanych z realizacją zamówienia, według następujących zasad:</w:t>
      </w:r>
    </w:p>
    <w:p w14:paraId="33A0C2D5" w14:textId="77777777" w:rsidR="004559A0" w:rsidRPr="00253E8E" w:rsidRDefault="004559A0">
      <w:pPr>
        <w:pStyle w:val="Akapitzlist"/>
        <w:numPr>
          <w:ilvl w:val="2"/>
          <w:numId w:val="21"/>
        </w:numPr>
        <w:spacing w:line="240" w:lineRule="auto"/>
        <w:contextualSpacing w:val="0"/>
        <w:rPr>
          <w:rFonts w:ascii="Garamond" w:hAnsi="Garamond"/>
          <w:sz w:val="22"/>
          <w:lang w:val="pl-PL"/>
        </w:rPr>
      </w:pPr>
      <w:r w:rsidRPr="00253E8E">
        <w:rPr>
          <w:rFonts w:ascii="Garamond" w:hAnsi="Garamond"/>
          <w:sz w:val="22"/>
          <w:lang w:val="pl-PL"/>
        </w:rPr>
        <w:t>podstawą jest wskaźnik cen towarów i usług konsumpcyjnych ogółem, ogłaszany przez Prezesa Głównego Urzędu Statystycznego, liczony narastająco od miesiąca, w którym upłynął termin składania ofert; jeżeli Umowę zawarto po 180 dniach od upływu terminu składania ofert, stosuje się art. 439 ust. 3 PZP;</w:t>
      </w:r>
    </w:p>
    <w:p w14:paraId="395F3EC5" w14:textId="77777777" w:rsidR="004559A0" w:rsidRPr="00253E8E" w:rsidRDefault="004559A0">
      <w:pPr>
        <w:pStyle w:val="Akapitzlist"/>
        <w:numPr>
          <w:ilvl w:val="2"/>
          <w:numId w:val="21"/>
        </w:numPr>
        <w:spacing w:line="240" w:lineRule="auto"/>
        <w:contextualSpacing w:val="0"/>
        <w:rPr>
          <w:rFonts w:ascii="Garamond" w:hAnsi="Garamond"/>
          <w:sz w:val="22"/>
          <w:lang w:val="pl-PL"/>
        </w:rPr>
      </w:pPr>
      <w:r w:rsidRPr="00253E8E">
        <w:rPr>
          <w:rFonts w:ascii="Garamond" w:hAnsi="Garamond"/>
          <w:sz w:val="22"/>
          <w:lang w:val="pl-PL"/>
        </w:rPr>
        <w:lastRenderedPageBreak/>
        <w:t>pierwszy wniosek może zostać złożony po upływie 6 miesięcy od zawarcia Umowy, a kolejne nie częściej niż raz na 6 miesięcy;</w:t>
      </w:r>
    </w:p>
    <w:p w14:paraId="15F7D9CB" w14:textId="77777777" w:rsidR="004559A0" w:rsidRPr="00253E8E" w:rsidRDefault="004559A0">
      <w:pPr>
        <w:pStyle w:val="Akapitzlist"/>
        <w:numPr>
          <w:ilvl w:val="2"/>
          <w:numId w:val="21"/>
        </w:numPr>
        <w:spacing w:line="240" w:lineRule="auto"/>
        <w:contextualSpacing w:val="0"/>
        <w:rPr>
          <w:rFonts w:ascii="Garamond" w:hAnsi="Garamond"/>
          <w:sz w:val="22"/>
          <w:lang w:val="pl-PL"/>
        </w:rPr>
      </w:pPr>
      <w:r w:rsidRPr="00253E8E">
        <w:rPr>
          <w:rFonts w:ascii="Garamond" w:hAnsi="Garamond"/>
          <w:sz w:val="22"/>
          <w:lang w:val="pl-PL"/>
        </w:rPr>
        <w:t>zmiana jest możliwa, gdy skumulowana zmiana wskaźnika wynosi co najmniej 5% w stosunku do poziomu przyjętego przy ostatniej waloryzacji lub - przy pierwszej waloryzacji - przy składaniu ofert;</w:t>
      </w:r>
    </w:p>
    <w:p w14:paraId="606B0C7F" w14:textId="77777777" w:rsidR="004559A0" w:rsidRPr="00253E8E" w:rsidRDefault="004559A0">
      <w:pPr>
        <w:pStyle w:val="Akapitzlist"/>
        <w:numPr>
          <w:ilvl w:val="2"/>
          <w:numId w:val="21"/>
        </w:numPr>
        <w:spacing w:line="240" w:lineRule="auto"/>
        <w:contextualSpacing w:val="0"/>
        <w:rPr>
          <w:rFonts w:ascii="Garamond" w:hAnsi="Garamond"/>
          <w:sz w:val="22"/>
          <w:lang w:val="pl-PL"/>
        </w:rPr>
      </w:pPr>
      <w:r w:rsidRPr="00253E8E">
        <w:rPr>
          <w:rFonts w:ascii="Garamond" w:hAnsi="Garamond"/>
          <w:sz w:val="22"/>
          <w:lang w:val="pl-PL"/>
        </w:rPr>
        <w:t>zmiana wynagrodzenia wynosi 50% wartości zmiany wskaźnika przekraczającej próg 5% i dotyczy wyłącznie niewykonanej części Umowy; obniżenie wskaźnika powoduje obniżenie wynagrodzenia na tych samych zasadach;</w:t>
      </w:r>
    </w:p>
    <w:p w14:paraId="05CB567B" w14:textId="77777777" w:rsidR="004559A0" w:rsidRPr="00253E8E" w:rsidRDefault="004559A0">
      <w:pPr>
        <w:pStyle w:val="Akapitzlist"/>
        <w:numPr>
          <w:ilvl w:val="2"/>
          <w:numId w:val="21"/>
        </w:numPr>
        <w:spacing w:line="240" w:lineRule="auto"/>
        <w:contextualSpacing w:val="0"/>
        <w:rPr>
          <w:rFonts w:ascii="Garamond" w:hAnsi="Garamond"/>
          <w:sz w:val="22"/>
          <w:lang w:val="pl-PL"/>
        </w:rPr>
      </w:pPr>
      <w:r w:rsidRPr="00253E8E">
        <w:rPr>
          <w:rFonts w:ascii="Garamond" w:hAnsi="Garamond"/>
          <w:sz w:val="22"/>
          <w:lang w:val="pl-PL"/>
        </w:rPr>
        <w:t>łączna maksymalna wartość wszystkich zmian na podstawie art. 439 PZP nie może przekroczyć, odpowiednio w górę ani w dół, 8% pierwotnej maksymalnej wartości netto Umowy;</w:t>
      </w:r>
    </w:p>
    <w:p w14:paraId="64C16733" w14:textId="77777777" w:rsidR="004559A0" w:rsidRPr="00253E8E" w:rsidRDefault="004559A0">
      <w:pPr>
        <w:pStyle w:val="Akapitzlist"/>
        <w:numPr>
          <w:ilvl w:val="2"/>
          <w:numId w:val="21"/>
        </w:numPr>
        <w:spacing w:line="240" w:lineRule="auto"/>
        <w:contextualSpacing w:val="0"/>
        <w:rPr>
          <w:rFonts w:ascii="Garamond" w:hAnsi="Garamond"/>
          <w:sz w:val="22"/>
          <w:lang w:val="pl-PL"/>
        </w:rPr>
      </w:pPr>
      <w:r w:rsidRPr="00253E8E">
        <w:rPr>
          <w:rFonts w:ascii="Garamond" w:hAnsi="Garamond"/>
          <w:sz w:val="22"/>
          <w:lang w:val="pl-PL"/>
        </w:rPr>
        <w:t>zmiana wymaga pisemnego aneksu i obowiązuje od pierwszego dnia miesiąca następującego po jego zawarciu, bez wpływu na usługi już wykonane, odebrane lub objęte zaakceptowanym kosztorysem, chyba że Strony zgodnie postanowią inaczej w granicach PZP.</w:t>
      </w:r>
    </w:p>
    <w:p w14:paraId="6AA10A68" w14:textId="77777777" w:rsidR="004559A0" w:rsidRPr="00253E8E" w:rsidRDefault="004559A0">
      <w:pPr>
        <w:pStyle w:val="Akapitzlist"/>
        <w:numPr>
          <w:ilvl w:val="0"/>
          <w:numId w:val="20"/>
        </w:numPr>
        <w:spacing w:line="240" w:lineRule="auto"/>
        <w:ind w:left="426"/>
        <w:contextualSpacing w:val="0"/>
        <w:rPr>
          <w:rFonts w:ascii="Garamond" w:hAnsi="Garamond"/>
          <w:sz w:val="22"/>
          <w:lang w:val="pl-PL"/>
        </w:rPr>
      </w:pPr>
      <w:r w:rsidRPr="00253E8E">
        <w:rPr>
          <w:rFonts w:ascii="Garamond" w:hAnsi="Garamond"/>
          <w:sz w:val="22"/>
          <w:lang w:val="pl-PL"/>
        </w:rPr>
        <w:t>Waloryzacja nie obejmuje kosztu części wycenianych na dzień kosztorysu według aktualnego oficjalnego cennika producenta i rabatu ofertowego, ponieważ mechanizm ten uwzględnia bieżący poziom cen. Ten sam koszt nie może być podstawą zmiany na więcej niż jednej podstawie.</w:t>
      </w:r>
    </w:p>
    <w:p w14:paraId="3F1933CA" w14:textId="77777777" w:rsidR="004559A0" w:rsidRPr="00253E8E" w:rsidRDefault="004559A0">
      <w:pPr>
        <w:pStyle w:val="Akapitzlist"/>
        <w:numPr>
          <w:ilvl w:val="0"/>
          <w:numId w:val="20"/>
        </w:numPr>
        <w:spacing w:line="240" w:lineRule="auto"/>
        <w:ind w:left="426"/>
        <w:contextualSpacing w:val="0"/>
        <w:rPr>
          <w:rFonts w:ascii="Garamond" w:hAnsi="Garamond"/>
          <w:sz w:val="22"/>
          <w:lang w:val="pl-PL"/>
        </w:rPr>
      </w:pPr>
      <w:r w:rsidRPr="00253E8E">
        <w:rPr>
          <w:rFonts w:ascii="Garamond" w:hAnsi="Garamond"/>
          <w:sz w:val="22"/>
          <w:lang w:val="pl-PL"/>
        </w:rPr>
        <w:t>Wykonawca, którego wynagrodzenie uległo zmianie, stosuje art. 439 ust. 5 PZP wobec podwykonawców i przedstawia Zamawiającemu dowody wykonania tego obowiązku.</w:t>
      </w:r>
    </w:p>
    <w:p w14:paraId="44E49776"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18</w:t>
      </w:r>
      <w:r w:rsidRPr="00253E8E">
        <w:rPr>
          <w:rFonts w:ascii="Garamond" w:hAnsi="Garamond"/>
          <w:b/>
          <w:sz w:val="22"/>
          <w:lang w:val="pl-PL"/>
        </w:rPr>
        <w:br/>
        <w:t>[DOPUSZCZALNE ZMIANY UMOWY]</w:t>
      </w:r>
    </w:p>
    <w:p w14:paraId="109363DC" w14:textId="77777777" w:rsidR="004559A0" w:rsidRPr="00253E8E" w:rsidRDefault="004559A0">
      <w:pPr>
        <w:pStyle w:val="Akapitzlist"/>
        <w:numPr>
          <w:ilvl w:val="0"/>
          <w:numId w:val="22"/>
        </w:numPr>
        <w:spacing w:line="240" w:lineRule="auto"/>
        <w:ind w:left="426"/>
        <w:contextualSpacing w:val="0"/>
        <w:rPr>
          <w:rFonts w:ascii="Garamond" w:hAnsi="Garamond"/>
          <w:sz w:val="22"/>
          <w:lang w:val="pl-PL"/>
        </w:rPr>
      </w:pPr>
      <w:r w:rsidRPr="00253E8E">
        <w:rPr>
          <w:rFonts w:ascii="Garamond" w:hAnsi="Garamond"/>
          <w:sz w:val="22"/>
          <w:lang w:val="pl-PL"/>
        </w:rPr>
        <w:t>Zmiany Umowy są dopuszczalne wyłącznie w przypadkach i granicach określonych w PZP, w szczególności art. 454-455 PZP, oraz w jasnych, precyzyjnych i jednoznacznych przypadkach wskazanych poniżej.</w:t>
      </w:r>
    </w:p>
    <w:p w14:paraId="016AA82C" w14:textId="77777777" w:rsidR="004559A0" w:rsidRPr="00253E8E" w:rsidRDefault="004559A0">
      <w:pPr>
        <w:pStyle w:val="Akapitzlist"/>
        <w:numPr>
          <w:ilvl w:val="0"/>
          <w:numId w:val="22"/>
        </w:numPr>
        <w:spacing w:line="240" w:lineRule="auto"/>
        <w:ind w:left="426"/>
        <w:contextualSpacing w:val="0"/>
        <w:rPr>
          <w:rFonts w:ascii="Garamond" w:hAnsi="Garamond"/>
          <w:sz w:val="22"/>
          <w:lang w:val="pl-PL"/>
        </w:rPr>
      </w:pPr>
      <w:r w:rsidRPr="00253E8E">
        <w:rPr>
          <w:rFonts w:ascii="Garamond" w:hAnsi="Garamond"/>
          <w:sz w:val="22"/>
          <w:lang w:val="pl-PL"/>
        </w:rPr>
        <w:t>Zamawiający przewiduje możliwość zmiany:</w:t>
      </w:r>
    </w:p>
    <w:p w14:paraId="73C24AC4" w14:textId="77777777" w:rsidR="004559A0" w:rsidRPr="00253E8E" w:rsidRDefault="004559A0">
      <w:pPr>
        <w:pStyle w:val="Akapitzlist"/>
        <w:numPr>
          <w:ilvl w:val="2"/>
          <w:numId w:val="23"/>
        </w:numPr>
        <w:spacing w:line="240" w:lineRule="auto"/>
        <w:contextualSpacing w:val="0"/>
        <w:rPr>
          <w:rFonts w:ascii="Garamond" w:hAnsi="Garamond"/>
          <w:sz w:val="22"/>
          <w:lang w:val="pl-PL"/>
        </w:rPr>
      </w:pPr>
      <w:r w:rsidRPr="00253E8E">
        <w:rPr>
          <w:rFonts w:ascii="Garamond" w:hAnsi="Garamond"/>
          <w:sz w:val="22"/>
          <w:lang w:val="pl-PL"/>
        </w:rPr>
        <w:t>wykazu Urządzeń, przez usunięcie Urządzenia trwale wycofanego, kasowanego, utraconego lub przekazanego, a także dodanie urządzenia zastępczego tego samego rodzaju i o porównywalnym zakresie serwisu, z odpowiednią zmianą harmonogramu i wynagrodzenia, z zachowaniem § 4 ust. 5;</w:t>
      </w:r>
    </w:p>
    <w:p w14:paraId="7FBB368A" w14:textId="77777777" w:rsidR="004559A0" w:rsidRPr="00253E8E" w:rsidRDefault="004559A0">
      <w:pPr>
        <w:pStyle w:val="Akapitzlist"/>
        <w:numPr>
          <w:ilvl w:val="2"/>
          <w:numId w:val="23"/>
        </w:numPr>
        <w:spacing w:line="240" w:lineRule="auto"/>
        <w:contextualSpacing w:val="0"/>
        <w:rPr>
          <w:rFonts w:ascii="Garamond" w:hAnsi="Garamond"/>
          <w:sz w:val="22"/>
          <w:lang w:val="pl-PL"/>
        </w:rPr>
      </w:pPr>
      <w:r w:rsidRPr="00253E8E">
        <w:rPr>
          <w:rFonts w:ascii="Garamond" w:hAnsi="Garamond"/>
          <w:sz w:val="22"/>
          <w:lang w:val="pl-PL"/>
        </w:rPr>
        <w:t>terminów Planu Przeglądów, miejsca i godzin realizacji, jeżeli wymaga tego organizacja pracy Zamawiającego, ciągłość świadczeń, zalecenie producenta, zdarzenie medyczne, remont, epidemia lub inna obiektywna okoliczność;</w:t>
      </w:r>
    </w:p>
    <w:p w14:paraId="4C2842BE" w14:textId="77777777" w:rsidR="004559A0" w:rsidRPr="00253E8E" w:rsidRDefault="004559A0">
      <w:pPr>
        <w:pStyle w:val="Akapitzlist"/>
        <w:numPr>
          <w:ilvl w:val="2"/>
          <w:numId w:val="23"/>
        </w:numPr>
        <w:spacing w:line="240" w:lineRule="auto"/>
        <w:contextualSpacing w:val="0"/>
        <w:rPr>
          <w:rFonts w:ascii="Garamond" w:hAnsi="Garamond"/>
          <w:sz w:val="22"/>
          <w:lang w:val="pl-PL"/>
        </w:rPr>
      </w:pPr>
      <w:r w:rsidRPr="00253E8E">
        <w:rPr>
          <w:rFonts w:ascii="Garamond" w:hAnsi="Garamond"/>
          <w:sz w:val="22"/>
          <w:lang w:val="pl-PL"/>
        </w:rPr>
        <w:t>sposobu realizacji, dokumentacji, testów lub części, jeżeli wynika to ze zmiany prawa, norm, zaleceń producenta, zaprzestania produkcji części albo konieczności zapewnienia bezpieczeństwa, pod warunkiem zachowania lub podwyższenia jakości i funkcjonalności;</w:t>
      </w:r>
    </w:p>
    <w:p w14:paraId="3F95618B" w14:textId="77777777" w:rsidR="004559A0" w:rsidRPr="00253E8E" w:rsidRDefault="004559A0">
      <w:pPr>
        <w:pStyle w:val="Akapitzlist"/>
        <w:numPr>
          <w:ilvl w:val="2"/>
          <w:numId w:val="23"/>
        </w:numPr>
        <w:spacing w:line="240" w:lineRule="auto"/>
        <w:contextualSpacing w:val="0"/>
        <w:rPr>
          <w:rFonts w:ascii="Garamond" w:hAnsi="Garamond"/>
          <w:sz w:val="22"/>
          <w:lang w:val="pl-PL"/>
        </w:rPr>
      </w:pPr>
      <w:r w:rsidRPr="00253E8E">
        <w:rPr>
          <w:rFonts w:ascii="Garamond" w:hAnsi="Garamond"/>
          <w:sz w:val="22"/>
          <w:lang w:val="pl-PL"/>
        </w:rPr>
        <w:t>terminu wykonania obowiązku o okres obiektywnej przeszkody wynikającej z siły wyższej, działania Zamawiającego, decyzji organu lub nadzwyczajnej niedostępności części, której profesjonalny Wykonawca nie mógł uniknąć, pod warunkiem niezwłocznego zgłoszenia i udokumentowania;</w:t>
      </w:r>
    </w:p>
    <w:p w14:paraId="60CBE843" w14:textId="16AF0EEF" w:rsidR="004559A0" w:rsidRPr="00253E8E" w:rsidRDefault="004559A0">
      <w:pPr>
        <w:pStyle w:val="Akapitzlist"/>
        <w:numPr>
          <w:ilvl w:val="2"/>
          <w:numId w:val="23"/>
        </w:numPr>
        <w:spacing w:line="240" w:lineRule="auto"/>
        <w:contextualSpacing w:val="0"/>
        <w:rPr>
          <w:rFonts w:ascii="Garamond" w:hAnsi="Garamond"/>
          <w:sz w:val="22"/>
          <w:lang w:val="pl-PL"/>
        </w:rPr>
      </w:pPr>
      <w:r>
        <w:rPr>
          <w:rFonts w:ascii="Garamond" w:hAnsi="Garamond"/>
          <w:sz w:val="22"/>
          <w:lang w:val="pl-PL"/>
        </w:rPr>
        <w:t>wynagrodzenia na zasadach § 17, w razie zmiany zakresu zgodnie z pkt 1 lub na innej podstawie przewidzianej PZP;</w:t>
      </w:r>
    </w:p>
    <w:p w14:paraId="099A3938" w14:textId="77777777" w:rsidR="004559A0" w:rsidRPr="00253E8E" w:rsidRDefault="004559A0">
      <w:pPr>
        <w:pStyle w:val="Akapitzlist"/>
        <w:numPr>
          <w:ilvl w:val="2"/>
          <w:numId w:val="23"/>
        </w:numPr>
        <w:spacing w:line="240" w:lineRule="auto"/>
        <w:contextualSpacing w:val="0"/>
        <w:rPr>
          <w:rFonts w:ascii="Garamond" w:hAnsi="Garamond"/>
          <w:sz w:val="22"/>
          <w:lang w:val="pl-PL"/>
        </w:rPr>
      </w:pPr>
      <w:r w:rsidRPr="00253E8E">
        <w:rPr>
          <w:rFonts w:ascii="Garamond" w:hAnsi="Garamond"/>
          <w:sz w:val="22"/>
          <w:lang w:val="pl-PL"/>
        </w:rPr>
        <w:t>Wykonawcy w przypadkach sukcesji, przekształcenia lub innych zdarzeń dopuszczonych art. 455 ust. 1 pkt 2 PZP;</w:t>
      </w:r>
    </w:p>
    <w:p w14:paraId="7C91DBE0" w14:textId="77777777" w:rsidR="004559A0" w:rsidRPr="00253E8E" w:rsidRDefault="004559A0">
      <w:pPr>
        <w:pStyle w:val="Akapitzlist"/>
        <w:numPr>
          <w:ilvl w:val="2"/>
          <w:numId w:val="23"/>
        </w:numPr>
        <w:spacing w:line="240" w:lineRule="auto"/>
        <w:contextualSpacing w:val="0"/>
        <w:rPr>
          <w:rFonts w:ascii="Garamond" w:hAnsi="Garamond"/>
          <w:sz w:val="22"/>
          <w:lang w:val="pl-PL"/>
        </w:rPr>
      </w:pPr>
      <w:r w:rsidRPr="00253E8E">
        <w:rPr>
          <w:rFonts w:ascii="Garamond" w:hAnsi="Garamond"/>
          <w:sz w:val="22"/>
          <w:lang w:val="pl-PL"/>
        </w:rPr>
        <w:lastRenderedPageBreak/>
        <w:t>podwykonawcy, personelu, danych kontaktowych i rachunku bankowego, pod warunkiem spełnienia wymagań; zmiana danych kontaktowych i osób do bieżącej współpracy nie wymaga aneksu;</w:t>
      </w:r>
    </w:p>
    <w:p w14:paraId="02AD2BF8" w14:textId="77777777" w:rsidR="004559A0" w:rsidRPr="00253E8E" w:rsidRDefault="004559A0">
      <w:pPr>
        <w:pStyle w:val="Akapitzlist"/>
        <w:numPr>
          <w:ilvl w:val="2"/>
          <w:numId w:val="23"/>
        </w:numPr>
        <w:spacing w:line="240" w:lineRule="auto"/>
        <w:contextualSpacing w:val="0"/>
        <w:rPr>
          <w:rFonts w:ascii="Garamond" w:hAnsi="Garamond"/>
          <w:sz w:val="22"/>
          <w:lang w:val="pl-PL"/>
        </w:rPr>
      </w:pPr>
      <w:r w:rsidRPr="00253E8E">
        <w:rPr>
          <w:rFonts w:ascii="Garamond" w:hAnsi="Garamond"/>
          <w:sz w:val="22"/>
          <w:lang w:val="pl-PL"/>
        </w:rPr>
        <w:t xml:space="preserve">postanowień dotyczących fakturowania, </w:t>
      </w:r>
      <w:proofErr w:type="spellStart"/>
      <w:r w:rsidRPr="00253E8E">
        <w:rPr>
          <w:rFonts w:ascii="Garamond" w:hAnsi="Garamond"/>
          <w:sz w:val="22"/>
          <w:lang w:val="pl-PL"/>
        </w:rPr>
        <w:t>KSeF</w:t>
      </w:r>
      <w:proofErr w:type="spellEnd"/>
      <w:r w:rsidRPr="00253E8E">
        <w:rPr>
          <w:rFonts w:ascii="Garamond" w:hAnsi="Garamond"/>
          <w:sz w:val="22"/>
          <w:lang w:val="pl-PL"/>
        </w:rPr>
        <w:t xml:space="preserve">, elektronicznego obiegu dokumentów lub </w:t>
      </w:r>
      <w:proofErr w:type="spellStart"/>
      <w:r w:rsidRPr="00253E8E">
        <w:rPr>
          <w:rFonts w:ascii="Garamond" w:hAnsi="Garamond"/>
          <w:sz w:val="22"/>
          <w:lang w:val="pl-PL"/>
        </w:rPr>
        <w:t>cyberbezpieczeństwa</w:t>
      </w:r>
      <w:proofErr w:type="spellEnd"/>
      <w:r w:rsidRPr="00253E8E">
        <w:rPr>
          <w:rFonts w:ascii="Garamond" w:hAnsi="Garamond"/>
          <w:sz w:val="22"/>
          <w:lang w:val="pl-PL"/>
        </w:rPr>
        <w:t>, jeżeli wynika to ze zmiany prawa albo systemów Zamawiającego i nie wpływa na ogólny charakter Umowy.</w:t>
      </w:r>
    </w:p>
    <w:p w14:paraId="487C8BDB" w14:textId="77777777" w:rsidR="004559A0" w:rsidRPr="00253E8E" w:rsidRDefault="004559A0">
      <w:pPr>
        <w:pStyle w:val="Akapitzlist"/>
        <w:numPr>
          <w:ilvl w:val="0"/>
          <w:numId w:val="22"/>
        </w:numPr>
        <w:spacing w:line="240" w:lineRule="auto"/>
        <w:ind w:left="426"/>
        <w:contextualSpacing w:val="0"/>
        <w:rPr>
          <w:rFonts w:ascii="Garamond" w:hAnsi="Garamond"/>
          <w:sz w:val="22"/>
          <w:lang w:val="pl-PL"/>
        </w:rPr>
      </w:pPr>
      <w:r w:rsidRPr="00253E8E">
        <w:rPr>
          <w:rFonts w:ascii="Garamond" w:hAnsi="Garamond"/>
          <w:sz w:val="22"/>
          <w:lang w:val="pl-PL"/>
        </w:rPr>
        <w:t>Zmiana nie może modyfikować ogólnego charakteru Umowy, prowadzić do obejścia PZP ani przyznawać Wykonawcy korzyści, których nie przewidziano w dokumentach zamówienia.</w:t>
      </w:r>
    </w:p>
    <w:p w14:paraId="6D0E2454" w14:textId="77777777" w:rsidR="004559A0" w:rsidRPr="00253E8E" w:rsidRDefault="004559A0">
      <w:pPr>
        <w:pStyle w:val="Akapitzlist"/>
        <w:numPr>
          <w:ilvl w:val="0"/>
          <w:numId w:val="22"/>
        </w:numPr>
        <w:spacing w:line="240" w:lineRule="auto"/>
        <w:ind w:left="426"/>
        <w:contextualSpacing w:val="0"/>
        <w:rPr>
          <w:rFonts w:ascii="Garamond" w:hAnsi="Garamond"/>
          <w:sz w:val="22"/>
          <w:lang w:val="pl-PL"/>
        </w:rPr>
      </w:pPr>
      <w:r w:rsidRPr="00253E8E">
        <w:rPr>
          <w:rFonts w:ascii="Garamond" w:hAnsi="Garamond"/>
          <w:sz w:val="22"/>
          <w:lang w:val="pl-PL"/>
        </w:rPr>
        <w:t>Wniosek o zmianę zawiera opis zdarzenia, podstawę prawną i umowną, wpływ na zakres, termin i wynagrodzenie oraz dokumenty dowodowe. Samo złożenie wniosku nie zawiesza obowiązku realizacji Umowy.</w:t>
      </w:r>
    </w:p>
    <w:p w14:paraId="52949E34" w14:textId="77777777" w:rsidR="004559A0" w:rsidRPr="00253E8E" w:rsidRDefault="004559A0">
      <w:pPr>
        <w:pStyle w:val="Akapitzlist"/>
        <w:numPr>
          <w:ilvl w:val="0"/>
          <w:numId w:val="22"/>
        </w:numPr>
        <w:spacing w:line="240" w:lineRule="auto"/>
        <w:ind w:left="426"/>
        <w:contextualSpacing w:val="0"/>
        <w:rPr>
          <w:rFonts w:ascii="Garamond" w:hAnsi="Garamond"/>
          <w:sz w:val="22"/>
          <w:lang w:val="pl-PL"/>
        </w:rPr>
      </w:pPr>
      <w:r w:rsidRPr="00253E8E">
        <w:rPr>
          <w:rFonts w:ascii="Garamond" w:hAnsi="Garamond"/>
          <w:sz w:val="22"/>
          <w:lang w:val="pl-PL"/>
        </w:rPr>
        <w:t>Z wyjątkiem zmian wyraźnie dopuszczonych w formie dokumentowej, zmiana Umowy wymaga formy pisemnej pod rygorem nieważności, w tym formy elektronicznej opatrzonej kwalifikowanymi podpisami obu Stron.</w:t>
      </w:r>
    </w:p>
    <w:p w14:paraId="2A861C1D"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19</w:t>
      </w:r>
      <w:r w:rsidRPr="00253E8E">
        <w:rPr>
          <w:rFonts w:ascii="Garamond" w:hAnsi="Garamond"/>
          <w:b/>
          <w:sz w:val="22"/>
          <w:lang w:val="pl-PL"/>
        </w:rPr>
        <w:br/>
        <w:t>[ODSTĄPIENIE, WYPOWIEDZENIE I ROZWIĄZANIE UMOWY]</w:t>
      </w:r>
    </w:p>
    <w:p w14:paraId="75F15B99" w14:textId="77777777" w:rsidR="004559A0" w:rsidRPr="00253E8E" w:rsidRDefault="004559A0">
      <w:pPr>
        <w:pStyle w:val="Akapitzlist"/>
        <w:numPr>
          <w:ilvl w:val="0"/>
          <w:numId w:val="25"/>
        </w:numPr>
        <w:spacing w:line="240" w:lineRule="auto"/>
        <w:ind w:left="426"/>
        <w:contextualSpacing w:val="0"/>
        <w:rPr>
          <w:rFonts w:ascii="Garamond" w:hAnsi="Garamond"/>
          <w:sz w:val="22"/>
          <w:lang w:val="pl-PL"/>
        </w:rPr>
      </w:pPr>
      <w:r w:rsidRPr="00253E8E">
        <w:rPr>
          <w:rFonts w:ascii="Garamond" w:hAnsi="Garamond"/>
          <w:sz w:val="22"/>
          <w:lang w:val="pl-PL"/>
        </w:rPr>
        <w:t>Zamawiający może odstąpić od Umowy w przypadkach określonych w art. 456 PZP oraz przepisach Kodeksu cywilnego.</w:t>
      </w:r>
    </w:p>
    <w:p w14:paraId="4753FF55" w14:textId="77777777" w:rsidR="004559A0" w:rsidRPr="00253E8E" w:rsidRDefault="004559A0">
      <w:pPr>
        <w:pStyle w:val="Akapitzlist"/>
        <w:numPr>
          <w:ilvl w:val="0"/>
          <w:numId w:val="25"/>
        </w:numPr>
        <w:spacing w:line="240" w:lineRule="auto"/>
        <w:ind w:left="426"/>
        <w:contextualSpacing w:val="0"/>
        <w:rPr>
          <w:rFonts w:ascii="Garamond" w:hAnsi="Garamond"/>
          <w:sz w:val="22"/>
          <w:lang w:val="pl-PL"/>
        </w:rPr>
      </w:pPr>
      <w:r w:rsidRPr="00253E8E">
        <w:rPr>
          <w:rFonts w:ascii="Garamond" w:hAnsi="Garamond"/>
          <w:sz w:val="22"/>
          <w:lang w:val="pl-PL"/>
        </w:rPr>
        <w:t>Niezależnie od uprawnień ustawowych Zamawiający może wypowiedzieć Umowę ze skutkiem natychmiastowym w całości lub w części dotyczącej zadania, jeżeli Wykonawca:</w:t>
      </w:r>
    </w:p>
    <w:p w14:paraId="7C77385E"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co najmniej dwukrotnie w okresie 6 miesięcy pozostaje w zwłoce z Przeglądem, przystąpieniem do Awarii, Naprawą lub urządzeniem zastępczym;</w:t>
      </w:r>
    </w:p>
    <w:p w14:paraId="04BA5BD9"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pozostaje w zwłoce przekraczającej 14 dni w wykonaniu istotnego obowiązku, mimo wezwania;</w:t>
      </w:r>
    </w:p>
    <w:p w14:paraId="7C62444F"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wykona usługę w sposób zagrażający bezpieczeństwu, użyje niedopuszczonej części, sfałszuje dokumentację albo dopuści osobę bez wymaganych kwalifikacji;</w:t>
      </w:r>
    </w:p>
    <w:p w14:paraId="60E3788B"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utraci autoryzację lub kwalifikacje stanowiące warunek realizacji albo kryterium oceny oferty i nie zapewni równoważnego zastępstwa;</w:t>
      </w:r>
    </w:p>
    <w:p w14:paraId="11945147"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 xml:space="preserve">naruszy poufność, ochronę danych lub </w:t>
      </w:r>
      <w:proofErr w:type="spellStart"/>
      <w:r w:rsidRPr="00253E8E">
        <w:rPr>
          <w:rFonts w:ascii="Garamond" w:hAnsi="Garamond"/>
          <w:sz w:val="22"/>
          <w:lang w:val="pl-PL"/>
        </w:rPr>
        <w:t>cyberbezpieczeństwo</w:t>
      </w:r>
      <w:proofErr w:type="spellEnd"/>
      <w:r w:rsidRPr="00253E8E">
        <w:rPr>
          <w:rFonts w:ascii="Garamond" w:hAnsi="Garamond"/>
          <w:sz w:val="22"/>
          <w:lang w:val="pl-PL"/>
        </w:rPr>
        <w:t xml:space="preserve"> w sposób istotny;</w:t>
      </w:r>
    </w:p>
    <w:p w14:paraId="01FED009"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nie utrzyma ubezpieczenia pomimo wezwania i dodatkowego 7-dniowego terminu;</w:t>
      </w:r>
    </w:p>
    <w:p w14:paraId="277FA870"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zaprzestanie prowadzenia działalności albo z przyczyn organizacyjnych lub prawnych utraci zdolność do należytego wykonania Umowy;</w:t>
      </w:r>
    </w:p>
    <w:p w14:paraId="676D88E2" w14:textId="77777777" w:rsidR="004559A0" w:rsidRPr="00253E8E" w:rsidRDefault="004559A0">
      <w:pPr>
        <w:pStyle w:val="Akapitzlist"/>
        <w:numPr>
          <w:ilvl w:val="2"/>
          <w:numId w:val="24"/>
        </w:numPr>
        <w:spacing w:line="240" w:lineRule="auto"/>
        <w:contextualSpacing w:val="0"/>
        <w:rPr>
          <w:rFonts w:ascii="Garamond" w:hAnsi="Garamond"/>
          <w:sz w:val="22"/>
          <w:lang w:val="pl-PL"/>
        </w:rPr>
      </w:pPr>
      <w:r w:rsidRPr="00253E8E">
        <w:rPr>
          <w:rFonts w:ascii="Garamond" w:hAnsi="Garamond"/>
          <w:sz w:val="22"/>
          <w:lang w:val="pl-PL"/>
        </w:rPr>
        <w:t>podlega zakazowi lub przesłance wykluczenia, której wystąpienie uniemożliwia dalszą realizację Umowy.</w:t>
      </w:r>
    </w:p>
    <w:p w14:paraId="70293FC8" w14:textId="77777777" w:rsidR="004559A0" w:rsidRPr="00253E8E" w:rsidRDefault="004559A0">
      <w:pPr>
        <w:pStyle w:val="Akapitzlist"/>
        <w:numPr>
          <w:ilvl w:val="0"/>
          <w:numId w:val="25"/>
        </w:numPr>
        <w:spacing w:line="240" w:lineRule="auto"/>
        <w:ind w:left="426"/>
        <w:contextualSpacing w:val="0"/>
        <w:rPr>
          <w:rFonts w:ascii="Garamond" w:hAnsi="Garamond"/>
          <w:sz w:val="22"/>
          <w:lang w:val="pl-PL"/>
        </w:rPr>
      </w:pPr>
      <w:r w:rsidRPr="00253E8E">
        <w:rPr>
          <w:rFonts w:ascii="Garamond" w:hAnsi="Garamond"/>
          <w:sz w:val="22"/>
          <w:lang w:val="pl-PL"/>
        </w:rPr>
        <w:t>W przypadkach usuwalnych Zamawiający może przed rozwiązaniem wezwać Wykonawcę do usunięcia naruszenia w odpowiednim terminie. Wezwanie nie jest wymagane, gdy naruszenie zagraża życiu, zdrowiu, bezpieczeństwu, danym albo dalsze oczekiwanie byłoby sprzeczne z interesem publicznym.</w:t>
      </w:r>
    </w:p>
    <w:p w14:paraId="7980DB42" w14:textId="77777777" w:rsidR="004559A0" w:rsidRPr="00253E8E" w:rsidRDefault="004559A0">
      <w:pPr>
        <w:pStyle w:val="Akapitzlist"/>
        <w:numPr>
          <w:ilvl w:val="0"/>
          <w:numId w:val="25"/>
        </w:numPr>
        <w:spacing w:line="240" w:lineRule="auto"/>
        <w:ind w:left="426"/>
        <w:contextualSpacing w:val="0"/>
        <w:rPr>
          <w:rFonts w:ascii="Garamond" w:hAnsi="Garamond"/>
          <w:sz w:val="22"/>
          <w:lang w:val="pl-PL"/>
        </w:rPr>
      </w:pPr>
      <w:r w:rsidRPr="00253E8E">
        <w:rPr>
          <w:rFonts w:ascii="Garamond" w:hAnsi="Garamond"/>
          <w:sz w:val="22"/>
          <w:lang w:val="pl-PL"/>
        </w:rPr>
        <w:t>W przypadku ustania Umowy Wykonawcy przysługuje wyłącznie wynagrodzenie za usługi należycie wykonane i odebrane do dnia ustania. Wykonawca nie może żądać wynagrodzenia za niewykorzystane opcje, utraconych korzyści ani kosztów gotowości, z zastrzeżeniem bezwzględnie obowiązujących przepisów.</w:t>
      </w:r>
    </w:p>
    <w:p w14:paraId="5F6859B4" w14:textId="77777777" w:rsidR="004559A0" w:rsidRPr="00253E8E" w:rsidRDefault="004559A0">
      <w:pPr>
        <w:pStyle w:val="Akapitzlist"/>
        <w:numPr>
          <w:ilvl w:val="0"/>
          <w:numId w:val="25"/>
        </w:numPr>
        <w:spacing w:line="240" w:lineRule="auto"/>
        <w:ind w:left="426"/>
        <w:contextualSpacing w:val="0"/>
        <w:rPr>
          <w:rFonts w:ascii="Garamond" w:hAnsi="Garamond"/>
          <w:sz w:val="22"/>
          <w:lang w:val="pl-PL"/>
        </w:rPr>
      </w:pPr>
      <w:r w:rsidRPr="00253E8E">
        <w:rPr>
          <w:rFonts w:ascii="Garamond" w:hAnsi="Garamond"/>
          <w:sz w:val="22"/>
          <w:lang w:val="pl-PL"/>
        </w:rPr>
        <w:t>Wykonawca w terminie 5 Dni Roboczych od ustania Umowy przekaże Zamawiającemu pełną dokumentację, historię zgłoszeń, zestawienie Budżetu Naprawczego, powierzone Urządzenia i informacje konieczne do przejęcia serwisu przez inny podmiot.</w:t>
      </w:r>
    </w:p>
    <w:p w14:paraId="4146296E" w14:textId="77777777" w:rsidR="004559A0" w:rsidRPr="00253E8E" w:rsidRDefault="004559A0">
      <w:pPr>
        <w:pStyle w:val="Akapitzlist"/>
        <w:numPr>
          <w:ilvl w:val="0"/>
          <w:numId w:val="25"/>
        </w:numPr>
        <w:spacing w:line="240" w:lineRule="auto"/>
        <w:ind w:left="426"/>
        <w:contextualSpacing w:val="0"/>
        <w:rPr>
          <w:rFonts w:ascii="Garamond" w:hAnsi="Garamond"/>
          <w:sz w:val="22"/>
          <w:lang w:val="pl-PL"/>
        </w:rPr>
      </w:pPr>
      <w:r w:rsidRPr="00253E8E">
        <w:rPr>
          <w:rFonts w:ascii="Garamond" w:hAnsi="Garamond"/>
          <w:sz w:val="22"/>
          <w:lang w:val="pl-PL"/>
        </w:rPr>
        <w:lastRenderedPageBreak/>
        <w:t>Ustanie Umowy nie narusza praw do kar, odszkodowania, gwarancji, wykonania zastępczego, poufności, ochrony danych i rozliczenia usług wykonanych przed tą datą.</w:t>
      </w:r>
    </w:p>
    <w:p w14:paraId="3BB02F09"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20</w:t>
      </w:r>
      <w:r w:rsidRPr="00253E8E">
        <w:rPr>
          <w:rFonts w:ascii="Garamond" w:hAnsi="Garamond"/>
          <w:b/>
          <w:sz w:val="22"/>
          <w:lang w:val="pl-PL"/>
        </w:rPr>
        <w:br/>
        <w:t>[POUFNOŚĆ, OCHRONA DANYCH I CYBERBEZPIECZEŃSTWO]</w:t>
      </w:r>
    </w:p>
    <w:p w14:paraId="71095072" w14:textId="77777777" w:rsidR="004559A0" w:rsidRPr="00253E8E" w:rsidRDefault="004559A0">
      <w:pPr>
        <w:pStyle w:val="Akapitzlist"/>
        <w:numPr>
          <w:ilvl w:val="0"/>
          <w:numId w:val="26"/>
        </w:numPr>
        <w:spacing w:line="240" w:lineRule="auto"/>
        <w:ind w:left="426"/>
        <w:contextualSpacing w:val="0"/>
        <w:rPr>
          <w:rFonts w:ascii="Garamond" w:hAnsi="Garamond"/>
          <w:sz w:val="22"/>
          <w:lang w:val="pl-PL"/>
        </w:rPr>
      </w:pPr>
      <w:r w:rsidRPr="00253E8E">
        <w:rPr>
          <w:rFonts w:ascii="Garamond" w:hAnsi="Garamond"/>
          <w:sz w:val="22"/>
          <w:lang w:val="pl-PL"/>
        </w:rPr>
        <w:t>Wykonawca zachowuje w poufności wszelkie niepubliczne informacje dotyczące Zamawiającego, pacjentów, personelu, infrastruktury, konfiguracji Urządzeń, zabezpieczeń, procedur i dokumentacji, uzyskane w związku z Umową, zarówno w czasie jej trwania, jak i po jej ustaniu.</w:t>
      </w:r>
    </w:p>
    <w:p w14:paraId="0D602000" w14:textId="77777777" w:rsidR="004559A0" w:rsidRPr="00253E8E" w:rsidRDefault="004559A0">
      <w:pPr>
        <w:pStyle w:val="Akapitzlist"/>
        <w:numPr>
          <w:ilvl w:val="0"/>
          <w:numId w:val="26"/>
        </w:numPr>
        <w:spacing w:line="240" w:lineRule="auto"/>
        <w:ind w:left="426"/>
        <w:contextualSpacing w:val="0"/>
        <w:rPr>
          <w:rFonts w:ascii="Garamond" w:hAnsi="Garamond"/>
          <w:sz w:val="22"/>
          <w:lang w:val="pl-PL"/>
        </w:rPr>
      </w:pPr>
      <w:r w:rsidRPr="00253E8E">
        <w:rPr>
          <w:rFonts w:ascii="Garamond" w:hAnsi="Garamond"/>
          <w:sz w:val="22"/>
          <w:lang w:val="pl-PL"/>
        </w:rPr>
        <w:t>Obowiązek poufności nie dotyczy informacji publicznie dostępnych, ujawnianych na podstawie prawa lub prawomocnego żądania organu. Wykonawca, o ile prawo na to pozwala, uprzednio informuje Zamawiającego o obowiązku ujawnienia i ogranicza zakres do niezbędnego minimum.</w:t>
      </w:r>
    </w:p>
    <w:p w14:paraId="3BB859C5" w14:textId="77777777" w:rsidR="004559A0" w:rsidRPr="00253E8E" w:rsidRDefault="004559A0">
      <w:pPr>
        <w:pStyle w:val="Akapitzlist"/>
        <w:numPr>
          <w:ilvl w:val="0"/>
          <w:numId w:val="26"/>
        </w:numPr>
        <w:spacing w:line="240" w:lineRule="auto"/>
        <w:ind w:left="426"/>
        <w:contextualSpacing w:val="0"/>
        <w:rPr>
          <w:rFonts w:ascii="Garamond" w:hAnsi="Garamond"/>
          <w:sz w:val="22"/>
          <w:lang w:val="pl-PL"/>
        </w:rPr>
      </w:pPr>
      <w:r w:rsidRPr="00253E8E">
        <w:rPr>
          <w:rFonts w:ascii="Garamond" w:hAnsi="Garamond"/>
          <w:sz w:val="22"/>
          <w:lang w:val="pl-PL"/>
        </w:rPr>
        <w:t>Wykonawca nie jest uprawniony do dostępu do danych osobowych, w szczególności danych pacjentów, poza zakresem bezwzględnie koniecznym. Przed każdym zdalnym dostępem uzyska zgodę Zamawiającego, użyje zatwierdzonego bezpiecznego kanału, ograniczy uprawnienia i czas sesji oraz przekaże log wykonanych czynności.</w:t>
      </w:r>
    </w:p>
    <w:p w14:paraId="2A58B621" w14:textId="77777777" w:rsidR="004559A0" w:rsidRPr="00253E8E" w:rsidRDefault="004559A0">
      <w:pPr>
        <w:pStyle w:val="Akapitzlist"/>
        <w:numPr>
          <w:ilvl w:val="0"/>
          <w:numId w:val="26"/>
        </w:numPr>
        <w:spacing w:line="240" w:lineRule="auto"/>
        <w:ind w:left="426"/>
        <w:contextualSpacing w:val="0"/>
        <w:rPr>
          <w:rFonts w:ascii="Garamond" w:hAnsi="Garamond"/>
          <w:sz w:val="22"/>
          <w:lang w:val="pl-PL"/>
        </w:rPr>
      </w:pPr>
      <w:r w:rsidRPr="00253E8E">
        <w:rPr>
          <w:rFonts w:ascii="Garamond" w:hAnsi="Garamond"/>
          <w:sz w:val="22"/>
          <w:lang w:val="pl-PL"/>
        </w:rPr>
        <w:t>Wykonawca nie kopiuje danych na własne nośniki, nie tworzy trwałych kont, nie instaluje oprogramowania bez zgody ani nie przekazuje danych poza Europejski Obszar Gospodarczy. Po zakończeniu czynności usuwa kopie robocze i potwierdza to na żądanie.</w:t>
      </w:r>
    </w:p>
    <w:p w14:paraId="284FE87B" w14:textId="77777777" w:rsidR="004559A0" w:rsidRPr="00253E8E" w:rsidRDefault="004559A0">
      <w:pPr>
        <w:pStyle w:val="Akapitzlist"/>
        <w:numPr>
          <w:ilvl w:val="0"/>
          <w:numId w:val="26"/>
        </w:numPr>
        <w:spacing w:line="240" w:lineRule="auto"/>
        <w:ind w:left="426"/>
        <w:contextualSpacing w:val="0"/>
        <w:rPr>
          <w:rFonts w:ascii="Garamond" w:hAnsi="Garamond"/>
          <w:sz w:val="22"/>
          <w:lang w:val="pl-PL"/>
        </w:rPr>
      </w:pPr>
      <w:r w:rsidRPr="00253E8E">
        <w:rPr>
          <w:rFonts w:ascii="Garamond" w:hAnsi="Garamond"/>
          <w:sz w:val="22"/>
          <w:lang w:val="pl-PL"/>
        </w:rPr>
        <w:t>Jeżeli wykonanie Umowy będzie wymagało powierzenia przetwarzania danych osobowych, Strony przed uzyskaniem dostępu zawrą umowę powierzenia zgodną z art. 28 RODO. Do czasu jej zawarcia Wykonawca nie może przetwarzać danych w imieniu Zamawiającego.</w:t>
      </w:r>
    </w:p>
    <w:p w14:paraId="1C967E05" w14:textId="77777777" w:rsidR="004559A0" w:rsidRPr="00253E8E" w:rsidRDefault="004559A0">
      <w:pPr>
        <w:pStyle w:val="Akapitzlist"/>
        <w:numPr>
          <w:ilvl w:val="0"/>
          <w:numId w:val="26"/>
        </w:numPr>
        <w:spacing w:line="240" w:lineRule="auto"/>
        <w:ind w:left="426"/>
        <w:contextualSpacing w:val="0"/>
        <w:rPr>
          <w:rFonts w:ascii="Garamond" w:hAnsi="Garamond"/>
          <w:sz w:val="22"/>
          <w:lang w:val="pl-PL"/>
        </w:rPr>
      </w:pPr>
      <w:r w:rsidRPr="00253E8E">
        <w:rPr>
          <w:rFonts w:ascii="Garamond" w:hAnsi="Garamond"/>
          <w:sz w:val="22"/>
          <w:lang w:val="pl-PL"/>
        </w:rPr>
        <w:t>Każdy incydent bezpieczeństwa, podejrzenie naruszenia danych, nieautoryzowany dostęp lub utratę nośnika Wykonawca zgłosi Zamawiającemu niezwłocznie, nie później niż w ciągu 4 godzin od stwierdzenia, przekaże wszystkie dostępne informacje i będzie współdziałał w ograniczeniu skutków.</w:t>
      </w:r>
    </w:p>
    <w:p w14:paraId="546D364B" w14:textId="77777777" w:rsidR="004559A0" w:rsidRPr="00253E8E" w:rsidRDefault="004559A0">
      <w:pPr>
        <w:pStyle w:val="Akapitzlist"/>
        <w:numPr>
          <w:ilvl w:val="0"/>
          <w:numId w:val="26"/>
        </w:numPr>
        <w:spacing w:line="240" w:lineRule="auto"/>
        <w:ind w:left="426"/>
        <w:contextualSpacing w:val="0"/>
        <w:rPr>
          <w:rFonts w:ascii="Garamond" w:hAnsi="Garamond"/>
          <w:sz w:val="22"/>
          <w:lang w:val="pl-PL"/>
        </w:rPr>
      </w:pPr>
      <w:r w:rsidRPr="00253E8E">
        <w:rPr>
          <w:rFonts w:ascii="Garamond" w:hAnsi="Garamond"/>
          <w:sz w:val="22"/>
          <w:lang w:val="pl-PL"/>
        </w:rPr>
        <w:t>Wykonawca zapewni, aby obowiązki niniejszego paragrafu wiązały personel i podwykonawców co najmniej w takim samym zakresie.</w:t>
      </w:r>
    </w:p>
    <w:p w14:paraId="7CC8C916"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21</w:t>
      </w:r>
      <w:r w:rsidRPr="00253E8E">
        <w:rPr>
          <w:rFonts w:ascii="Garamond" w:hAnsi="Garamond"/>
          <w:b/>
          <w:sz w:val="22"/>
          <w:lang w:val="pl-PL"/>
        </w:rPr>
        <w:br/>
        <w:t>[SIŁA WYŻSZA]</w:t>
      </w:r>
    </w:p>
    <w:p w14:paraId="3DD75C22" w14:textId="77777777" w:rsidR="004559A0" w:rsidRPr="00253E8E" w:rsidRDefault="004559A0">
      <w:pPr>
        <w:pStyle w:val="Akapitzlist"/>
        <w:numPr>
          <w:ilvl w:val="0"/>
          <w:numId w:val="27"/>
        </w:numPr>
        <w:spacing w:line="240" w:lineRule="auto"/>
        <w:ind w:left="426"/>
        <w:contextualSpacing w:val="0"/>
        <w:rPr>
          <w:rFonts w:ascii="Garamond" w:hAnsi="Garamond"/>
          <w:sz w:val="22"/>
          <w:lang w:val="pl-PL"/>
        </w:rPr>
      </w:pPr>
      <w:r w:rsidRPr="00253E8E">
        <w:rPr>
          <w:rFonts w:ascii="Garamond" w:hAnsi="Garamond"/>
          <w:sz w:val="22"/>
          <w:lang w:val="pl-PL"/>
        </w:rPr>
        <w:t>Przez siłę wyższą rozumie się zewnętrzne, nadzwyczajne i niemożliwe do przewidzenia przy zachowaniu należytej staranności zdarzenie, któremu Strona nie mogła zapobiec i które bezpośrednio uniemożliwia wykonanie obowiązku, w szczególności katastrofę naturalną, wojnę, akt terroru, powszechną epidemię lub wiążący akt władzy publicznej.</w:t>
      </w:r>
    </w:p>
    <w:p w14:paraId="09F66A08" w14:textId="77777777" w:rsidR="004559A0" w:rsidRPr="00253E8E" w:rsidRDefault="004559A0">
      <w:pPr>
        <w:pStyle w:val="Akapitzlist"/>
        <w:numPr>
          <w:ilvl w:val="0"/>
          <w:numId w:val="27"/>
        </w:numPr>
        <w:spacing w:line="240" w:lineRule="auto"/>
        <w:ind w:left="426"/>
        <w:contextualSpacing w:val="0"/>
        <w:rPr>
          <w:rFonts w:ascii="Garamond" w:hAnsi="Garamond"/>
          <w:sz w:val="22"/>
          <w:lang w:val="pl-PL"/>
        </w:rPr>
      </w:pPr>
      <w:r w:rsidRPr="00253E8E">
        <w:rPr>
          <w:rFonts w:ascii="Garamond" w:hAnsi="Garamond"/>
          <w:sz w:val="22"/>
          <w:lang w:val="pl-PL"/>
        </w:rPr>
        <w:t>Za siłę wyższą nie uważa się w szczególności zwykłych zmian cen, braku środków, braku personelu, awarii własnego sprzętu Wykonawcy, problemów podwykonawcy, typowych zakłóceń transportowych ani niedostępności części, której można było zapobiec przez profesjonalne zarządzanie zapasem i dostawami.</w:t>
      </w:r>
    </w:p>
    <w:p w14:paraId="4D4E7B0A" w14:textId="77777777" w:rsidR="004559A0" w:rsidRPr="00253E8E" w:rsidRDefault="004559A0">
      <w:pPr>
        <w:pStyle w:val="Akapitzlist"/>
        <w:numPr>
          <w:ilvl w:val="0"/>
          <w:numId w:val="27"/>
        </w:numPr>
        <w:spacing w:line="240" w:lineRule="auto"/>
        <w:ind w:left="426"/>
        <w:contextualSpacing w:val="0"/>
        <w:rPr>
          <w:rFonts w:ascii="Garamond" w:hAnsi="Garamond"/>
          <w:sz w:val="22"/>
          <w:lang w:val="pl-PL"/>
        </w:rPr>
      </w:pPr>
      <w:r w:rsidRPr="00253E8E">
        <w:rPr>
          <w:rFonts w:ascii="Garamond" w:hAnsi="Garamond"/>
          <w:sz w:val="22"/>
          <w:lang w:val="pl-PL"/>
        </w:rPr>
        <w:t>Strona dotknięta siłą wyższą zawiadomi drugą Stronę nie później niż w ciągu 2 dni od jej wystąpienia, opisze wpływ i przewidywany czas oraz przedstawi dowody. Podejmie wszelkie rozsądne działania w celu ograniczenia skutków i kontynuuje wykonanie w możliwym zakresie.</w:t>
      </w:r>
    </w:p>
    <w:p w14:paraId="56D30912" w14:textId="77777777" w:rsidR="004559A0" w:rsidRPr="00253E8E" w:rsidRDefault="004559A0">
      <w:pPr>
        <w:pStyle w:val="Akapitzlist"/>
        <w:numPr>
          <w:ilvl w:val="0"/>
          <w:numId w:val="27"/>
        </w:numPr>
        <w:spacing w:line="240" w:lineRule="auto"/>
        <w:ind w:left="426"/>
        <w:contextualSpacing w:val="0"/>
        <w:rPr>
          <w:rFonts w:ascii="Garamond" w:hAnsi="Garamond"/>
          <w:sz w:val="22"/>
          <w:lang w:val="pl-PL"/>
        </w:rPr>
      </w:pPr>
      <w:r w:rsidRPr="00253E8E">
        <w:rPr>
          <w:rFonts w:ascii="Garamond" w:hAnsi="Garamond"/>
          <w:sz w:val="22"/>
          <w:lang w:val="pl-PL"/>
        </w:rPr>
        <w:t>Terminy mogą zostać przedłużone wyłącznie o okres rzeczywistego, udokumentowanego wpływu siły wyższej. Siła wyższa nie uzasadnia automatycznego podwyższenia wynagrodzenia.</w:t>
      </w:r>
    </w:p>
    <w:p w14:paraId="790FDA97"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22</w:t>
      </w:r>
      <w:r w:rsidRPr="00253E8E">
        <w:rPr>
          <w:rFonts w:ascii="Garamond" w:hAnsi="Garamond"/>
          <w:b/>
          <w:sz w:val="22"/>
          <w:lang w:val="pl-PL"/>
        </w:rPr>
        <w:br/>
        <w:t>[PRZEDSTAWICIELE STRON, ZGŁOSZENIA I KORESPONDENCJA]</w:t>
      </w:r>
    </w:p>
    <w:p w14:paraId="7041D800" w14:textId="77777777" w:rsidR="00253E8E" w:rsidRPr="00253E8E" w:rsidRDefault="004559A0">
      <w:pPr>
        <w:pStyle w:val="Akapitzlist"/>
        <w:numPr>
          <w:ilvl w:val="0"/>
          <w:numId w:val="28"/>
        </w:numPr>
        <w:spacing w:line="240" w:lineRule="auto"/>
        <w:ind w:left="426"/>
        <w:contextualSpacing w:val="0"/>
        <w:rPr>
          <w:rFonts w:ascii="Garamond" w:hAnsi="Garamond"/>
          <w:sz w:val="22"/>
          <w:lang w:val="pl-PL"/>
        </w:rPr>
      </w:pPr>
      <w:r w:rsidRPr="00253E8E">
        <w:rPr>
          <w:rFonts w:ascii="Garamond" w:hAnsi="Garamond"/>
          <w:sz w:val="22"/>
          <w:lang w:val="pl-PL"/>
        </w:rPr>
        <w:t>Do bieżącej realizacji Umowy, bez prawa do zmiany jej treści, wyznacza się:</w:t>
      </w:r>
    </w:p>
    <w:p w14:paraId="29086FAA" w14:textId="77777777" w:rsidR="00253E8E" w:rsidRPr="00253E8E" w:rsidRDefault="004559A0">
      <w:pPr>
        <w:pStyle w:val="Akapitzlist"/>
        <w:numPr>
          <w:ilvl w:val="1"/>
          <w:numId w:val="28"/>
        </w:numPr>
        <w:spacing w:line="240" w:lineRule="auto"/>
        <w:contextualSpacing w:val="0"/>
        <w:rPr>
          <w:rFonts w:ascii="Garamond" w:hAnsi="Garamond"/>
          <w:sz w:val="22"/>
          <w:lang w:val="pl-PL"/>
        </w:rPr>
      </w:pPr>
      <w:r w:rsidRPr="00253E8E">
        <w:rPr>
          <w:rFonts w:ascii="Garamond" w:hAnsi="Garamond"/>
          <w:sz w:val="22"/>
          <w:lang w:val="pl-PL"/>
        </w:rPr>
        <w:t xml:space="preserve">ze strony Zamawiającego: Krzysztof </w:t>
      </w:r>
      <w:proofErr w:type="spellStart"/>
      <w:r w:rsidRPr="00253E8E">
        <w:rPr>
          <w:rFonts w:ascii="Garamond" w:hAnsi="Garamond"/>
          <w:sz w:val="22"/>
          <w:lang w:val="pl-PL"/>
        </w:rPr>
        <w:t>Garczarek</w:t>
      </w:r>
      <w:proofErr w:type="spellEnd"/>
      <w:r w:rsidRPr="00253E8E">
        <w:rPr>
          <w:rFonts w:ascii="Garamond" w:hAnsi="Garamond"/>
          <w:sz w:val="22"/>
          <w:lang w:val="pl-PL"/>
        </w:rPr>
        <w:t xml:space="preserve"> - Kierownik Działu Aparatury Medycznej, tel. 61 82 12 424, 504 413 742, e-mail: krzysztof.garczarek@lutycka.pl; dodatkowo [___];</w:t>
      </w:r>
    </w:p>
    <w:p w14:paraId="43B08361" w14:textId="77777777" w:rsidR="004559A0" w:rsidRPr="00253E8E" w:rsidRDefault="004559A0">
      <w:pPr>
        <w:pStyle w:val="Akapitzlist"/>
        <w:numPr>
          <w:ilvl w:val="1"/>
          <w:numId w:val="28"/>
        </w:numPr>
        <w:spacing w:line="240" w:lineRule="auto"/>
        <w:contextualSpacing w:val="0"/>
        <w:rPr>
          <w:rFonts w:ascii="Garamond" w:hAnsi="Garamond"/>
          <w:sz w:val="22"/>
          <w:lang w:val="pl-PL"/>
        </w:rPr>
      </w:pPr>
      <w:r w:rsidRPr="00253E8E">
        <w:rPr>
          <w:rFonts w:ascii="Garamond" w:hAnsi="Garamond"/>
          <w:sz w:val="22"/>
          <w:lang w:val="pl-PL"/>
        </w:rPr>
        <w:lastRenderedPageBreak/>
        <w:t>ze strony Wykonawcy: [___], tel. [___], e-mail: [___]; serwis/zgłoszenia: tel. [___], e-mail: [___].</w:t>
      </w:r>
    </w:p>
    <w:p w14:paraId="65AD0A09" w14:textId="77777777" w:rsidR="004559A0" w:rsidRPr="00253E8E" w:rsidRDefault="004559A0">
      <w:pPr>
        <w:pStyle w:val="Akapitzlist"/>
        <w:numPr>
          <w:ilvl w:val="0"/>
          <w:numId w:val="28"/>
        </w:numPr>
        <w:spacing w:line="240" w:lineRule="auto"/>
        <w:ind w:left="426"/>
        <w:contextualSpacing w:val="0"/>
        <w:rPr>
          <w:rFonts w:ascii="Garamond" w:hAnsi="Garamond"/>
          <w:sz w:val="22"/>
          <w:lang w:val="pl-PL"/>
        </w:rPr>
      </w:pPr>
      <w:r w:rsidRPr="00253E8E">
        <w:rPr>
          <w:rFonts w:ascii="Garamond" w:hAnsi="Garamond"/>
          <w:sz w:val="22"/>
          <w:lang w:val="pl-PL"/>
        </w:rPr>
        <w:t>Adresami do doręczeń są: dla Zamawiającego - ul. Juraszów 7-19, 60-479 Poznań; dla Wykonawcy - [___]. Zmiana adresu lub osób kontaktowych jest skuteczna od dnia zawiadomienia w formie dokumentowej i nie wymaga aneksu.</w:t>
      </w:r>
    </w:p>
    <w:p w14:paraId="3A66E764" w14:textId="77777777" w:rsidR="004559A0" w:rsidRPr="00253E8E" w:rsidRDefault="004559A0">
      <w:pPr>
        <w:pStyle w:val="Akapitzlist"/>
        <w:numPr>
          <w:ilvl w:val="0"/>
          <w:numId w:val="28"/>
        </w:numPr>
        <w:spacing w:line="240" w:lineRule="auto"/>
        <w:ind w:left="426"/>
        <w:contextualSpacing w:val="0"/>
        <w:rPr>
          <w:rFonts w:ascii="Garamond" w:hAnsi="Garamond"/>
          <w:sz w:val="22"/>
          <w:lang w:val="pl-PL"/>
        </w:rPr>
      </w:pPr>
      <w:r w:rsidRPr="00253E8E">
        <w:rPr>
          <w:rFonts w:ascii="Garamond" w:hAnsi="Garamond"/>
          <w:sz w:val="22"/>
          <w:lang w:val="pl-PL"/>
        </w:rPr>
        <w:t>Zlecenie Naprawy może złożyć wyłącznie osoba wskazana przez Zamawiającego w wykazie upoważnionych. Wykonawca ponosi ryzyko wykonania odpłatnej Naprawy na podstawie dyspozycji osoby nieupoważnionej.</w:t>
      </w:r>
    </w:p>
    <w:p w14:paraId="18C7C54A" w14:textId="77777777" w:rsidR="004559A0" w:rsidRPr="00253E8E" w:rsidRDefault="004559A0">
      <w:pPr>
        <w:pStyle w:val="Akapitzlist"/>
        <w:numPr>
          <w:ilvl w:val="0"/>
          <w:numId w:val="28"/>
        </w:numPr>
        <w:spacing w:line="240" w:lineRule="auto"/>
        <w:ind w:left="426"/>
        <w:contextualSpacing w:val="0"/>
        <w:rPr>
          <w:rFonts w:ascii="Garamond" w:hAnsi="Garamond"/>
          <w:sz w:val="22"/>
          <w:lang w:val="pl-PL"/>
        </w:rPr>
      </w:pPr>
      <w:r w:rsidRPr="00253E8E">
        <w:rPr>
          <w:rFonts w:ascii="Garamond" w:hAnsi="Garamond"/>
          <w:sz w:val="22"/>
          <w:lang w:val="pl-PL"/>
        </w:rPr>
        <w:t>Korespondencja będzie prowadzona w języku polskim i powinna wskazywać numer Umowy oraz zadanie. Oświadczenia o odstąpieniu, wypowiedzeniu, rozwiązaniu, naliczeniu kary, cesji i zmianie Umowy wymagają formy pisemnej, chyba że prawo stanowi inaczej.</w:t>
      </w:r>
    </w:p>
    <w:p w14:paraId="42E8792E"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23</w:t>
      </w:r>
      <w:r w:rsidRPr="00253E8E">
        <w:rPr>
          <w:rFonts w:ascii="Garamond" w:hAnsi="Garamond"/>
          <w:b/>
          <w:sz w:val="22"/>
          <w:lang w:val="pl-PL"/>
        </w:rPr>
        <w:br/>
        <w:t>[OŚWIADCZENIA SANKCYJNE I ZGODNOŚĆ Z PRAWEM]</w:t>
      </w:r>
    </w:p>
    <w:p w14:paraId="6B7DB69F" w14:textId="77777777" w:rsidR="004559A0" w:rsidRPr="00253E8E" w:rsidRDefault="004559A0">
      <w:pPr>
        <w:pStyle w:val="Akapitzlist"/>
        <w:numPr>
          <w:ilvl w:val="0"/>
          <w:numId w:val="29"/>
        </w:numPr>
        <w:spacing w:line="240" w:lineRule="auto"/>
        <w:ind w:left="426"/>
        <w:contextualSpacing w:val="0"/>
        <w:rPr>
          <w:rFonts w:ascii="Garamond" w:hAnsi="Garamond"/>
          <w:sz w:val="22"/>
          <w:lang w:val="pl-PL"/>
        </w:rPr>
      </w:pPr>
      <w:r w:rsidRPr="00253E8E">
        <w:rPr>
          <w:rFonts w:ascii="Garamond" w:hAnsi="Garamond"/>
          <w:sz w:val="22"/>
          <w:lang w:val="pl-PL"/>
        </w:rPr>
        <w:t>Wykonawca oświadcza, że na dzień zawarcia Umowy nie zachodzą wobec niego ani podmiotów, którymi posługuje się przy realizacji, zakazy lub przesłanki wykluczenia uniemożliwiające wykonanie zamówienia, w szczególności wynikające z art. 7 ust. 1 ustawy z dnia 13 kwietnia 2022 r. o szczególnych rozwiązaniach w zakresie przeciwdziałania wspieraniu agresji na Ukrainę oraz służących ochronie bezpieczeństwa narodowego i - w zakresie mającym zastosowanie - art. 5k rozporządzenia Rady (UE) nr 833/2014.</w:t>
      </w:r>
    </w:p>
    <w:p w14:paraId="50D3D497" w14:textId="77777777" w:rsidR="004559A0" w:rsidRPr="00253E8E" w:rsidRDefault="004559A0">
      <w:pPr>
        <w:pStyle w:val="Akapitzlist"/>
        <w:numPr>
          <w:ilvl w:val="0"/>
          <w:numId w:val="29"/>
        </w:numPr>
        <w:spacing w:line="240" w:lineRule="auto"/>
        <w:ind w:left="426"/>
        <w:contextualSpacing w:val="0"/>
        <w:rPr>
          <w:rFonts w:ascii="Garamond" w:hAnsi="Garamond"/>
          <w:sz w:val="22"/>
          <w:lang w:val="pl-PL"/>
        </w:rPr>
      </w:pPr>
      <w:r w:rsidRPr="00253E8E">
        <w:rPr>
          <w:rFonts w:ascii="Garamond" w:hAnsi="Garamond"/>
          <w:sz w:val="22"/>
          <w:lang w:val="pl-PL"/>
        </w:rPr>
        <w:t>Wykonawca niezwłocznie, nie później niż w ciągu 2 Dni Roboczych, zawiadomi Zamawiającego o każdej zmianie wpływającej na prawdziwość oświadczenia. Zamawiający może żądać dokumentów i wyjaśnień oraz podjąć działania wymagane prawem, włącznie z niedopuszczeniem podmiotu do realizacji lub rozwiązaniem Umowy.</w:t>
      </w:r>
    </w:p>
    <w:p w14:paraId="698F952C" w14:textId="77777777" w:rsidR="004559A0" w:rsidRPr="00253E8E" w:rsidRDefault="004559A0">
      <w:pPr>
        <w:pStyle w:val="Akapitzlist"/>
        <w:numPr>
          <w:ilvl w:val="0"/>
          <w:numId w:val="29"/>
        </w:numPr>
        <w:spacing w:line="240" w:lineRule="auto"/>
        <w:ind w:left="426"/>
        <w:contextualSpacing w:val="0"/>
        <w:rPr>
          <w:rFonts w:ascii="Garamond" w:hAnsi="Garamond"/>
          <w:sz w:val="22"/>
          <w:lang w:val="pl-PL"/>
        </w:rPr>
      </w:pPr>
      <w:r w:rsidRPr="00253E8E">
        <w:rPr>
          <w:rFonts w:ascii="Garamond" w:hAnsi="Garamond"/>
          <w:sz w:val="22"/>
          <w:lang w:val="pl-PL"/>
        </w:rPr>
        <w:t>Wykonawca zobowiązuje się przestrzegać zasad uczciwej konkurencji, przeciwdziałania korupcji, ochrony sygnalistów i konfliktu interesów w zakresie właściwym dla realizacji Umowy.</w:t>
      </w:r>
    </w:p>
    <w:p w14:paraId="445A9D8A" w14:textId="77777777" w:rsidR="004559A0" w:rsidRPr="00253E8E" w:rsidRDefault="004559A0" w:rsidP="00253E8E">
      <w:pPr>
        <w:keepNext/>
        <w:spacing w:before="140" w:line="240" w:lineRule="auto"/>
        <w:jc w:val="center"/>
        <w:rPr>
          <w:rFonts w:ascii="Garamond" w:hAnsi="Garamond"/>
          <w:sz w:val="22"/>
          <w:lang w:val="pl-PL"/>
        </w:rPr>
      </w:pPr>
      <w:r w:rsidRPr="00253E8E">
        <w:rPr>
          <w:rFonts w:ascii="Garamond" w:hAnsi="Garamond"/>
          <w:b/>
          <w:sz w:val="22"/>
          <w:lang w:val="pl-PL"/>
        </w:rPr>
        <w:t>§ 24</w:t>
      </w:r>
      <w:r w:rsidRPr="00253E8E">
        <w:rPr>
          <w:rFonts w:ascii="Garamond" w:hAnsi="Garamond"/>
          <w:b/>
          <w:sz w:val="22"/>
          <w:lang w:val="pl-PL"/>
        </w:rPr>
        <w:br/>
        <w:t>[POSTANOWIENIA KOŃCOWE]</w:t>
      </w:r>
    </w:p>
    <w:p w14:paraId="635A87D4" w14:textId="77777777" w:rsidR="004559A0" w:rsidRPr="00253E8E" w:rsidRDefault="004559A0">
      <w:pPr>
        <w:pStyle w:val="Akapitzlist"/>
        <w:numPr>
          <w:ilvl w:val="0"/>
          <w:numId w:val="30"/>
        </w:numPr>
        <w:spacing w:line="240" w:lineRule="auto"/>
        <w:ind w:left="426"/>
        <w:contextualSpacing w:val="0"/>
        <w:rPr>
          <w:rFonts w:ascii="Garamond" w:hAnsi="Garamond"/>
          <w:sz w:val="22"/>
          <w:lang w:val="pl-PL"/>
        </w:rPr>
      </w:pPr>
      <w:r w:rsidRPr="00253E8E">
        <w:rPr>
          <w:rFonts w:ascii="Garamond" w:hAnsi="Garamond"/>
          <w:sz w:val="22"/>
          <w:lang w:val="pl-PL"/>
        </w:rPr>
        <w:t>W sprawach nieuregulowanych stosuje się PZP, Kodeks cywilny, ustawę o wyrobach medycznych, przepisy o ochronie danych osobowych, podatku od towarów i usług, przeciwdziałaniu nadmiernym opóźnieniom w transakcjach handlowych oraz inne właściwe przepisy.</w:t>
      </w:r>
    </w:p>
    <w:p w14:paraId="2319C1E9" w14:textId="77777777" w:rsidR="004559A0" w:rsidRPr="00253E8E" w:rsidRDefault="004559A0">
      <w:pPr>
        <w:pStyle w:val="Akapitzlist"/>
        <w:numPr>
          <w:ilvl w:val="0"/>
          <w:numId w:val="30"/>
        </w:numPr>
        <w:spacing w:line="240" w:lineRule="auto"/>
        <w:ind w:left="426"/>
        <w:contextualSpacing w:val="0"/>
        <w:rPr>
          <w:rFonts w:ascii="Garamond" w:hAnsi="Garamond"/>
          <w:sz w:val="22"/>
          <w:lang w:val="pl-PL"/>
        </w:rPr>
      </w:pPr>
      <w:r w:rsidRPr="00253E8E">
        <w:rPr>
          <w:rFonts w:ascii="Garamond" w:hAnsi="Garamond"/>
          <w:sz w:val="22"/>
          <w:lang w:val="pl-PL"/>
        </w:rPr>
        <w:t>Jeżeli którekolwiek postanowienie okaże się nieważne lub bezskuteczne, pozostałe zachowują moc, a Strony zastąpią je postanowieniem zgodnym z prawem i możliwie najbliższym celowi gospodarczemu, bez naruszenia PZP.</w:t>
      </w:r>
    </w:p>
    <w:p w14:paraId="2E30BEB8" w14:textId="77777777" w:rsidR="004559A0" w:rsidRPr="00253E8E" w:rsidRDefault="004559A0">
      <w:pPr>
        <w:pStyle w:val="Akapitzlist"/>
        <w:numPr>
          <w:ilvl w:val="0"/>
          <w:numId w:val="30"/>
        </w:numPr>
        <w:spacing w:line="240" w:lineRule="auto"/>
        <w:ind w:left="426"/>
        <w:contextualSpacing w:val="0"/>
        <w:rPr>
          <w:rFonts w:ascii="Garamond" w:hAnsi="Garamond"/>
          <w:sz w:val="22"/>
          <w:lang w:val="pl-PL"/>
        </w:rPr>
      </w:pPr>
      <w:r w:rsidRPr="00253E8E">
        <w:rPr>
          <w:rFonts w:ascii="Garamond" w:hAnsi="Garamond"/>
          <w:sz w:val="22"/>
          <w:lang w:val="pl-PL"/>
        </w:rPr>
        <w:t>Strony w pierwszej kolejności podejmą próbę polubownego rozwiązania sporu przez negocjacje prowadzone przez osoby umocowane. Brak porozumienia w terminie 14 dni nie ogranicza prawa skierowania sprawy do sądu.</w:t>
      </w:r>
    </w:p>
    <w:p w14:paraId="1F115FBA" w14:textId="77777777" w:rsidR="004559A0" w:rsidRPr="00253E8E" w:rsidRDefault="004559A0">
      <w:pPr>
        <w:pStyle w:val="Akapitzlist"/>
        <w:numPr>
          <w:ilvl w:val="0"/>
          <w:numId w:val="30"/>
        </w:numPr>
        <w:spacing w:line="240" w:lineRule="auto"/>
        <w:ind w:left="426"/>
        <w:contextualSpacing w:val="0"/>
        <w:rPr>
          <w:rFonts w:ascii="Garamond" w:hAnsi="Garamond"/>
          <w:sz w:val="22"/>
          <w:lang w:val="pl-PL"/>
        </w:rPr>
      </w:pPr>
      <w:r w:rsidRPr="00253E8E">
        <w:rPr>
          <w:rFonts w:ascii="Garamond" w:hAnsi="Garamond"/>
          <w:sz w:val="22"/>
          <w:lang w:val="pl-PL"/>
        </w:rPr>
        <w:t>Spory będą rozstrzygane przez sąd powszechny właściwy miejscowo dla siedziby Zamawiającego, z zastrzeżeniem właściwości wynikającej z przepisów bezwzględnie obowiązujących.</w:t>
      </w:r>
    </w:p>
    <w:p w14:paraId="789235F6" w14:textId="77777777" w:rsidR="004559A0" w:rsidRPr="00253E8E" w:rsidRDefault="004559A0">
      <w:pPr>
        <w:pStyle w:val="Akapitzlist"/>
        <w:numPr>
          <w:ilvl w:val="0"/>
          <w:numId w:val="30"/>
        </w:numPr>
        <w:spacing w:line="240" w:lineRule="auto"/>
        <w:ind w:left="426"/>
        <w:contextualSpacing w:val="0"/>
        <w:rPr>
          <w:rFonts w:ascii="Garamond" w:hAnsi="Garamond"/>
          <w:sz w:val="22"/>
          <w:lang w:val="pl-PL"/>
        </w:rPr>
      </w:pPr>
      <w:r w:rsidRPr="00253E8E">
        <w:rPr>
          <w:rFonts w:ascii="Garamond" w:hAnsi="Garamond"/>
          <w:sz w:val="22"/>
          <w:lang w:val="pl-PL"/>
        </w:rPr>
        <w:t>Umowę sporządzono w dwóch jednobrzmiących egzemplarzach, po jednym dla każdej Strony, albo zawarto w formie elektronicznej przez opatrzenie dokumentu kwalifikowanymi podpisami elektronicznymi obu Stron.</w:t>
      </w:r>
    </w:p>
    <w:p w14:paraId="1C2D24F1" w14:textId="77777777" w:rsidR="004559A0" w:rsidRPr="00253E8E" w:rsidRDefault="004559A0">
      <w:pPr>
        <w:pStyle w:val="Akapitzlist"/>
        <w:numPr>
          <w:ilvl w:val="0"/>
          <w:numId w:val="30"/>
        </w:numPr>
        <w:spacing w:line="240" w:lineRule="auto"/>
        <w:ind w:left="426"/>
        <w:contextualSpacing w:val="0"/>
        <w:rPr>
          <w:rFonts w:ascii="Garamond" w:hAnsi="Garamond"/>
          <w:sz w:val="22"/>
          <w:lang w:val="pl-PL"/>
        </w:rPr>
      </w:pPr>
      <w:r w:rsidRPr="00253E8E">
        <w:rPr>
          <w:rFonts w:ascii="Garamond" w:hAnsi="Garamond"/>
          <w:sz w:val="22"/>
          <w:lang w:val="pl-PL"/>
        </w:rPr>
        <w:t>Załączniki do Umowy:</w:t>
      </w:r>
    </w:p>
    <w:p w14:paraId="0AEEEDB9" w14:textId="77777777" w:rsidR="004559A0" w:rsidRPr="00253E8E" w:rsidRDefault="004559A0" w:rsidP="00253E8E">
      <w:pPr>
        <w:spacing w:line="240" w:lineRule="auto"/>
        <w:ind w:left="624" w:hanging="312"/>
        <w:rPr>
          <w:rFonts w:ascii="Garamond" w:hAnsi="Garamond"/>
          <w:sz w:val="22"/>
          <w:lang w:val="pl-PL"/>
        </w:rPr>
      </w:pPr>
      <w:r w:rsidRPr="00253E8E">
        <w:rPr>
          <w:rFonts w:ascii="Garamond" w:hAnsi="Garamond"/>
          <w:sz w:val="22"/>
          <w:lang w:val="pl-PL"/>
        </w:rPr>
        <w:t>a) Załącznik nr 1 - Opis Przedmiotu Zamówienia wraz z wykazem Urządzeń;</w:t>
      </w:r>
    </w:p>
    <w:p w14:paraId="0B228037" w14:textId="54DC9368" w:rsidR="004559A0" w:rsidRPr="00253E8E" w:rsidRDefault="004559A0" w:rsidP="00253E8E">
      <w:pPr>
        <w:spacing w:line="240" w:lineRule="auto"/>
        <w:ind w:left="624" w:hanging="312"/>
        <w:rPr>
          <w:rFonts w:ascii="Garamond" w:hAnsi="Garamond"/>
          <w:sz w:val="22"/>
          <w:lang w:val="pl-PL"/>
        </w:rPr>
      </w:pPr>
      <w:r>
        <w:rPr>
          <w:rFonts w:ascii="Garamond" w:hAnsi="Garamond"/>
          <w:sz w:val="22"/>
          <w:lang w:val="pl-PL"/>
        </w:rPr>
        <w:t>b) Załącznik nr 2 - oferta i formularz cenowy Wykonawcy;</w:t>
      </w:r>
    </w:p>
    <w:p w14:paraId="459D85B0" w14:textId="70D5DC9C" w:rsidR="004559A0" w:rsidRPr="00253E8E" w:rsidRDefault="004559A0" w:rsidP="00253E8E">
      <w:pPr>
        <w:spacing w:line="240" w:lineRule="auto"/>
        <w:ind w:left="624" w:hanging="312"/>
        <w:rPr>
          <w:rFonts w:ascii="Garamond" w:hAnsi="Garamond"/>
          <w:sz w:val="22"/>
          <w:lang w:val="pl-PL"/>
        </w:rPr>
      </w:pPr>
      <w:r>
        <w:rPr>
          <w:rFonts w:ascii="Garamond" w:hAnsi="Garamond"/>
          <w:sz w:val="22"/>
          <w:lang w:val="pl-PL"/>
        </w:rPr>
        <w:t>c) Załącznik nr 3 - tabela cen i stawek rozliczeniowych;</w:t>
      </w:r>
    </w:p>
    <w:p w14:paraId="471E8442" w14:textId="16EDEB8C" w:rsidR="004559A0" w:rsidRPr="00253E8E" w:rsidRDefault="004559A0" w:rsidP="00253E8E">
      <w:pPr>
        <w:spacing w:line="240" w:lineRule="auto"/>
        <w:ind w:left="624" w:hanging="312"/>
        <w:rPr>
          <w:rFonts w:ascii="Garamond" w:hAnsi="Garamond"/>
          <w:sz w:val="22"/>
          <w:lang w:val="pl-PL"/>
        </w:rPr>
      </w:pPr>
      <w:r>
        <w:rPr>
          <w:rFonts w:ascii="Garamond" w:hAnsi="Garamond"/>
          <w:sz w:val="22"/>
          <w:lang w:val="pl-PL"/>
        </w:rPr>
        <w:lastRenderedPageBreak/>
        <w:t>d) Załącznik nr 4 - wzór kosztorysu, ekspertyzy technicznej i Zlecenia Naprawy;</w:t>
      </w:r>
    </w:p>
    <w:p w14:paraId="78C4B137" w14:textId="32BC45C9" w:rsidR="004559A0" w:rsidRPr="00253E8E" w:rsidRDefault="004559A0" w:rsidP="00253E8E">
      <w:pPr>
        <w:spacing w:line="240" w:lineRule="auto"/>
        <w:ind w:left="624" w:hanging="312"/>
        <w:rPr>
          <w:rFonts w:ascii="Garamond" w:hAnsi="Garamond"/>
          <w:sz w:val="22"/>
          <w:lang w:val="pl-PL"/>
        </w:rPr>
      </w:pPr>
      <w:r>
        <w:rPr>
          <w:rFonts w:ascii="Garamond" w:hAnsi="Garamond"/>
          <w:sz w:val="22"/>
          <w:lang w:val="pl-PL"/>
        </w:rPr>
        <w:t>e) Załącznik nr 5 - minimalna treść Raportu Serwisowego;</w:t>
      </w:r>
    </w:p>
    <w:p w14:paraId="2CCF71A2" w14:textId="1FAFAD7D" w:rsidR="004559A0" w:rsidRPr="00253E8E" w:rsidRDefault="004559A0" w:rsidP="00253E8E">
      <w:pPr>
        <w:spacing w:line="240" w:lineRule="auto"/>
        <w:ind w:left="624" w:hanging="312"/>
        <w:rPr>
          <w:rFonts w:ascii="Garamond" w:hAnsi="Garamond"/>
          <w:sz w:val="22"/>
          <w:lang w:val="pl-PL"/>
        </w:rPr>
      </w:pPr>
      <w:r>
        <w:rPr>
          <w:rFonts w:ascii="Garamond" w:hAnsi="Garamond"/>
          <w:sz w:val="22"/>
          <w:lang w:val="pl-PL"/>
        </w:rPr>
        <w:t>f) Załącznik nr 6 - wykaz personelu, podwykonawców i danych kontaktowych;</w:t>
      </w:r>
    </w:p>
    <w:p w14:paraId="2D4727D9" w14:textId="77777777" w:rsidR="006F787E" w:rsidRDefault="00EB0DB6">
      <w:pPr>
        <w:spacing w:line="240" w:lineRule="auto"/>
        <w:ind w:left="624" w:hanging="312"/>
        <w:rPr>
          <w:rFonts w:ascii="Garamond" w:hAnsi="Garamond"/>
          <w:sz w:val="22"/>
          <w:lang w:val="pl-PL"/>
        </w:rPr>
      </w:pPr>
      <w:r>
        <w:rPr>
          <w:rFonts w:ascii="Garamond" w:hAnsi="Garamond"/>
          <w:sz w:val="22"/>
          <w:lang w:val="pl-PL"/>
        </w:rPr>
        <w:t>g) Załącznik nr 7 - umowa powierzenia przetwarzania danych osobowych, jeżeli zostanie zawarta zgodnie z § 20 ust. 5.</w:t>
      </w:r>
    </w:p>
    <w:p w14:paraId="1DD07B10" w14:textId="77777777" w:rsidR="004559A0" w:rsidRPr="00253E8E" w:rsidRDefault="004559A0" w:rsidP="00253E8E">
      <w:pPr>
        <w:spacing w:before="200" w:line="240" w:lineRule="auto"/>
        <w:rPr>
          <w:rFonts w:ascii="Garamond" w:hAnsi="Garamond"/>
          <w:sz w:val="22"/>
          <w:lang w:val="pl-PL"/>
        </w:rPr>
      </w:pPr>
    </w:p>
    <w:tbl>
      <w:tblPr>
        <w:tblW w:w="0" w:type="auto"/>
        <w:jc w:val="center"/>
        <w:tblLayout w:type="fixed"/>
        <w:tblLook w:val="04A0" w:firstRow="1" w:lastRow="0" w:firstColumn="1" w:lastColumn="0" w:noHBand="0" w:noVBand="1"/>
      </w:tblPr>
      <w:tblGrid>
        <w:gridCol w:w="4649"/>
        <w:gridCol w:w="4649"/>
      </w:tblGrid>
      <w:tr w:rsidR="004559A0" w:rsidRPr="00253E8E" w14:paraId="5C71346B" w14:textId="77777777" w:rsidTr="00253E8E">
        <w:trPr>
          <w:cantSplit/>
          <w:jc w:val="center"/>
        </w:trPr>
        <w:tc>
          <w:tcPr>
            <w:tcW w:w="4649" w:type="dxa"/>
            <w:tcMar>
              <w:top w:w="100" w:type="dxa"/>
              <w:left w:w="100" w:type="dxa"/>
              <w:bottom w:w="100" w:type="dxa"/>
              <w:right w:w="100" w:type="dxa"/>
            </w:tcMar>
            <w:vAlign w:val="center"/>
          </w:tcPr>
          <w:p w14:paraId="620DD65F" w14:textId="77777777" w:rsidR="004559A0" w:rsidRPr="00253E8E" w:rsidRDefault="004559A0" w:rsidP="00253E8E">
            <w:pPr>
              <w:spacing w:line="240" w:lineRule="auto"/>
              <w:jc w:val="center"/>
              <w:rPr>
                <w:rFonts w:ascii="Garamond" w:hAnsi="Garamond"/>
                <w:sz w:val="22"/>
                <w:lang w:val="pl-PL"/>
              </w:rPr>
            </w:pPr>
            <w:r w:rsidRPr="00253E8E">
              <w:rPr>
                <w:rFonts w:ascii="Garamond" w:hAnsi="Garamond"/>
                <w:b/>
                <w:sz w:val="22"/>
                <w:lang w:val="pl-PL"/>
              </w:rPr>
              <w:t>WYKONAWCA</w:t>
            </w:r>
          </w:p>
        </w:tc>
        <w:tc>
          <w:tcPr>
            <w:tcW w:w="4649" w:type="dxa"/>
            <w:tcMar>
              <w:top w:w="100" w:type="dxa"/>
              <w:left w:w="100" w:type="dxa"/>
              <w:bottom w:w="100" w:type="dxa"/>
              <w:right w:w="100" w:type="dxa"/>
            </w:tcMar>
            <w:vAlign w:val="center"/>
          </w:tcPr>
          <w:p w14:paraId="47E5F83E" w14:textId="77777777" w:rsidR="004559A0" w:rsidRPr="00253E8E" w:rsidRDefault="004559A0" w:rsidP="00253E8E">
            <w:pPr>
              <w:spacing w:line="240" w:lineRule="auto"/>
              <w:jc w:val="center"/>
              <w:rPr>
                <w:rFonts w:ascii="Garamond" w:hAnsi="Garamond"/>
                <w:sz w:val="22"/>
                <w:lang w:val="pl-PL"/>
              </w:rPr>
            </w:pPr>
            <w:r w:rsidRPr="00253E8E">
              <w:rPr>
                <w:rFonts w:ascii="Garamond" w:hAnsi="Garamond"/>
                <w:b/>
                <w:sz w:val="22"/>
                <w:lang w:val="pl-PL"/>
              </w:rPr>
              <w:t>ZAMAWIAJĄCY</w:t>
            </w:r>
          </w:p>
        </w:tc>
      </w:tr>
    </w:tbl>
    <w:p w14:paraId="7DF4DB29" w14:textId="77777777" w:rsidR="00994537" w:rsidRDefault="00994537" w:rsidP="00253E8E">
      <w:pPr>
        <w:keepNext/>
        <w:spacing w:line="240" w:lineRule="auto"/>
        <w:jc w:val="right"/>
        <w:rPr>
          <w:rFonts w:ascii="Garamond" w:hAnsi="Garamond"/>
          <w:sz w:val="22"/>
          <w:lang w:val="pl-PL"/>
        </w:rPr>
      </w:pPr>
    </w:p>
    <w:p w14:paraId="3588C27C" w14:textId="77777777" w:rsidR="00994537" w:rsidRDefault="00994537" w:rsidP="001703C6">
      <w:pPr>
        <w:spacing w:after="0" w:line="20" w:lineRule="exact"/>
        <w:jc w:val="right"/>
        <w:rPr>
          <w:rFonts w:ascii="Garamond" w:hAnsi="Garamond"/>
          <w:sz w:val="22"/>
          <w:szCs w:val="2"/>
          <w:lang w:val="pl-PL"/>
        </w:rPr>
      </w:pPr>
    </w:p>
    <w:p w14:paraId="5A99DBFF" w14:textId="77777777" w:rsidR="00994537" w:rsidRDefault="00994537" w:rsidP="001703C6">
      <w:pPr>
        <w:spacing w:after="0" w:line="20" w:lineRule="exact"/>
        <w:jc w:val="right"/>
        <w:rPr>
          <w:rFonts w:ascii="Garamond" w:hAnsi="Garamond"/>
          <w:sz w:val="22"/>
          <w:szCs w:val="2"/>
          <w:lang w:val="pl-PL"/>
        </w:rPr>
      </w:pPr>
    </w:p>
    <w:p w14:paraId="5B99B461" w14:textId="77777777" w:rsidR="00994537" w:rsidRDefault="00994537" w:rsidP="001703C6">
      <w:pPr>
        <w:spacing w:after="0" w:line="20" w:lineRule="exact"/>
        <w:jc w:val="right"/>
        <w:rPr>
          <w:rFonts w:ascii="Garamond" w:hAnsi="Garamond"/>
          <w:sz w:val="22"/>
          <w:szCs w:val="2"/>
          <w:lang w:val="pl-PL"/>
        </w:rPr>
      </w:pPr>
    </w:p>
    <w:p w14:paraId="32A9D8E9" w14:textId="77777777" w:rsidR="00994537" w:rsidRDefault="00994537" w:rsidP="001703C6">
      <w:pPr>
        <w:spacing w:after="0" w:line="20" w:lineRule="exact"/>
        <w:jc w:val="right"/>
        <w:rPr>
          <w:rFonts w:ascii="Garamond" w:hAnsi="Garamond"/>
          <w:sz w:val="22"/>
          <w:szCs w:val="2"/>
          <w:lang w:val="pl-PL"/>
        </w:rPr>
      </w:pPr>
    </w:p>
    <w:p w14:paraId="38F33D29" w14:textId="77777777" w:rsidR="00994537" w:rsidRDefault="00994537" w:rsidP="001703C6">
      <w:pPr>
        <w:spacing w:after="0" w:line="20" w:lineRule="exact"/>
        <w:jc w:val="right"/>
        <w:rPr>
          <w:rFonts w:ascii="Garamond" w:hAnsi="Garamond"/>
          <w:sz w:val="22"/>
          <w:szCs w:val="2"/>
          <w:lang w:val="pl-PL"/>
        </w:rPr>
      </w:pPr>
    </w:p>
    <w:p w14:paraId="667E118E" w14:textId="77777777" w:rsidR="00994537" w:rsidRDefault="00994537" w:rsidP="001703C6">
      <w:pPr>
        <w:spacing w:after="0" w:line="20" w:lineRule="exact"/>
        <w:jc w:val="right"/>
        <w:rPr>
          <w:rFonts w:ascii="Garamond" w:hAnsi="Garamond"/>
          <w:sz w:val="22"/>
          <w:szCs w:val="2"/>
          <w:lang w:val="pl-PL"/>
        </w:rPr>
      </w:pPr>
    </w:p>
    <w:p w14:paraId="0D744F41" w14:textId="77777777" w:rsidR="00994537" w:rsidRDefault="00994537" w:rsidP="001703C6">
      <w:pPr>
        <w:spacing w:after="0" w:line="20" w:lineRule="exact"/>
        <w:jc w:val="right"/>
        <w:rPr>
          <w:rFonts w:ascii="Garamond" w:hAnsi="Garamond"/>
          <w:sz w:val="22"/>
          <w:szCs w:val="2"/>
          <w:lang w:val="pl-PL"/>
        </w:rPr>
      </w:pPr>
    </w:p>
    <w:p w14:paraId="42111BD9" w14:textId="77777777" w:rsidR="00994537" w:rsidRDefault="00994537" w:rsidP="001703C6">
      <w:pPr>
        <w:spacing w:after="0" w:line="20" w:lineRule="exact"/>
        <w:jc w:val="right"/>
        <w:rPr>
          <w:rFonts w:ascii="Garamond" w:hAnsi="Garamond"/>
          <w:sz w:val="22"/>
          <w:szCs w:val="2"/>
          <w:lang w:val="pl-PL"/>
        </w:rPr>
      </w:pPr>
    </w:p>
    <w:p w14:paraId="25662641" w14:textId="77777777" w:rsidR="00994537" w:rsidRDefault="00994537" w:rsidP="001703C6">
      <w:pPr>
        <w:spacing w:after="0" w:line="20" w:lineRule="exact"/>
        <w:jc w:val="right"/>
        <w:rPr>
          <w:rFonts w:ascii="Garamond" w:hAnsi="Garamond"/>
          <w:sz w:val="22"/>
          <w:szCs w:val="2"/>
          <w:lang w:val="pl-PL"/>
        </w:rPr>
      </w:pPr>
    </w:p>
    <w:p w14:paraId="5AD65DF5" w14:textId="77777777" w:rsidR="00994537" w:rsidRDefault="00994537" w:rsidP="001703C6">
      <w:pPr>
        <w:spacing w:after="0" w:line="20" w:lineRule="exact"/>
        <w:jc w:val="right"/>
        <w:rPr>
          <w:rFonts w:ascii="Garamond" w:hAnsi="Garamond"/>
          <w:sz w:val="22"/>
          <w:szCs w:val="2"/>
          <w:lang w:val="pl-PL"/>
        </w:rPr>
      </w:pPr>
    </w:p>
    <w:p w14:paraId="6CDF71BE" w14:textId="77777777" w:rsidR="00994537" w:rsidRDefault="00994537" w:rsidP="001703C6">
      <w:pPr>
        <w:spacing w:after="0" w:line="20" w:lineRule="exact"/>
        <w:jc w:val="right"/>
        <w:rPr>
          <w:rFonts w:ascii="Garamond" w:hAnsi="Garamond"/>
          <w:sz w:val="22"/>
          <w:szCs w:val="2"/>
          <w:lang w:val="pl-PL"/>
        </w:rPr>
      </w:pPr>
    </w:p>
    <w:p w14:paraId="531B7BE3" w14:textId="77777777" w:rsidR="00994537" w:rsidRDefault="00994537" w:rsidP="001703C6">
      <w:pPr>
        <w:spacing w:after="0" w:line="20" w:lineRule="exact"/>
        <w:jc w:val="right"/>
        <w:rPr>
          <w:rFonts w:ascii="Garamond" w:hAnsi="Garamond"/>
          <w:sz w:val="22"/>
          <w:szCs w:val="2"/>
          <w:lang w:val="pl-PL"/>
        </w:rPr>
      </w:pPr>
    </w:p>
    <w:p w14:paraId="606C82AA" w14:textId="77777777" w:rsidR="00994537" w:rsidRDefault="00994537" w:rsidP="001703C6">
      <w:pPr>
        <w:spacing w:after="0" w:line="20" w:lineRule="exact"/>
        <w:jc w:val="right"/>
        <w:rPr>
          <w:rFonts w:ascii="Garamond" w:hAnsi="Garamond"/>
          <w:sz w:val="22"/>
          <w:szCs w:val="2"/>
          <w:lang w:val="pl-PL"/>
        </w:rPr>
      </w:pPr>
    </w:p>
    <w:p w14:paraId="3DDD8D5F" w14:textId="77777777" w:rsidR="00994537" w:rsidRDefault="00994537" w:rsidP="001703C6">
      <w:pPr>
        <w:spacing w:after="0" w:line="20" w:lineRule="exact"/>
        <w:jc w:val="right"/>
        <w:rPr>
          <w:rFonts w:ascii="Garamond" w:hAnsi="Garamond"/>
          <w:sz w:val="22"/>
          <w:szCs w:val="2"/>
          <w:lang w:val="pl-PL"/>
        </w:rPr>
      </w:pPr>
    </w:p>
    <w:p w14:paraId="778558A4" w14:textId="77777777" w:rsidR="00994537" w:rsidRDefault="00994537" w:rsidP="001703C6">
      <w:pPr>
        <w:spacing w:after="0" w:line="20" w:lineRule="exact"/>
        <w:jc w:val="right"/>
        <w:rPr>
          <w:rFonts w:ascii="Garamond" w:hAnsi="Garamond"/>
          <w:sz w:val="22"/>
          <w:szCs w:val="2"/>
          <w:lang w:val="pl-PL"/>
        </w:rPr>
      </w:pPr>
    </w:p>
    <w:p w14:paraId="51A67154" w14:textId="77777777" w:rsidR="00994537" w:rsidRDefault="00994537" w:rsidP="001703C6">
      <w:pPr>
        <w:spacing w:after="0" w:line="20" w:lineRule="exact"/>
        <w:jc w:val="right"/>
        <w:rPr>
          <w:rFonts w:ascii="Garamond" w:hAnsi="Garamond"/>
          <w:sz w:val="22"/>
          <w:szCs w:val="2"/>
          <w:lang w:val="pl-PL"/>
        </w:rPr>
      </w:pPr>
    </w:p>
    <w:p w14:paraId="795696FA" w14:textId="77777777" w:rsidR="00994537" w:rsidRDefault="00994537" w:rsidP="001703C6">
      <w:pPr>
        <w:spacing w:after="0" w:line="20" w:lineRule="exact"/>
        <w:jc w:val="right"/>
        <w:rPr>
          <w:rFonts w:ascii="Garamond" w:hAnsi="Garamond"/>
          <w:sz w:val="22"/>
          <w:szCs w:val="2"/>
          <w:lang w:val="pl-PL"/>
        </w:rPr>
      </w:pPr>
    </w:p>
    <w:p w14:paraId="09EAF181" w14:textId="77777777" w:rsidR="00994537" w:rsidRDefault="00994537" w:rsidP="001703C6">
      <w:pPr>
        <w:spacing w:after="0" w:line="20" w:lineRule="exact"/>
        <w:jc w:val="right"/>
        <w:rPr>
          <w:rFonts w:ascii="Garamond" w:hAnsi="Garamond"/>
          <w:sz w:val="22"/>
          <w:szCs w:val="2"/>
          <w:lang w:val="pl-PL"/>
        </w:rPr>
      </w:pPr>
    </w:p>
    <w:p w14:paraId="153F9EEF" w14:textId="77777777" w:rsidR="00994537" w:rsidRDefault="00994537" w:rsidP="001703C6">
      <w:pPr>
        <w:spacing w:after="0" w:line="20" w:lineRule="exact"/>
        <w:jc w:val="right"/>
        <w:rPr>
          <w:rFonts w:ascii="Garamond" w:hAnsi="Garamond"/>
          <w:sz w:val="22"/>
          <w:szCs w:val="2"/>
          <w:lang w:val="pl-PL"/>
        </w:rPr>
      </w:pPr>
    </w:p>
    <w:p w14:paraId="44C0EBB9" w14:textId="77777777" w:rsidR="00994537" w:rsidRDefault="00994537" w:rsidP="001703C6">
      <w:pPr>
        <w:spacing w:after="0" w:line="20" w:lineRule="exact"/>
        <w:jc w:val="right"/>
        <w:rPr>
          <w:rFonts w:ascii="Garamond" w:hAnsi="Garamond"/>
          <w:sz w:val="22"/>
          <w:szCs w:val="2"/>
          <w:lang w:val="pl-PL"/>
        </w:rPr>
      </w:pPr>
    </w:p>
    <w:p w14:paraId="381FFB30" w14:textId="77777777" w:rsidR="00994537" w:rsidRDefault="00994537" w:rsidP="001703C6">
      <w:pPr>
        <w:spacing w:after="0" w:line="20" w:lineRule="exact"/>
        <w:jc w:val="right"/>
        <w:rPr>
          <w:rFonts w:ascii="Garamond" w:hAnsi="Garamond"/>
          <w:sz w:val="22"/>
          <w:szCs w:val="2"/>
          <w:lang w:val="pl-PL"/>
        </w:rPr>
      </w:pPr>
    </w:p>
    <w:p w14:paraId="3DF43841" w14:textId="77777777" w:rsidR="00994537" w:rsidRDefault="00994537" w:rsidP="001703C6">
      <w:pPr>
        <w:spacing w:after="0" w:line="20" w:lineRule="exact"/>
        <w:jc w:val="right"/>
        <w:rPr>
          <w:rFonts w:ascii="Garamond" w:hAnsi="Garamond"/>
          <w:sz w:val="22"/>
          <w:szCs w:val="2"/>
          <w:lang w:val="pl-PL"/>
        </w:rPr>
      </w:pPr>
    </w:p>
    <w:p w14:paraId="5D1EEAF5" w14:textId="77777777" w:rsidR="00253E8E" w:rsidRPr="00253E8E" w:rsidRDefault="00253E8E" w:rsidP="001703C6">
      <w:pPr>
        <w:keepNext/>
        <w:pageBreakBefore/>
        <w:spacing w:line="240" w:lineRule="auto"/>
        <w:jc w:val="right"/>
        <w:rPr>
          <w:rFonts w:ascii="Garamond" w:hAnsi="Garamond"/>
          <w:sz w:val="22"/>
          <w:lang w:val="pl-PL"/>
        </w:rPr>
      </w:pPr>
      <w:r w:rsidRPr="00253E8E">
        <w:rPr>
          <w:rFonts w:ascii="Garamond" w:hAnsi="Garamond"/>
          <w:sz w:val="22"/>
          <w:lang w:val="pl-PL"/>
        </w:rPr>
        <w:lastRenderedPageBreak/>
        <w:t xml:space="preserve">Załącznik nr </w:t>
      </w:r>
      <w:r w:rsidR="00994537">
        <w:rPr>
          <w:rFonts w:ascii="Garamond" w:hAnsi="Garamond"/>
          <w:sz w:val="22"/>
          <w:lang w:val="pl-PL"/>
        </w:rPr>
        <w:t>3</w:t>
      </w:r>
      <w:r w:rsidRPr="00253E8E">
        <w:rPr>
          <w:rFonts w:ascii="Garamond" w:hAnsi="Garamond"/>
          <w:sz w:val="22"/>
          <w:lang w:val="pl-PL"/>
        </w:rPr>
        <w:t xml:space="preserve"> do Umowy nr </w:t>
      </w:r>
      <w:r w:rsidRPr="00253E8E">
        <w:rPr>
          <w:rFonts w:ascii="Garamond" w:hAnsi="Garamond"/>
          <w:b/>
          <w:sz w:val="22"/>
          <w:shd w:val="clear" w:color="auto" w:fill="E7E6E6"/>
          <w:lang w:val="pl-PL"/>
        </w:rPr>
        <w:t>[___]/2026</w:t>
      </w:r>
    </w:p>
    <w:p w14:paraId="06288E93" w14:textId="77777777" w:rsidR="00253E8E" w:rsidRPr="00253E8E" w:rsidRDefault="00253E8E" w:rsidP="00253E8E">
      <w:pPr>
        <w:keepNext/>
        <w:spacing w:line="240" w:lineRule="auto"/>
        <w:jc w:val="center"/>
        <w:rPr>
          <w:rFonts w:ascii="Garamond" w:hAnsi="Garamond"/>
          <w:sz w:val="22"/>
          <w:lang w:val="pl-PL"/>
        </w:rPr>
      </w:pPr>
      <w:r w:rsidRPr="00253E8E">
        <w:rPr>
          <w:rFonts w:ascii="Garamond" w:hAnsi="Garamond"/>
          <w:b/>
          <w:sz w:val="22"/>
          <w:lang w:val="pl-PL"/>
        </w:rPr>
        <w:t>TABELA CEN I STAWEK ROZLICZENIOWYCH</w:t>
      </w:r>
    </w:p>
    <w:p w14:paraId="5CF26183" w14:textId="77777777" w:rsidR="00253E8E" w:rsidRPr="00253E8E" w:rsidRDefault="00253E8E" w:rsidP="00253E8E">
      <w:pPr>
        <w:pBdr>
          <w:bottom w:val="single" w:sz="6" w:space="3" w:color="BFBFBF"/>
        </w:pBdr>
        <w:spacing w:before="40" w:line="240" w:lineRule="auto"/>
        <w:rPr>
          <w:rFonts w:ascii="Garamond" w:hAnsi="Garamond"/>
          <w:sz w:val="22"/>
          <w:lang w:val="pl-PL"/>
        </w:rPr>
      </w:pPr>
      <w:r>
        <w:rPr>
          <w:rFonts w:ascii="Garamond" w:hAnsi="Garamond"/>
          <w:i/>
          <w:color w:val="505050"/>
          <w:sz w:val="22"/>
          <w:lang w:val="pl-PL"/>
        </w:rPr>
        <w:t>Załącznik należy uzupełnić danymi z oferty wybranego Wykonawcy. Ceny są cenami maksymalnymi, z zastrzeżeniem waloryzacji przewidzianej Umową. W pozycji 7 dla każdego zadania wskazuje się jedną stawkę wynikającą z oferty. Jeżeli stawki dla zadań objętych Umową są różne, należy wykazać je odrębnie z jednoznacznym przypisaniem do numerów zadań; dopuszcza się wspólny wpis dla zadań o identycznej stawce. Tabela nie może wprowadzać stawek niewskazanych w ofercie.</w:t>
      </w:r>
    </w:p>
    <w:tbl>
      <w:tblPr>
        <w:tblStyle w:val="Tabela-Siatka"/>
        <w:tblW w:w="0" w:type="auto"/>
        <w:jc w:val="center"/>
        <w:tblLayout w:type="fixed"/>
        <w:tblLook w:val="04A0" w:firstRow="1" w:lastRow="0" w:firstColumn="1" w:lastColumn="0" w:noHBand="0" w:noVBand="1"/>
      </w:tblPr>
      <w:tblGrid>
        <w:gridCol w:w="600"/>
        <w:gridCol w:w="1000"/>
        <w:gridCol w:w="2550"/>
        <w:gridCol w:w="1150"/>
        <w:gridCol w:w="1050"/>
        <w:gridCol w:w="1000"/>
        <w:gridCol w:w="1268"/>
      </w:tblGrid>
      <w:tr w:rsidR="00253E8E" w:rsidRPr="00253E8E" w14:paraId="5475C10C" w14:textId="77777777" w:rsidTr="001703C6">
        <w:trPr>
          <w:cantSplit/>
          <w:tblHeader/>
          <w:jc w:val="center"/>
        </w:trPr>
        <w:tc>
          <w:tcPr>
            <w:tcW w:w="600" w:type="dxa"/>
            <w:shd w:val="clear" w:color="auto" w:fill="E8E8E8" w:themeFill="background2"/>
            <w:tcMar>
              <w:top w:w="80" w:type="dxa"/>
              <w:left w:w="90" w:type="dxa"/>
              <w:bottom w:w="80" w:type="dxa"/>
              <w:right w:w="90" w:type="dxa"/>
            </w:tcMar>
            <w:vAlign w:val="center"/>
          </w:tcPr>
          <w:p w14:paraId="5993BCB3"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Lp.</w:t>
            </w:r>
          </w:p>
        </w:tc>
        <w:tc>
          <w:tcPr>
            <w:tcW w:w="1000" w:type="dxa"/>
            <w:shd w:val="clear" w:color="auto" w:fill="E8E8E8" w:themeFill="background2"/>
            <w:tcMar>
              <w:top w:w="80" w:type="dxa"/>
              <w:left w:w="90" w:type="dxa"/>
              <w:bottom w:w="80" w:type="dxa"/>
              <w:right w:w="90" w:type="dxa"/>
            </w:tcMar>
            <w:vAlign w:val="center"/>
          </w:tcPr>
          <w:p w14:paraId="13BAFE44" w14:textId="319F57EC" w:rsidR="00253E8E" w:rsidRPr="00253E8E" w:rsidRDefault="00253E8E" w:rsidP="00253E8E">
            <w:pPr>
              <w:spacing w:line="240" w:lineRule="auto"/>
              <w:rPr>
                <w:rFonts w:ascii="Garamond" w:hAnsi="Garamond"/>
                <w:lang w:val="pl-PL"/>
              </w:rPr>
            </w:pPr>
            <w:r>
              <w:rPr>
                <w:rFonts w:ascii="Garamond" w:hAnsi="Garamond"/>
                <w:b/>
                <w:lang w:val="pl-PL"/>
              </w:rPr>
              <w:t>Zad.</w:t>
            </w:r>
          </w:p>
        </w:tc>
        <w:tc>
          <w:tcPr>
            <w:tcW w:w="2550" w:type="dxa"/>
            <w:shd w:val="clear" w:color="auto" w:fill="E8E8E8" w:themeFill="background2"/>
            <w:tcMar>
              <w:top w:w="80" w:type="dxa"/>
              <w:left w:w="90" w:type="dxa"/>
              <w:bottom w:w="80" w:type="dxa"/>
              <w:right w:w="90" w:type="dxa"/>
            </w:tcMar>
            <w:vAlign w:val="center"/>
          </w:tcPr>
          <w:p w14:paraId="07B92503"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Pozycja</w:t>
            </w:r>
          </w:p>
        </w:tc>
        <w:tc>
          <w:tcPr>
            <w:tcW w:w="1150" w:type="dxa"/>
            <w:shd w:val="clear" w:color="auto" w:fill="E8E8E8" w:themeFill="background2"/>
            <w:tcMar>
              <w:top w:w="80" w:type="dxa"/>
              <w:left w:w="90" w:type="dxa"/>
              <w:bottom w:w="80" w:type="dxa"/>
              <w:right w:w="90" w:type="dxa"/>
            </w:tcMar>
            <w:vAlign w:val="center"/>
          </w:tcPr>
          <w:p w14:paraId="64CDA14E" w14:textId="48FCC576" w:rsidR="00253E8E" w:rsidRPr="00253E8E" w:rsidRDefault="00253E8E" w:rsidP="00253E8E">
            <w:pPr>
              <w:spacing w:line="240" w:lineRule="auto"/>
              <w:rPr>
                <w:rFonts w:ascii="Garamond" w:hAnsi="Garamond"/>
                <w:lang w:val="pl-PL"/>
              </w:rPr>
            </w:pPr>
            <w:r>
              <w:rPr>
                <w:rFonts w:ascii="Garamond" w:hAnsi="Garamond"/>
                <w:b/>
                <w:lang w:val="pl-PL"/>
              </w:rPr>
              <w:t>Jedn.</w:t>
            </w:r>
          </w:p>
        </w:tc>
        <w:tc>
          <w:tcPr>
            <w:tcW w:w="1050" w:type="dxa"/>
            <w:shd w:val="clear" w:color="auto" w:fill="E8E8E8" w:themeFill="background2"/>
            <w:tcMar>
              <w:top w:w="80" w:type="dxa"/>
              <w:left w:w="90" w:type="dxa"/>
              <w:bottom w:w="80" w:type="dxa"/>
              <w:right w:w="90" w:type="dxa"/>
            </w:tcMar>
            <w:vAlign w:val="center"/>
          </w:tcPr>
          <w:p w14:paraId="3FB21689"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Cena netto</w:t>
            </w:r>
          </w:p>
        </w:tc>
        <w:tc>
          <w:tcPr>
            <w:tcW w:w="1000" w:type="dxa"/>
            <w:shd w:val="clear" w:color="auto" w:fill="E8E8E8" w:themeFill="background2"/>
            <w:tcMar>
              <w:top w:w="80" w:type="dxa"/>
              <w:left w:w="90" w:type="dxa"/>
              <w:bottom w:w="80" w:type="dxa"/>
              <w:right w:w="90" w:type="dxa"/>
            </w:tcMar>
            <w:vAlign w:val="center"/>
          </w:tcPr>
          <w:p w14:paraId="2E176082"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VAT</w:t>
            </w:r>
          </w:p>
        </w:tc>
        <w:tc>
          <w:tcPr>
            <w:tcW w:w="1268" w:type="dxa"/>
            <w:shd w:val="clear" w:color="auto" w:fill="E8E8E8" w:themeFill="background2"/>
            <w:tcMar>
              <w:top w:w="80" w:type="dxa"/>
              <w:left w:w="90" w:type="dxa"/>
              <w:bottom w:w="80" w:type="dxa"/>
              <w:right w:w="90" w:type="dxa"/>
            </w:tcMar>
            <w:vAlign w:val="center"/>
          </w:tcPr>
          <w:p w14:paraId="51DE33CB"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Cena brutto / rabat</w:t>
            </w:r>
          </w:p>
        </w:tc>
      </w:tr>
      <w:tr w:rsidR="00253E8E" w:rsidRPr="00253E8E" w14:paraId="1302C1E6" w14:textId="77777777" w:rsidTr="001703C6">
        <w:trPr>
          <w:cantSplit/>
          <w:jc w:val="center"/>
        </w:trPr>
        <w:tc>
          <w:tcPr>
            <w:tcW w:w="600" w:type="dxa"/>
            <w:tcMar>
              <w:top w:w="80" w:type="dxa"/>
              <w:left w:w="90" w:type="dxa"/>
              <w:bottom w:w="80" w:type="dxa"/>
              <w:right w:w="90" w:type="dxa"/>
            </w:tcMar>
            <w:vAlign w:val="center"/>
          </w:tcPr>
          <w:p w14:paraId="447BBC15" w14:textId="77777777" w:rsidR="00253E8E" w:rsidRPr="00253E8E" w:rsidRDefault="00253E8E" w:rsidP="00253E8E">
            <w:pPr>
              <w:spacing w:line="240" w:lineRule="auto"/>
              <w:rPr>
                <w:rFonts w:ascii="Garamond" w:hAnsi="Garamond"/>
                <w:lang w:val="pl-PL"/>
              </w:rPr>
            </w:pPr>
            <w:r w:rsidRPr="00253E8E">
              <w:rPr>
                <w:rFonts w:ascii="Garamond" w:hAnsi="Garamond"/>
                <w:lang w:val="pl-PL"/>
              </w:rPr>
              <w:t>1</w:t>
            </w:r>
          </w:p>
        </w:tc>
        <w:tc>
          <w:tcPr>
            <w:tcW w:w="1000" w:type="dxa"/>
            <w:tcMar>
              <w:top w:w="80" w:type="dxa"/>
              <w:left w:w="90" w:type="dxa"/>
              <w:bottom w:w="80" w:type="dxa"/>
              <w:right w:w="90" w:type="dxa"/>
            </w:tcMar>
            <w:vAlign w:val="center"/>
          </w:tcPr>
          <w:p w14:paraId="59EB397C" w14:textId="77777777" w:rsidR="00253E8E" w:rsidRPr="00253E8E" w:rsidRDefault="00253E8E" w:rsidP="00253E8E">
            <w:pPr>
              <w:spacing w:line="240" w:lineRule="auto"/>
              <w:rPr>
                <w:rFonts w:ascii="Garamond" w:hAnsi="Garamond"/>
                <w:lang w:val="pl-PL"/>
              </w:rPr>
            </w:pPr>
            <w:r w:rsidRPr="00253E8E">
              <w:rPr>
                <w:rFonts w:ascii="Garamond" w:hAnsi="Garamond"/>
                <w:lang w:val="pl-PL"/>
              </w:rPr>
              <w:t>1</w:t>
            </w:r>
          </w:p>
        </w:tc>
        <w:tc>
          <w:tcPr>
            <w:tcW w:w="2550" w:type="dxa"/>
            <w:tcMar>
              <w:top w:w="80" w:type="dxa"/>
              <w:left w:w="90" w:type="dxa"/>
              <w:bottom w:w="80" w:type="dxa"/>
              <w:right w:w="90" w:type="dxa"/>
            </w:tcMar>
            <w:vAlign w:val="center"/>
          </w:tcPr>
          <w:p w14:paraId="30092B4E" w14:textId="243019B5" w:rsidR="00253E8E" w:rsidRPr="00253E8E" w:rsidRDefault="00DA64EB" w:rsidP="00253E8E">
            <w:pPr>
              <w:spacing w:line="240" w:lineRule="auto"/>
              <w:rPr>
                <w:rFonts w:ascii="Garamond" w:hAnsi="Garamond"/>
                <w:lang w:val="pl-PL"/>
              </w:rPr>
            </w:pPr>
            <w:r>
              <w:rPr>
                <w:rFonts w:ascii="Garamond" w:hAnsi="Garamond"/>
                <w:lang w:val="pl-PL"/>
              </w:rPr>
              <w:t>Przegląd zestawu  laparoskopowego 3D - pełny zakres</w:t>
            </w:r>
          </w:p>
        </w:tc>
        <w:tc>
          <w:tcPr>
            <w:tcW w:w="1150" w:type="dxa"/>
            <w:tcMar>
              <w:top w:w="80" w:type="dxa"/>
              <w:left w:w="90" w:type="dxa"/>
              <w:bottom w:w="80" w:type="dxa"/>
              <w:right w:w="90" w:type="dxa"/>
            </w:tcMar>
            <w:vAlign w:val="center"/>
          </w:tcPr>
          <w:p w14:paraId="6ACF2055" w14:textId="77777777" w:rsidR="00253E8E" w:rsidRPr="00253E8E" w:rsidRDefault="00253E8E" w:rsidP="00253E8E">
            <w:pPr>
              <w:spacing w:line="240" w:lineRule="auto"/>
              <w:rPr>
                <w:rFonts w:ascii="Garamond" w:hAnsi="Garamond"/>
                <w:lang w:val="pl-PL"/>
              </w:rPr>
            </w:pPr>
            <w:r w:rsidRPr="00253E8E">
              <w:rPr>
                <w:rFonts w:ascii="Garamond" w:hAnsi="Garamond"/>
                <w:lang w:val="pl-PL"/>
              </w:rPr>
              <w:t>szt.</w:t>
            </w:r>
          </w:p>
        </w:tc>
        <w:tc>
          <w:tcPr>
            <w:tcW w:w="1050" w:type="dxa"/>
            <w:tcMar>
              <w:top w:w="80" w:type="dxa"/>
              <w:left w:w="90" w:type="dxa"/>
              <w:bottom w:w="80" w:type="dxa"/>
              <w:right w:w="90" w:type="dxa"/>
            </w:tcMar>
            <w:vAlign w:val="center"/>
          </w:tcPr>
          <w:p w14:paraId="27184448"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000" w:type="dxa"/>
            <w:tcMar>
              <w:top w:w="80" w:type="dxa"/>
              <w:left w:w="90" w:type="dxa"/>
              <w:bottom w:w="80" w:type="dxa"/>
              <w:right w:w="90" w:type="dxa"/>
            </w:tcMar>
            <w:vAlign w:val="center"/>
          </w:tcPr>
          <w:p w14:paraId="69004B1B"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268" w:type="dxa"/>
            <w:tcMar>
              <w:top w:w="80" w:type="dxa"/>
              <w:left w:w="90" w:type="dxa"/>
              <w:bottom w:w="80" w:type="dxa"/>
              <w:right w:w="90" w:type="dxa"/>
            </w:tcMar>
            <w:vAlign w:val="center"/>
          </w:tcPr>
          <w:p w14:paraId="4B4E398D"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423DBCA5" w14:textId="77777777" w:rsidTr="001703C6">
        <w:trPr>
          <w:cantSplit/>
          <w:jc w:val="center"/>
        </w:trPr>
        <w:tc>
          <w:tcPr>
            <w:tcW w:w="600" w:type="dxa"/>
            <w:tcMar>
              <w:top w:w="80" w:type="dxa"/>
              <w:left w:w="90" w:type="dxa"/>
              <w:bottom w:w="80" w:type="dxa"/>
              <w:right w:w="90" w:type="dxa"/>
            </w:tcMar>
            <w:vAlign w:val="center"/>
          </w:tcPr>
          <w:p w14:paraId="6BD548B4" w14:textId="77777777" w:rsidR="00253E8E" w:rsidRPr="00253E8E" w:rsidRDefault="00253E8E" w:rsidP="00253E8E">
            <w:pPr>
              <w:spacing w:line="240" w:lineRule="auto"/>
              <w:rPr>
                <w:rFonts w:ascii="Garamond" w:hAnsi="Garamond"/>
                <w:lang w:val="pl-PL"/>
              </w:rPr>
            </w:pPr>
            <w:r w:rsidRPr="00253E8E">
              <w:rPr>
                <w:rFonts w:ascii="Garamond" w:hAnsi="Garamond"/>
                <w:lang w:val="pl-PL"/>
              </w:rPr>
              <w:t>2</w:t>
            </w:r>
          </w:p>
        </w:tc>
        <w:tc>
          <w:tcPr>
            <w:tcW w:w="1000" w:type="dxa"/>
            <w:tcMar>
              <w:top w:w="80" w:type="dxa"/>
              <w:left w:w="90" w:type="dxa"/>
              <w:bottom w:w="80" w:type="dxa"/>
              <w:right w:w="90" w:type="dxa"/>
            </w:tcMar>
            <w:vAlign w:val="center"/>
          </w:tcPr>
          <w:p w14:paraId="70530B69" w14:textId="77777777" w:rsidR="00253E8E" w:rsidRPr="00253E8E" w:rsidRDefault="00253E8E" w:rsidP="00253E8E">
            <w:pPr>
              <w:spacing w:line="240" w:lineRule="auto"/>
              <w:rPr>
                <w:rFonts w:ascii="Garamond" w:hAnsi="Garamond"/>
                <w:lang w:val="pl-PL"/>
              </w:rPr>
            </w:pPr>
            <w:r w:rsidRPr="00253E8E">
              <w:rPr>
                <w:rFonts w:ascii="Garamond" w:hAnsi="Garamond"/>
                <w:lang w:val="pl-PL"/>
              </w:rPr>
              <w:t>2</w:t>
            </w:r>
          </w:p>
        </w:tc>
        <w:tc>
          <w:tcPr>
            <w:tcW w:w="2550" w:type="dxa"/>
            <w:tcMar>
              <w:top w:w="80" w:type="dxa"/>
              <w:left w:w="90" w:type="dxa"/>
              <w:bottom w:w="80" w:type="dxa"/>
              <w:right w:w="90" w:type="dxa"/>
            </w:tcMar>
            <w:vAlign w:val="center"/>
          </w:tcPr>
          <w:p w14:paraId="3CE9BC3F" w14:textId="77777777" w:rsidR="00253E8E" w:rsidRPr="00253E8E" w:rsidRDefault="00253E8E" w:rsidP="00253E8E">
            <w:pPr>
              <w:spacing w:line="240" w:lineRule="auto"/>
              <w:rPr>
                <w:rFonts w:ascii="Garamond" w:hAnsi="Garamond"/>
                <w:lang w:val="pl-PL"/>
              </w:rPr>
            </w:pPr>
            <w:r w:rsidRPr="00253E8E">
              <w:rPr>
                <w:rFonts w:ascii="Garamond" w:hAnsi="Garamond"/>
                <w:lang w:val="pl-PL"/>
              </w:rPr>
              <w:t xml:space="preserve">Przegląd </w:t>
            </w:r>
            <w:r w:rsidR="00DA64EB">
              <w:rPr>
                <w:rFonts w:ascii="Garamond" w:hAnsi="Garamond"/>
                <w:lang w:val="pl-PL"/>
              </w:rPr>
              <w:t xml:space="preserve">stacji MRI do rezonansu </w:t>
            </w:r>
            <w:r w:rsidRPr="00253E8E">
              <w:rPr>
                <w:rFonts w:ascii="Garamond" w:hAnsi="Garamond"/>
                <w:lang w:val="pl-PL"/>
              </w:rPr>
              <w:t>- pełny zakres</w:t>
            </w:r>
          </w:p>
        </w:tc>
        <w:tc>
          <w:tcPr>
            <w:tcW w:w="1150" w:type="dxa"/>
            <w:tcMar>
              <w:top w:w="80" w:type="dxa"/>
              <w:left w:w="90" w:type="dxa"/>
              <w:bottom w:w="80" w:type="dxa"/>
              <w:right w:w="90" w:type="dxa"/>
            </w:tcMar>
            <w:vAlign w:val="center"/>
          </w:tcPr>
          <w:p w14:paraId="6DE79586" w14:textId="77777777" w:rsidR="00253E8E" w:rsidRPr="00253E8E" w:rsidRDefault="00253E8E" w:rsidP="00253E8E">
            <w:pPr>
              <w:spacing w:line="240" w:lineRule="auto"/>
              <w:rPr>
                <w:rFonts w:ascii="Garamond" w:hAnsi="Garamond"/>
                <w:lang w:val="pl-PL"/>
              </w:rPr>
            </w:pPr>
            <w:r w:rsidRPr="00253E8E">
              <w:rPr>
                <w:rFonts w:ascii="Garamond" w:hAnsi="Garamond"/>
                <w:lang w:val="pl-PL"/>
              </w:rPr>
              <w:t>szt.</w:t>
            </w:r>
          </w:p>
        </w:tc>
        <w:tc>
          <w:tcPr>
            <w:tcW w:w="1050" w:type="dxa"/>
            <w:tcMar>
              <w:top w:w="80" w:type="dxa"/>
              <w:left w:w="90" w:type="dxa"/>
              <w:bottom w:w="80" w:type="dxa"/>
              <w:right w:w="90" w:type="dxa"/>
            </w:tcMar>
            <w:vAlign w:val="center"/>
          </w:tcPr>
          <w:p w14:paraId="6860314F"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000" w:type="dxa"/>
            <w:tcMar>
              <w:top w:w="80" w:type="dxa"/>
              <w:left w:w="90" w:type="dxa"/>
              <w:bottom w:w="80" w:type="dxa"/>
              <w:right w:w="90" w:type="dxa"/>
            </w:tcMar>
            <w:vAlign w:val="center"/>
          </w:tcPr>
          <w:p w14:paraId="4D5098A9"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268" w:type="dxa"/>
            <w:tcMar>
              <w:top w:w="80" w:type="dxa"/>
              <w:left w:w="90" w:type="dxa"/>
              <w:bottom w:w="80" w:type="dxa"/>
              <w:right w:w="90" w:type="dxa"/>
            </w:tcMar>
            <w:vAlign w:val="center"/>
          </w:tcPr>
          <w:p w14:paraId="27FD79FE"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DA64EB" w:rsidRPr="00253E8E" w14:paraId="185CA2AA" w14:textId="77777777" w:rsidTr="001703C6">
        <w:trPr>
          <w:cantSplit/>
          <w:jc w:val="center"/>
        </w:trPr>
        <w:tc>
          <w:tcPr>
            <w:tcW w:w="600" w:type="dxa"/>
            <w:tcMar>
              <w:top w:w="80" w:type="dxa"/>
              <w:left w:w="90" w:type="dxa"/>
              <w:bottom w:w="80" w:type="dxa"/>
              <w:right w:w="90" w:type="dxa"/>
            </w:tcMar>
            <w:vAlign w:val="center"/>
          </w:tcPr>
          <w:p w14:paraId="557AE8B2" w14:textId="77777777" w:rsidR="00DA64EB" w:rsidRPr="00253E8E" w:rsidRDefault="002756EA" w:rsidP="00253E8E">
            <w:pPr>
              <w:spacing w:line="240" w:lineRule="auto"/>
              <w:rPr>
                <w:rFonts w:ascii="Garamond" w:hAnsi="Garamond"/>
                <w:lang w:val="pl-PL"/>
              </w:rPr>
            </w:pPr>
            <w:r>
              <w:rPr>
                <w:rFonts w:ascii="Garamond" w:hAnsi="Garamond"/>
                <w:lang w:val="pl-PL"/>
              </w:rPr>
              <w:t>3</w:t>
            </w:r>
          </w:p>
        </w:tc>
        <w:tc>
          <w:tcPr>
            <w:tcW w:w="1000" w:type="dxa"/>
            <w:tcMar>
              <w:top w:w="80" w:type="dxa"/>
              <w:left w:w="90" w:type="dxa"/>
              <w:bottom w:w="80" w:type="dxa"/>
              <w:right w:w="90" w:type="dxa"/>
            </w:tcMar>
            <w:vAlign w:val="center"/>
          </w:tcPr>
          <w:p w14:paraId="673DDDF0" w14:textId="77777777" w:rsidR="00DA64EB" w:rsidRPr="00253E8E" w:rsidRDefault="00DA64EB" w:rsidP="00253E8E">
            <w:pPr>
              <w:spacing w:line="240" w:lineRule="auto"/>
              <w:rPr>
                <w:rFonts w:ascii="Garamond" w:hAnsi="Garamond"/>
                <w:lang w:val="pl-PL"/>
              </w:rPr>
            </w:pPr>
            <w:r>
              <w:rPr>
                <w:rFonts w:ascii="Garamond" w:hAnsi="Garamond"/>
                <w:lang w:val="pl-PL"/>
              </w:rPr>
              <w:t>3</w:t>
            </w:r>
          </w:p>
        </w:tc>
        <w:tc>
          <w:tcPr>
            <w:tcW w:w="2550" w:type="dxa"/>
            <w:tcMar>
              <w:top w:w="80" w:type="dxa"/>
              <w:left w:w="90" w:type="dxa"/>
              <w:bottom w:w="80" w:type="dxa"/>
              <w:right w:w="90" w:type="dxa"/>
            </w:tcMar>
            <w:vAlign w:val="center"/>
          </w:tcPr>
          <w:p w14:paraId="4B7821E5" w14:textId="77777777" w:rsidR="00DA64EB" w:rsidRPr="00253E8E" w:rsidRDefault="002756EA" w:rsidP="00253E8E">
            <w:pPr>
              <w:spacing w:line="240" w:lineRule="auto"/>
              <w:rPr>
                <w:rFonts w:ascii="Garamond" w:hAnsi="Garamond"/>
                <w:lang w:val="pl-PL"/>
              </w:rPr>
            </w:pPr>
            <w:r>
              <w:rPr>
                <w:rFonts w:ascii="Garamond" w:hAnsi="Garamond"/>
                <w:lang w:val="pl-PL"/>
              </w:rPr>
              <w:t xml:space="preserve">Przegląd </w:t>
            </w:r>
            <w:r w:rsidR="00DA64EB">
              <w:rPr>
                <w:rFonts w:ascii="Garamond" w:hAnsi="Garamond"/>
                <w:lang w:val="pl-PL"/>
              </w:rPr>
              <w:t>Dermatomu – pełny zakres</w:t>
            </w:r>
          </w:p>
        </w:tc>
        <w:tc>
          <w:tcPr>
            <w:tcW w:w="1150" w:type="dxa"/>
            <w:tcMar>
              <w:top w:w="80" w:type="dxa"/>
              <w:left w:w="90" w:type="dxa"/>
              <w:bottom w:w="80" w:type="dxa"/>
              <w:right w:w="90" w:type="dxa"/>
            </w:tcMar>
            <w:vAlign w:val="center"/>
          </w:tcPr>
          <w:p w14:paraId="5AB922A2" w14:textId="77777777" w:rsidR="00DA64EB" w:rsidRPr="00253E8E" w:rsidRDefault="002756EA" w:rsidP="00253E8E">
            <w:pPr>
              <w:spacing w:line="240" w:lineRule="auto"/>
              <w:rPr>
                <w:rFonts w:ascii="Garamond" w:hAnsi="Garamond"/>
                <w:lang w:val="pl-PL"/>
              </w:rPr>
            </w:pPr>
            <w:r w:rsidRPr="00253E8E">
              <w:rPr>
                <w:rFonts w:ascii="Garamond" w:hAnsi="Garamond"/>
                <w:lang w:val="pl-PL"/>
              </w:rPr>
              <w:t>szt.</w:t>
            </w:r>
          </w:p>
        </w:tc>
        <w:tc>
          <w:tcPr>
            <w:tcW w:w="1050" w:type="dxa"/>
            <w:tcMar>
              <w:top w:w="80" w:type="dxa"/>
              <w:left w:w="90" w:type="dxa"/>
              <w:bottom w:w="80" w:type="dxa"/>
              <w:right w:w="90" w:type="dxa"/>
            </w:tcMar>
            <w:vAlign w:val="center"/>
          </w:tcPr>
          <w:p w14:paraId="0B7295E5" w14:textId="77777777" w:rsidR="00DA64EB" w:rsidRPr="00253E8E" w:rsidRDefault="00DA64EB" w:rsidP="00253E8E">
            <w:pPr>
              <w:spacing w:line="240" w:lineRule="auto"/>
              <w:rPr>
                <w:rFonts w:ascii="Garamond" w:hAnsi="Garamond"/>
                <w:lang w:val="pl-PL"/>
              </w:rPr>
            </w:pPr>
            <w:r w:rsidRPr="00253E8E">
              <w:rPr>
                <w:rFonts w:ascii="Garamond" w:hAnsi="Garamond"/>
                <w:lang w:val="pl-PL"/>
              </w:rPr>
              <w:t>[___]</w:t>
            </w:r>
          </w:p>
        </w:tc>
        <w:tc>
          <w:tcPr>
            <w:tcW w:w="1000" w:type="dxa"/>
            <w:tcMar>
              <w:top w:w="80" w:type="dxa"/>
              <w:left w:w="90" w:type="dxa"/>
              <w:bottom w:w="80" w:type="dxa"/>
              <w:right w:w="90" w:type="dxa"/>
            </w:tcMar>
            <w:vAlign w:val="center"/>
          </w:tcPr>
          <w:p w14:paraId="45ED1B07" w14:textId="77777777" w:rsidR="00DA64EB" w:rsidRPr="00253E8E" w:rsidRDefault="00DA64EB" w:rsidP="00253E8E">
            <w:pPr>
              <w:spacing w:line="240" w:lineRule="auto"/>
              <w:rPr>
                <w:rFonts w:ascii="Garamond" w:hAnsi="Garamond"/>
                <w:lang w:val="pl-PL"/>
              </w:rPr>
            </w:pPr>
            <w:r w:rsidRPr="00253E8E">
              <w:rPr>
                <w:rFonts w:ascii="Garamond" w:hAnsi="Garamond"/>
                <w:lang w:val="pl-PL"/>
              </w:rPr>
              <w:t>[___]</w:t>
            </w:r>
          </w:p>
        </w:tc>
        <w:tc>
          <w:tcPr>
            <w:tcW w:w="1268" w:type="dxa"/>
            <w:tcMar>
              <w:top w:w="80" w:type="dxa"/>
              <w:left w:w="90" w:type="dxa"/>
              <w:bottom w:w="80" w:type="dxa"/>
              <w:right w:w="90" w:type="dxa"/>
            </w:tcMar>
            <w:vAlign w:val="center"/>
          </w:tcPr>
          <w:p w14:paraId="3432B529" w14:textId="77777777" w:rsidR="00DA64EB" w:rsidRPr="00253E8E" w:rsidRDefault="00DA64EB" w:rsidP="00253E8E">
            <w:pPr>
              <w:spacing w:line="240" w:lineRule="auto"/>
              <w:rPr>
                <w:rFonts w:ascii="Garamond" w:hAnsi="Garamond"/>
                <w:lang w:val="pl-PL"/>
              </w:rPr>
            </w:pPr>
            <w:r w:rsidRPr="00253E8E">
              <w:rPr>
                <w:rFonts w:ascii="Garamond" w:hAnsi="Garamond"/>
                <w:lang w:val="pl-PL"/>
              </w:rPr>
              <w:t>[___]</w:t>
            </w:r>
          </w:p>
        </w:tc>
      </w:tr>
      <w:tr w:rsidR="002756EA" w:rsidRPr="00253E8E" w14:paraId="01B5B01B" w14:textId="77777777" w:rsidTr="001703C6">
        <w:trPr>
          <w:cantSplit/>
          <w:jc w:val="center"/>
        </w:trPr>
        <w:tc>
          <w:tcPr>
            <w:tcW w:w="600" w:type="dxa"/>
            <w:tcMar>
              <w:top w:w="80" w:type="dxa"/>
              <w:left w:w="90" w:type="dxa"/>
              <w:bottom w:w="80" w:type="dxa"/>
              <w:right w:w="90" w:type="dxa"/>
            </w:tcMar>
            <w:vAlign w:val="center"/>
          </w:tcPr>
          <w:p w14:paraId="34D91326" w14:textId="77777777" w:rsidR="002756EA" w:rsidRPr="00253E8E" w:rsidRDefault="002756EA" w:rsidP="002756EA">
            <w:pPr>
              <w:spacing w:line="240" w:lineRule="auto"/>
              <w:rPr>
                <w:rFonts w:ascii="Garamond" w:hAnsi="Garamond"/>
                <w:lang w:val="pl-PL"/>
              </w:rPr>
            </w:pPr>
            <w:r>
              <w:rPr>
                <w:rFonts w:ascii="Garamond" w:hAnsi="Garamond"/>
                <w:lang w:val="pl-PL"/>
              </w:rPr>
              <w:t>4</w:t>
            </w:r>
          </w:p>
        </w:tc>
        <w:tc>
          <w:tcPr>
            <w:tcW w:w="1000" w:type="dxa"/>
            <w:tcMar>
              <w:top w:w="80" w:type="dxa"/>
              <w:left w:w="90" w:type="dxa"/>
              <w:bottom w:w="80" w:type="dxa"/>
              <w:right w:w="90" w:type="dxa"/>
            </w:tcMar>
            <w:vAlign w:val="center"/>
          </w:tcPr>
          <w:p w14:paraId="06C065E9" w14:textId="77777777" w:rsidR="002756EA" w:rsidRDefault="002756EA" w:rsidP="002756EA">
            <w:pPr>
              <w:spacing w:line="240" w:lineRule="auto"/>
              <w:rPr>
                <w:rFonts w:ascii="Garamond" w:hAnsi="Garamond"/>
                <w:lang w:val="pl-PL"/>
              </w:rPr>
            </w:pPr>
            <w:r>
              <w:rPr>
                <w:rFonts w:ascii="Garamond" w:hAnsi="Garamond"/>
                <w:lang w:val="pl-PL"/>
              </w:rPr>
              <w:t>4</w:t>
            </w:r>
          </w:p>
        </w:tc>
        <w:tc>
          <w:tcPr>
            <w:tcW w:w="2550" w:type="dxa"/>
            <w:tcMar>
              <w:top w:w="80" w:type="dxa"/>
              <w:left w:w="90" w:type="dxa"/>
              <w:bottom w:w="80" w:type="dxa"/>
              <w:right w:w="90" w:type="dxa"/>
            </w:tcMar>
            <w:vAlign w:val="center"/>
          </w:tcPr>
          <w:p w14:paraId="1E124B9A" w14:textId="77777777" w:rsidR="002756EA" w:rsidRDefault="002756EA" w:rsidP="002756EA">
            <w:pPr>
              <w:spacing w:line="240" w:lineRule="auto"/>
              <w:rPr>
                <w:rFonts w:ascii="Garamond" w:hAnsi="Garamond"/>
                <w:lang w:val="pl-PL"/>
              </w:rPr>
            </w:pPr>
            <w:r>
              <w:rPr>
                <w:rFonts w:ascii="Garamond" w:hAnsi="Garamond"/>
                <w:lang w:val="pl-PL"/>
              </w:rPr>
              <w:t>Przegląd Diatermii – pełny zakres</w:t>
            </w:r>
          </w:p>
        </w:tc>
        <w:tc>
          <w:tcPr>
            <w:tcW w:w="1150" w:type="dxa"/>
            <w:tcMar>
              <w:top w:w="80" w:type="dxa"/>
              <w:left w:w="90" w:type="dxa"/>
              <w:bottom w:w="80" w:type="dxa"/>
              <w:right w:w="90" w:type="dxa"/>
            </w:tcMar>
            <w:vAlign w:val="center"/>
          </w:tcPr>
          <w:p w14:paraId="3EEB1003" w14:textId="77777777" w:rsidR="002756EA" w:rsidRPr="00253E8E" w:rsidRDefault="002756EA" w:rsidP="002756EA">
            <w:pPr>
              <w:spacing w:line="240" w:lineRule="auto"/>
              <w:rPr>
                <w:rFonts w:ascii="Garamond" w:hAnsi="Garamond"/>
                <w:lang w:val="pl-PL"/>
              </w:rPr>
            </w:pPr>
            <w:r w:rsidRPr="00253E8E">
              <w:rPr>
                <w:rFonts w:ascii="Garamond" w:hAnsi="Garamond"/>
                <w:lang w:val="pl-PL"/>
              </w:rPr>
              <w:t>szt.</w:t>
            </w:r>
          </w:p>
        </w:tc>
        <w:tc>
          <w:tcPr>
            <w:tcW w:w="1050" w:type="dxa"/>
            <w:tcMar>
              <w:top w:w="80" w:type="dxa"/>
              <w:left w:w="90" w:type="dxa"/>
              <w:bottom w:w="80" w:type="dxa"/>
              <w:right w:w="90" w:type="dxa"/>
            </w:tcMar>
            <w:vAlign w:val="center"/>
          </w:tcPr>
          <w:p w14:paraId="5AD21E5A" w14:textId="77777777" w:rsidR="002756EA" w:rsidRPr="00253E8E" w:rsidRDefault="002756EA" w:rsidP="002756EA">
            <w:pPr>
              <w:spacing w:line="240" w:lineRule="auto"/>
              <w:rPr>
                <w:rFonts w:ascii="Garamond" w:hAnsi="Garamond"/>
                <w:lang w:val="pl-PL"/>
              </w:rPr>
            </w:pPr>
            <w:r w:rsidRPr="00253E8E">
              <w:rPr>
                <w:rFonts w:ascii="Garamond" w:hAnsi="Garamond"/>
                <w:lang w:val="pl-PL"/>
              </w:rPr>
              <w:t>[___]</w:t>
            </w:r>
          </w:p>
        </w:tc>
        <w:tc>
          <w:tcPr>
            <w:tcW w:w="1000" w:type="dxa"/>
            <w:tcMar>
              <w:top w:w="80" w:type="dxa"/>
              <w:left w:w="90" w:type="dxa"/>
              <w:bottom w:w="80" w:type="dxa"/>
              <w:right w:w="90" w:type="dxa"/>
            </w:tcMar>
          </w:tcPr>
          <w:p w14:paraId="49E345AD" w14:textId="77777777" w:rsidR="002756EA" w:rsidRPr="00253E8E" w:rsidRDefault="002756EA" w:rsidP="002756EA">
            <w:pPr>
              <w:spacing w:line="240" w:lineRule="auto"/>
              <w:rPr>
                <w:rFonts w:ascii="Garamond" w:hAnsi="Garamond"/>
                <w:lang w:val="pl-PL"/>
              </w:rPr>
            </w:pPr>
            <w:r w:rsidRPr="0038739A">
              <w:rPr>
                <w:rFonts w:ascii="Garamond" w:hAnsi="Garamond"/>
                <w:lang w:val="pl-PL"/>
              </w:rPr>
              <w:t>[___]</w:t>
            </w:r>
          </w:p>
        </w:tc>
        <w:tc>
          <w:tcPr>
            <w:tcW w:w="1268" w:type="dxa"/>
            <w:tcMar>
              <w:top w:w="80" w:type="dxa"/>
              <w:left w:w="90" w:type="dxa"/>
              <w:bottom w:w="80" w:type="dxa"/>
              <w:right w:w="90" w:type="dxa"/>
            </w:tcMar>
          </w:tcPr>
          <w:p w14:paraId="2EF4D5AA" w14:textId="77777777" w:rsidR="002756EA" w:rsidRPr="00253E8E" w:rsidRDefault="002756EA" w:rsidP="002756EA">
            <w:pPr>
              <w:spacing w:line="240" w:lineRule="auto"/>
              <w:rPr>
                <w:rFonts w:ascii="Garamond" w:hAnsi="Garamond"/>
                <w:lang w:val="pl-PL"/>
              </w:rPr>
            </w:pPr>
            <w:r w:rsidRPr="0038739A">
              <w:rPr>
                <w:rFonts w:ascii="Garamond" w:hAnsi="Garamond"/>
                <w:lang w:val="pl-PL"/>
              </w:rPr>
              <w:t>[___]</w:t>
            </w:r>
          </w:p>
        </w:tc>
      </w:tr>
      <w:tr w:rsidR="002756EA" w:rsidRPr="00253E8E" w14:paraId="3EBFD10E" w14:textId="77777777" w:rsidTr="001703C6">
        <w:trPr>
          <w:cantSplit/>
          <w:jc w:val="center"/>
        </w:trPr>
        <w:tc>
          <w:tcPr>
            <w:tcW w:w="600" w:type="dxa"/>
            <w:tcMar>
              <w:top w:w="80" w:type="dxa"/>
              <w:left w:w="90" w:type="dxa"/>
              <w:bottom w:w="80" w:type="dxa"/>
              <w:right w:w="90" w:type="dxa"/>
            </w:tcMar>
            <w:vAlign w:val="center"/>
          </w:tcPr>
          <w:p w14:paraId="3231AB04" w14:textId="77777777" w:rsidR="002756EA" w:rsidRPr="00253E8E" w:rsidRDefault="002756EA" w:rsidP="002756EA">
            <w:pPr>
              <w:spacing w:line="240" w:lineRule="auto"/>
              <w:rPr>
                <w:rFonts w:ascii="Garamond" w:hAnsi="Garamond"/>
                <w:lang w:val="pl-PL"/>
              </w:rPr>
            </w:pPr>
            <w:r>
              <w:rPr>
                <w:rFonts w:ascii="Garamond" w:hAnsi="Garamond"/>
                <w:lang w:val="pl-PL"/>
              </w:rPr>
              <w:t>5</w:t>
            </w:r>
          </w:p>
        </w:tc>
        <w:tc>
          <w:tcPr>
            <w:tcW w:w="1000" w:type="dxa"/>
            <w:tcMar>
              <w:top w:w="80" w:type="dxa"/>
              <w:left w:w="90" w:type="dxa"/>
              <w:bottom w:w="80" w:type="dxa"/>
              <w:right w:w="90" w:type="dxa"/>
            </w:tcMar>
            <w:vAlign w:val="center"/>
          </w:tcPr>
          <w:p w14:paraId="367A7C91" w14:textId="77777777" w:rsidR="002756EA" w:rsidRDefault="002756EA" w:rsidP="002756EA">
            <w:pPr>
              <w:spacing w:line="240" w:lineRule="auto"/>
              <w:rPr>
                <w:rFonts w:ascii="Garamond" w:hAnsi="Garamond"/>
                <w:lang w:val="pl-PL"/>
              </w:rPr>
            </w:pPr>
            <w:r>
              <w:rPr>
                <w:rFonts w:ascii="Garamond" w:hAnsi="Garamond"/>
                <w:lang w:val="pl-PL"/>
              </w:rPr>
              <w:t>5</w:t>
            </w:r>
          </w:p>
        </w:tc>
        <w:tc>
          <w:tcPr>
            <w:tcW w:w="2550" w:type="dxa"/>
            <w:tcMar>
              <w:top w:w="80" w:type="dxa"/>
              <w:left w:w="90" w:type="dxa"/>
              <w:bottom w:w="80" w:type="dxa"/>
              <w:right w:w="90" w:type="dxa"/>
            </w:tcMar>
            <w:vAlign w:val="center"/>
          </w:tcPr>
          <w:p w14:paraId="1409956E" w14:textId="77777777" w:rsidR="002756EA" w:rsidRDefault="002756EA" w:rsidP="002756EA">
            <w:pPr>
              <w:spacing w:line="240" w:lineRule="auto"/>
              <w:rPr>
                <w:rFonts w:ascii="Garamond" w:hAnsi="Garamond"/>
                <w:lang w:val="pl-PL"/>
              </w:rPr>
            </w:pPr>
            <w:r>
              <w:rPr>
                <w:rFonts w:ascii="Garamond" w:hAnsi="Garamond"/>
                <w:lang w:val="pl-PL"/>
              </w:rPr>
              <w:t>Przegląd Stymulatorów nerwów – pełny zakres</w:t>
            </w:r>
          </w:p>
        </w:tc>
        <w:tc>
          <w:tcPr>
            <w:tcW w:w="1150" w:type="dxa"/>
            <w:tcMar>
              <w:top w:w="80" w:type="dxa"/>
              <w:left w:w="90" w:type="dxa"/>
              <w:bottom w:w="80" w:type="dxa"/>
              <w:right w:w="90" w:type="dxa"/>
            </w:tcMar>
            <w:vAlign w:val="center"/>
          </w:tcPr>
          <w:p w14:paraId="4EB64CC4" w14:textId="77777777" w:rsidR="002756EA" w:rsidRPr="00253E8E" w:rsidRDefault="002756EA" w:rsidP="002756EA">
            <w:pPr>
              <w:spacing w:line="240" w:lineRule="auto"/>
              <w:rPr>
                <w:rFonts w:ascii="Garamond" w:hAnsi="Garamond"/>
                <w:lang w:val="pl-PL"/>
              </w:rPr>
            </w:pPr>
            <w:r w:rsidRPr="00253E8E">
              <w:rPr>
                <w:rFonts w:ascii="Garamond" w:hAnsi="Garamond"/>
                <w:lang w:val="pl-PL"/>
              </w:rPr>
              <w:t>szt.</w:t>
            </w:r>
          </w:p>
        </w:tc>
        <w:tc>
          <w:tcPr>
            <w:tcW w:w="1050" w:type="dxa"/>
            <w:tcMar>
              <w:top w:w="80" w:type="dxa"/>
              <w:left w:w="90" w:type="dxa"/>
              <w:bottom w:w="80" w:type="dxa"/>
              <w:right w:w="90" w:type="dxa"/>
            </w:tcMar>
          </w:tcPr>
          <w:p w14:paraId="42ABD0B2" w14:textId="77777777" w:rsidR="002756EA" w:rsidRPr="00253E8E" w:rsidRDefault="002756EA" w:rsidP="002756EA">
            <w:pPr>
              <w:spacing w:line="240" w:lineRule="auto"/>
              <w:rPr>
                <w:rFonts w:ascii="Garamond" w:hAnsi="Garamond"/>
                <w:lang w:val="pl-PL"/>
              </w:rPr>
            </w:pPr>
            <w:r w:rsidRPr="00FB5038">
              <w:rPr>
                <w:rFonts w:ascii="Garamond" w:hAnsi="Garamond"/>
                <w:lang w:val="pl-PL"/>
              </w:rPr>
              <w:t>[___]</w:t>
            </w:r>
          </w:p>
        </w:tc>
        <w:tc>
          <w:tcPr>
            <w:tcW w:w="1000" w:type="dxa"/>
            <w:tcMar>
              <w:top w:w="80" w:type="dxa"/>
              <w:left w:w="90" w:type="dxa"/>
              <w:bottom w:w="80" w:type="dxa"/>
              <w:right w:w="90" w:type="dxa"/>
            </w:tcMar>
          </w:tcPr>
          <w:p w14:paraId="5472202B" w14:textId="77777777" w:rsidR="002756EA" w:rsidRPr="00253E8E" w:rsidRDefault="002756EA" w:rsidP="002756EA">
            <w:pPr>
              <w:spacing w:line="240" w:lineRule="auto"/>
              <w:rPr>
                <w:rFonts w:ascii="Garamond" w:hAnsi="Garamond"/>
                <w:lang w:val="pl-PL"/>
              </w:rPr>
            </w:pPr>
            <w:r w:rsidRPr="0038739A">
              <w:rPr>
                <w:rFonts w:ascii="Garamond" w:hAnsi="Garamond"/>
                <w:lang w:val="pl-PL"/>
              </w:rPr>
              <w:t>[___]</w:t>
            </w:r>
          </w:p>
        </w:tc>
        <w:tc>
          <w:tcPr>
            <w:tcW w:w="1268" w:type="dxa"/>
            <w:tcMar>
              <w:top w:w="80" w:type="dxa"/>
              <w:left w:w="90" w:type="dxa"/>
              <w:bottom w:w="80" w:type="dxa"/>
              <w:right w:w="90" w:type="dxa"/>
            </w:tcMar>
          </w:tcPr>
          <w:p w14:paraId="3948F3DA" w14:textId="77777777" w:rsidR="002756EA" w:rsidRPr="00253E8E" w:rsidRDefault="002756EA" w:rsidP="002756EA">
            <w:pPr>
              <w:spacing w:line="240" w:lineRule="auto"/>
              <w:rPr>
                <w:rFonts w:ascii="Garamond" w:hAnsi="Garamond"/>
                <w:lang w:val="pl-PL"/>
              </w:rPr>
            </w:pPr>
            <w:r w:rsidRPr="0038739A">
              <w:rPr>
                <w:rFonts w:ascii="Garamond" w:hAnsi="Garamond"/>
                <w:lang w:val="pl-PL"/>
              </w:rPr>
              <w:t>[___]</w:t>
            </w:r>
          </w:p>
        </w:tc>
      </w:tr>
      <w:tr w:rsidR="002756EA" w:rsidRPr="00253E8E" w14:paraId="25E3A9E9" w14:textId="77777777" w:rsidTr="001703C6">
        <w:trPr>
          <w:cantSplit/>
          <w:jc w:val="center"/>
        </w:trPr>
        <w:tc>
          <w:tcPr>
            <w:tcW w:w="600" w:type="dxa"/>
            <w:tcMar>
              <w:top w:w="80" w:type="dxa"/>
              <w:left w:w="90" w:type="dxa"/>
              <w:bottom w:w="80" w:type="dxa"/>
              <w:right w:w="90" w:type="dxa"/>
            </w:tcMar>
            <w:vAlign w:val="center"/>
          </w:tcPr>
          <w:p w14:paraId="5FC3DE46" w14:textId="77777777" w:rsidR="002756EA" w:rsidRPr="00253E8E" w:rsidRDefault="002756EA" w:rsidP="002756EA">
            <w:pPr>
              <w:spacing w:line="240" w:lineRule="auto"/>
              <w:rPr>
                <w:rFonts w:ascii="Garamond" w:hAnsi="Garamond"/>
                <w:lang w:val="pl-PL"/>
              </w:rPr>
            </w:pPr>
            <w:r>
              <w:rPr>
                <w:rFonts w:ascii="Garamond" w:hAnsi="Garamond"/>
                <w:lang w:val="pl-PL"/>
              </w:rPr>
              <w:t>6</w:t>
            </w:r>
          </w:p>
        </w:tc>
        <w:tc>
          <w:tcPr>
            <w:tcW w:w="1000" w:type="dxa"/>
            <w:tcMar>
              <w:top w:w="80" w:type="dxa"/>
              <w:left w:w="90" w:type="dxa"/>
              <w:bottom w:w="80" w:type="dxa"/>
              <w:right w:w="90" w:type="dxa"/>
            </w:tcMar>
            <w:vAlign w:val="center"/>
          </w:tcPr>
          <w:p w14:paraId="78331B9D" w14:textId="77777777" w:rsidR="002756EA" w:rsidRDefault="002756EA" w:rsidP="002756EA">
            <w:pPr>
              <w:spacing w:line="240" w:lineRule="auto"/>
              <w:rPr>
                <w:rFonts w:ascii="Garamond" w:hAnsi="Garamond"/>
                <w:lang w:val="pl-PL"/>
              </w:rPr>
            </w:pPr>
            <w:r>
              <w:rPr>
                <w:rFonts w:ascii="Garamond" w:hAnsi="Garamond"/>
                <w:lang w:val="pl-PL"/>
              </w:rPr>
              <w:t>6</w:t>
            </w:r>
          </w:p>
        </w:tc>
        <w:tc>
          <w:tcPr>
            <w:tcW w:w="2550" w:type="dxa"/>
            <w:tcMar>
              <w:top w:w="80" w:type="dxa"/>
              <w:left w:w="90" w:type="dxa"/>
              <w:bottom w:w="80" w:type="dxa"/>
              <w:right w:w="90" w:type="dxa"/>
            </w:tcMar>
            <w:vAlign w:val="center"/>
          </w:tcPr>
          <w:p w14:paraId="5BB73D5C" w14:textId="77777777" w:rsidR="002756EA" w:rsidRDefault="002756EA" w:rsidP="002756EA">
            <w:pPr>
              <w:spacing w:line="240" w:lineRule="auto"/>
              <w:rPr>
                <w:rFonts w:ascii="Garamond" w:hAnsi="Garamond"/>
                <w:lang w:val="pl-PL"/>
              </w:rPr>
            </w:pPr>
            <w:r>
              <w:rPr>
                <w:rFonts w:ascii="Garamond" w:hAnsi="Garamond"/>
                <w:lang w:val="pl-PL"/>
              </w:rPr>
              <w:t>Przegląd Piły do cięcia mostka – pełny zakres</w:t>
            </w:r>
          </w:p>
        </w:tc>
        <w:tc>
          <w:tcPr>
            <w:tcW w:w="1150" w:type="dxa"/>
            <w:tcMar>
              <w:top w:w="80" w:type="dxa"/>
              <w:left w:w="90" w:type="dxa"/>
              <w:bottom w:w="80" w:type="dxa"/>
              <w:right w:w="90" w:type="dxa"/>
            </w:tcMar>
            <w:vAlign w:val="center"/>
          </w:tcPr>
          <w:p w14:paraId="1FB9DED8" w14:textId="77777777" w:rsidR="002756EA" w:rsidRPr="00253E8E" w:rsidRDefault="002756EA" w:rsidP="002756EA">
            <w:pPr>
              <w:spacing w:line="240" w:lineRule="auto"/>
              <w:rPr>
                <w:rFonts w:ascii="Garamond" w:hAnsi="Garamond"/>
                <w:lang w:val="pl-PL"/>
              </w:rPr>
            </w:pPr>
            <w:r w:rsidRPr="00253E8E">
              <w:rPr>
                <w:rFonts w:ascii="Garamond" w:hAnsi="Garamond"/>
                <w:lang w:val="pl-PL"/>
              </w:rPr>
              <w:t>szt.</w:t>
            </w:r>
          </w:p>
        </w:tc>
        <w:tc>
          <w:tcPr>
            <w:tcW w:w="1050" w:type="dxa"/>
            <w:tcMar>
              <w:top w:w="80" w:type="dxa"/>
              <w:left w:w="90" w:type="dxa"/>
              <w:bottom w:w="80" w:type="dxa"/>
              <w:right w:w="90" w:type="dxa"/>
            </w:tcMar>
          </w:tcPr>
          <w:p w14:paraId="38A6D7F1" w14:textId="77777777" w:rsidR="002756EA" w:rsidRPr="00253E8E" w:rsidRDefault="002756EA" w:rsidP="002756EA">
            <w:pPr>
              <w:spacing w:line="240" w:lineRule="auto"/>
              <w:rPr>
                <w:rFonts w:ascii="Garamond" w:hAnsi="Garamond"/>
                <w:lang w:val="pl-PL"/>
              </w:rPr>
            </w:pPr>
            <w:r w:rsidRPr="00FB5038">
              <w:rPr>
                <w:rFonts w:ascii="Garamond" w:hAnsi="Garamond"/>
                <w:lang w:val="pl-PL"/>
              </w:rPr>
              <w:t>[___]</w:t>
            </w:r>
          </w:p>
        </w:tc>
        <w:tc>
          <w:tcPr>
            <w:tcW w:w="1000" w:type="dxa"/>
            <w:tcMar>
              <w:top w:w="80" w:type="dxa"/>
              <w:left w:w="90" w:type="dxa"/>
              <w:bottom w:w="80" w:type="dxa"/>
              <w:right w:w="90" w:type="dxa"/>
            </w:tcMar>
          </w:tcPr>
          <w:p w14:paraId="73B6F95C" w14:textId="77777777" w:rsidR="002756EA" w:rsidRPr="00253E8E" w:rsidRDefault="002756EA" w:rsidP="002756EA">
            <w:pPr>
              <w:spacing w:line="240" w:lineRule="auto"/>
              <w:rPr>
                <w:rFonts w:ascii="Garamond" w:hAnsi="Garamond"/>
                <w:lang w:val="pl-PL"/>
              </w:rPr>
            </w:pPr>
            <w:r w:rsidRPr="0038739A">
              <w:rPr>
                <w:rFonts w:ascii="Garamond" w:hAnsi="Garamond"/>
                <w:lang w:val="pl-PL"/>
              </w:rPr>
              <w:t>[___]</w:t>
            </w:r>
          </w:p>
        </w:tc>
        <w:tc>
          <w:tcPr>
            <w:tcW w:w="1268" w:type="dxa"/>
            <w:tcMar>
              <w:top w:w="80" w:type="dxa"/>
              <w:left w:w="90" w:type="dxa"/>
              <w:bottom w:w="80" w:type="dxa"/>
              <w:right w:w="90" w:type="dxa"/>
            </w:tcMar>
          </w:tcPr>
          <w:p w14:paraId="4D894332" w14:textId="77777777" w:rsidR="002756EA" w:rsidRPr="00253E8E" w:rsidRDefault="002756EA" w:rsidP="002756EA">
            <w:pPr>
              <w:spacing w:line="240" w:lineRule="auto"/>
              <w:rPr>
                <w:rFonts w:ascii="Garamond" w:hAnsi="Garamond"/>
                <w:lang w:val="pl-PL"/>
              </w:rPr>
            </w:pPr>
            <w:r w:rsidRPr="0038739A">
              <w:rPr>
                <w:rFonts w:ascii="Garamond" w:hAnsi="Garamond"/>
                <w:lang w:val="pl-PL"/>
              </w:rPr>
              <w:t>[___]</w:t>
            </w:r>
          </w:p>
        </w:tc>
      </w:tr>
      <w:tr w:rsidR="00253E8E" w:rsidRPr="00253E8E" w14:paraId="5B90A1CD" w14:textId="77777777" w:rsidTr="001703C6">
        <w:trPr>
          <w:cantSplit/>
          <w:jc w:val="center"/>
        </w:trPr>
        <w:tc>
          <w:tcPr>
            <w:tcW w:w="600" w:type="dxa"/>
            <w:tcMar>
              <w:top w:w="80" w:type="dxa"/>
              <w:left w:w="90" w:type="dxa"/>
              <w:bottom w:w="80" w:type="dxa"/>
              <w:right w:w="90" w:type="dxa"/>
            </w:tcMar>
            <w:vAlign w:val="center"/>
          </w:tcPr>
          <w:p w14:paraId="29FA13D5" w14:textId="77777777" w:rsidR="00253E8E" w:rsidRPr="00253E8E" w:rsidRDefault="002756EA" w:rsidP="00253E8E">
            <w:pPr>
              <w:spacing w:line="240" w:lineRule="auto"/>
              <w:rPr>
                <w:rFonts w:ascii="Garamond" w:hAnsi="Garamond"/>
                <w:lang w:val="pl-PL"/>
              </w:rPr>
            </w:pPr>
            <w:r>
              <w:rPr>
                <w:rFonts w:ascii="Garamond" w:hAnsi="Garamond"/>
                <w:lang w:val="pl-PL"/>
              </w:rPr>
              <w:t>7</w:t>
            </w:r>
          </w:p>
        </w:tc>
        <w:tc>
          <w:tcPr>
            <w:tcW w:w="1000" w:type="dxa"/>
            <w:tcMar>
              <w:top w:w="80" w:type="dxa"/>
              <w:left w:w="90" w:type="dxa"/>
              <w:bottom w:w="80" w:type="dxa"/>
              <w:right w:w="90" w:type="dxa"/>
            </w:tcMar>
            <w:vAlign w:val="center"/>
          </w:tcPr>
          <w:p w14:paraId="79D79117" w14:textId="77777777" w:rsidR="00253E8E" w:rsidRPr="00253E8E" w:rsidRDefault="00253E8E" w:rsidP="00253E8E">
            <w:pPr>
              <w:spacing w:line="240" w:lineRule="auto"/>
              <w:rPr>
                <w:rFonts w:ascii="Garamond" w:hAnsi="Garamond"/>
                <w:lang w:val="pl-PL"/>
              </w:rPr>
            </w:pPr>
            <w:r w:rsidRPr="00253E8E">
              <w:rPr>
                <w:rFonts w:ascii="Garamond" w:hAnsi="Garamond"/>
                <w:lang w:val="pl-PL"/>
              </w:rPr>
              <w:t>1-</w:t>
            </w:r>
            <w:r w:rsidR="002756EA">
              <w:rPr>
                <w:rFonts w:ascii="Garamond" w:hAnsi="Garamond"/>
                <w:lang w:val="pl-PL"/>
              </w:rPr>
              <w:t>6</w:t>
            </w:r>
          </w:p>
        </w:tc>
        <w:tc>
          <w:tcPr>
            <w:tcW w:w="2550" w:type="dxa"/>
            <w:tcMar>
              <w:top w:w="80" w:type="dxa"/>
              <w:left w:w="90" w:type="dxa"/>
              <w:bottom w:w="80" w:type="dxa"/>
              <w:right w:w="90" w:type="dxa"/>
            </w:tcMar>
            <w:vAlign w:val="center"/>
          </w:tcPr>
          <w:p w14:paraId="5DE620D4" w14:textId="77777777" w:rsidR="00253E8E" w:rsidRPr="00253E8E" w:rsidRDefault="00253E8E" w:rsidP="00253E8E">
            <w:pPr>
              <w:spacing w:line="240" w:lineRule="auto"/>
              <w:rPr>
                <w:rFonts w:ascii="Garamond" w:hAnsi="Garamond"/>
                <w:lang w:val="pl-PL"/>
              </w:rPr>
            </w:pPr>
            <w:r w:rsidRPr="00253E8E">
              <w:rPr>
                <w:rFonts w:ascii="Garamond" w:hAnsi="Garamond"/>
                <w:lang w:val="pl-PL"/>
              </w:rPr>
              <w:t>Roboczogodzina Naprawy</w:t>
            </w:r>
          </w:p>
        </w:tc>
        <w:tc>
          <w:tcPr>
            <w:tcW w:w="1150" w:type="dxa"/>
            <w:tcMar>
              <w:top w:w="80" w:type="dxa"/>
              <w:left w:w="90" w:type="dxa"/>
              <w:bottom w:w="80" w:type="dxa"/>
              <w:right w:w="90" w:type="dxa"/>
            </w:tcMar>
            <w:vAlign w:val="center"/>
          </w:tcPr>
          <w:p w14:paraId="6086606C" w14:textId="77777777" w:rsidR="00253E8E" w:rsidRPr="00253E8E" w:rsidRDefault="00253E8E" w:rsidP="00253E8E">
            <w:pPr>
              <w:spacing w:line="240" w:lineRule="auto"/>
              <w:rPr>
                <w:rFonts w:ascii="Garamond" w:hAnsi="Garamond"/>
                <w:lang w:val="pl-PL"/>
              </w:rPr>
            </w:pPr>
            <w:proofErr w:type="spellStart"/>
            <w:r w:rsidRPr="00253E8E">
              <w:rPr>
                <w:rFonts w:ascii="Garamond" w:hAnsi="Garamond"/>
                <w:lang w:val="pl-PL"/>
              </w:rPr>
              <w:t>rbg</w:t>
            </w:r>
            <w:proofErr w:type="spellEnd"/>
          </w:p>
        </w:tc>
        <w:tc>
          <w:tcPr>
            <w:tcW w:w="1050" w:type="dxa"/>
            <w:tcMar>
              <w:top w:w="80" w:type="dxa"/>
              <w:left w:w="90" w:type="dxa"/>
              <w:bottom w:w="80" w:type="dxa"/>
              <w:right w:w="90" w:type="dxa"/>
            </w:tcMar>
            <w:vAlign w:val="center"/>
          </w:tcPr>
          <w:p w14:paraId="1E2DEF4B"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000" w:type="dxa"/>
            <w:tcMar>
              <w:top w:w="80" w:type="dxa"/>
              <w:left w:w="90" w:type="dxa"/>
              <w:bottom w:w="80" w:type="dxa"/>
              <w:right w:w="90" w:type="dxa"/>
            </w:tcMar>
            <w:vAlign w:val="center"/>
          </w:tcPr>
          <w:p w14:paraId="6341E4D7"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268" w:type="dxa"/>
            <w:tcMar>
              <w:top w:w="80" w:type="dxa"/>
              <w:left w:w="90" w:type="dxa"/>
              <w:bottom w:w="80" w:type="dxa"/>
              <w:right w:w="90" w:type="dxa"/>
            </w:tcMar>
            <w:vAlign w:val="center"/>
          </w:tcPr>
          <w:p w14:paraId="71F4E8B7"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5C3AF03E" w14:textId="77777777" w:rsidTr="001703C6">
        <w:trPr>
          <w:cantSplit/>
          <w:jc w:val="center"/>
        </w:trPr>
        <w:tc>
          <w:tcPr>
            <w:tcW w:w="600" w:type="dxa"/>
            <w:tcMar>
              <w:top w:w="80" w:type="dxa"/>
              <w:left w:w="90" w:type="dxa"/>
              <w:bottom w:w="80" w:type="dxa"/>
              <w:right w:w="90" w:type="dxa"/>
            </w:tcMar>
            <w:vAlign w:val="center"/>
          </w:tcPr>
          <w:p w14:paraId="569C0FE9" w14:textId="77777777" w:rsidR="00253E8E" w:rsidRPr="00253E8E" w:rsidRDefault="002756EA" w:rsidP="00253E8E">
            <w:pPr>
              <w:spacing w:line="240" w:lineRule="auto"/>
              <w:rPr>
                <w:rFonts w:ascii="Garamond" w:hAnsi="Garamond"/>
                <w:lang w:val="pl-PL"/>
              </w:rPr>
            </w:pPr>
            <w:r>
              <w:rPr>
                <w:rFonts w:ascii="Garamond" w:hAnsi="Garamond"/>
                <w:lang w:val="pl-PL"/>
              </w:rPr>
              <w:t>8</w:t>
            </w:r>
          </w:p>
        </w:tc>
        <w:tc>
          <w:tcPr>
            <w:tcW w:w="1000" w:type="dxa"/>
            <w:tcMar>
              <w:top w:w="80" w:type="dxa"/>
              <w:left w:w="90" w:type="dxa"/>
              <w:bottom w:w="80" w:type="dxa"/>
              <w:right w:w="90" w:type="dxa"/>
            </w:tcMar>
            <w:vAlign w:val="center"/>
          </w:tcPr>
          <w:p w14:paraId="3C1B40B3" w14:textId="77777777" w:rsidR="00253E8E" w:rsidRPr="00253E8E" w:rsidRDefault="00253E8E" w:rsidP="00253E8E">
            <w:pPr>
              <w:spacing w:line="240" w:lineRule="auto"/>
              <w:rPr>
                <w:rFonts w:ascii="Garamond" w:hAnsi="Garamond"/>
                <w:lang w:val="pl-PL"/>
              </w:rPr>
            </w:pPr>
            <w:r w:rsidRPr="00253E8E">
              <w:rPr>
                <w:rFonts w:ascii="Garamond" w:hAnsi="Garamond"/>
                <w:lang w:val="pl-PL"/>
              </w:rPr>
              <w:t>1-</w:t>
            </w:r>
            <w:r w:rsidR="002756EA">
              <w:rPr>
                <w:rFonts w:ascii="Garamond" w:hAnsi="Garamond"/>
                <w:lang w:val="pl-PL"/>
              </w:rPr>
              <w:t>6</w:t>
            </w:r>
          </w:p>
        </w:tc>
        <w:tc>
          <w:tcPr>
            <w:tcW w:w="2550" w:type="dxa"/>
            <w:tcMar>
              <w:top w:w="80" w:type="dxa"/>
              <w:left w:w="90" w:type="dxa"/>
              <w:bottom w:w="80" w:type="dxa"/>
              <w:right w:w="90" w:type="dxa"/>
            </w:tcMar>
            <w:vAlign w:val="center"/>
          </w:tcPr>
          <w:p w14:paraId="7C8DF1CF" w14:textId="77777777" w:rsidR="00253E8E" w:rsidRPr="00253E8E" w:rsidRDefault="00253E8E" w:rsidP="00253E8E">
            <w:pPr>
              <w:spacing w:line="240" w:lineRule="auto"/>
              <w:rPr>
                <w:rFonts w:ascii="Garamond" w:hAnsi="Garamond"/>
                <w:lang w:val="pl-PL"/>
              </w:rPr>
            </w:pPr>
            <w:r w:rsidRPr="00253E8E">
              <w:rPr>
                <w:rFonts w:ascii="Garamond" w:hAnsi="Garamond"/>
                <w:lang w:val="pl-PL"/>
              </w:rPr>
              <w:t>Dojazd - jeden przyjazd serwisu</w:t>
            </w:r>
          </w:p>
        </w:tc>
        <w:tc>
          <w:tcPr>
            <w:tcW w:w="1150" w:type="dxa"/>
            <w:tcMar>
              <w:top w:w="80" w:type="dxa"/>
              <w:left w:w="90" w:type="dxa"/>
              <w:bottom w:w="80" w:type="dxa"/>
              <w:right w:w="90" w:type="dxa"/>
            </w:tcMar>
            <w:vAlign w:val="center"/>
          </w:tcPr>
          <w:p w14:paraId="6C8289C8" w14:textId="77777777" w:rsidR="00253E8E" w:rsidRPr="00253E8E" w:rsidRDefault="00253E8E" w:rsidP="00253E8E">
            <w:pPr>
              <w:spacing w:line="240" w:lineRule="auto"/>
              <w:rPr>
                <w:rFonts w:ascii="Garamond" w:hAnsi="Garamond"/>
                <w:lang w:val="pl-PL"/>
              </w:rPr>
            </w:pPr>
            <w:r w:rsidRPr="00253E8E">
              <w:rPr>
                <w:rFonts w:ascii="Garamond" w:hAnsi="Garamond"/>
                <w:lang w:val="pl-PL"/>
              </w:rPr>
              <w:t>ryczałt</w:t>
            </w:r>
          </w:p>
        </w:tc>
        <w:tc>
          <w:tcPr>
            <w:tcW w:w="1050" w:type="dxa"/>
            <w:tcMar>
              <w:top w:w="80" w:type="dxa"/>
              <w:left w:w="90" w:type="dxa"/>
              <w:bottom w:w="80" w:type="dxa"/>
              <w:right w:w="90" w:type="dxa"/>
            </w:tcMar>
            <w:vAlign w:val="center"/>
          </w:tcPr>
          <w:p w14:paraId="66ECB9F6"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000" w:type="dxa"/>
            <w:tcMar>
              <w:top w:w="80" w:type="dxa"/>
              <w:left w:w="90" w:type="dxa"/>
              <w:bottom w:w="80" w:type="dxa"/>
              <w:right w:w="90" w:type="dxa"/>
            </w:tcMar>
            <w:vAlign w:val="center"/>
          </w:tcPr>
          <w:p w14:paraId="22A6F965"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268" w:type="dxa"/>
            <w:tcMar>
              <w:top w:w="80" w:type="dxa"/>
              <w:left w:w="90" w:type="dxa"/>
              <w:bottom w:w="80" w:type="dxa"/>
              <w:right w:w="90" w:type="dxa"/>
            </w:tcMar>
            <w:vAlign w:val="center"/>
          </w:tcPr>
          <w:p w14:paraId="7ABA6829"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66255994" w14:textId="77777777" w:rsidTr="001703C6">
        <w:trPr>
          <w:cantSplit/>
          <w:jc w:val="center"/>
        </w:trPr>
        <w:tc>
          <w:tcPr>
            <w:tcW w:w="600" w:type="dxa"/>
            <w:tcMar>
              <w:top w:w="80" w:type="dxa"/>
              <w:left w:w="90" w:type="dxa"/>
              <w:bottom w:w="80" w:type="dxa"/>
              <w:right w:w="90" w:type="dxa"/>
            </w:tcMar>
            <w:vAlign w:val="center"/>
          </w:tcPr>
          <w:p w14:paraId="5C1F6465" w14:textId="77777777" w:rsidR="00253E8E" w:rsidRPr="00253E8E" w:rsidRDefault="002756EA" w:rsidP="00253E8E">
            <w:pPr>
              <w:spacing w:line="240" w:lineRule="auto"/>
              <w:rPr>
                <w:rFonts w:ascii="Garamond" w:hAnsi="Garamond"/>
                <w:lang w:val="pl-PL"/>
              </w:rPr>
            </w:pPr>
            <w:r>
              <w:rPr>
                <w:rFonts w:ascii="Garamond" w:hAnsi="Garamond"/>
                <w:lang w:val="pl-PL"/>
              </w:rPr>
              <w:t>9</w:t>
            </w:r>
          </w:p>
        </w:tc>
        <w:tc>
          <w:tcPr>
            <w:tcW w:w="1000" w:type="dxa"/>
            <w:tcMar>
              <w:top w:w="80" w:type="dxa"/>
              <w:left w:w="90" w:type="dxa"/>
              <w:bottom w:w="80" w:type="dxa"/>
              <w:right w:w="90" w:type="dxa"/>
            </w:tcMar>
            <w:vAlign w:val="center"/>
          </w:tcPr>
          <w:p w14:paraId="3B5B69C8" w14:textId="77777777" w:rsidR="00253E8E" w:rsidRPr="00253E8E" w:rsidRDefault="00253E8E" w:rsidP="00253E8E">
            <w:pPr>
              <w:spacing w:line="240" w:lineRule="auto"/>
              <w:rPr>
                <w:rFonts w:ascii="Garamond" w:hAnsi="Garamond"/>
                <w:lang w:val="pl-PL"/>
              </w:rPr>
            </w:pPr>
            <w:r w:rsidRPr="00253E8E">
              <w:rPr>
                <w:rFonts w:ascii="Garamond" w:hAnsi="Garamond"/>
                <w:lang w:val="pl-PL"/>
              </w:rPr>
              <w:t>1-</w:t>
            </w:r>
            <w:r w:rsidR="002756EA">
              <w:rPr>
                <w:rFonts w:ascii="Garamond" w:hAnsi="Garamond"/>
                <w:lang w:val="pl-PL"/>
              </w:rPr>
              <w:t>6</w:t>
            </w:r>
          </w:p>
        </w:tc>
        <w:tc>
          <w:tcPr>
            <w:tcW w:w="2550" w:type="dxa"/>
            <w:tcMar>
              <w:top w:w="80" w:type="dxa"/>
              <w:left w:w="90" w:type="dxa"/>
              <w:bottom w:w="80" w:type="dxa"/>
              <w:right w:w="90" w:type="dxa"/>
            </w:tcMar>
            <w:vAlign w:val="center"/>
          </w:tcPr>
          <w:p w14:paraId="3CF5F77F" w14:textId="77777777" w:rsidR="00253E8E" w:rsidRPr="00253E8E" w:rsidRDefault="00253E8E" w:rsidP="00253E8E">
            <w:pPr>
              <w:spacing w:line="240" w:lineRule="auto"/>
              <w:rPr>
                <w:rFonts w:ascii="Garamond" w:hAnsi="Garamond"/>
                <w:lang w:val="pl-PL"/>
              </w:rPr>
            </w:pPr>
            <w:r w:rsidRPr="00253E8E">
              <w:rPr>
                <w:rFonts w:ascii="Garamond" w:hAnsi="Garamond"/>
                <w:lang w:val="pl-PL"/>
              </w:rPr>
              <w:t>Rabat od oficjalnego cennika producenta części niewymienionych</w:t>
            </w:r>
          </w:p>
        </w:tc>
        <w:tc>
          <w:tcPr>
            <w:tcW w:w="1150" w:type="dxa"/>
            <w:tcMar>
              <w:top w:w="80" w:type="dxa"/>
              <w:left w:w="90" w:type="dxa"/>
              <w:bottom w:w="80" w:type="dxa"/>
              <w:right w:w="90" w:type="dxa"/>
            </w:tcMar>
            <w:vAlign w:val="center"/>
          </w:tcPr>
          <w:p w14:paraId="432494CF" w14:textId="77777777" w:rsidR="00253E8E" w:rsidRPr="00253E8E" w:rsidRDefault="00253E8E" w:rsidP="00253E8E">
            <w:pPr>
              <w:spacing w:line="240" w:lineRule="auto"/>
              <w:rPr>
                <w:rFonts w:ascii="Garamond" w:hAnsi="Garamond"/>
                <w:lang w:val="pl-PL"/>
              </w:rPr>
            </w:pPr>
            <w:r w:rsidRPr="00253E8E">
              <w:rPr>
                <w:rFonts w:ascii="Garamond" w:hAnsi="Garamond"/>
                <w:lang w:val="pl-PL"/>
              </w:rPr>
              <w:t>%</w:t>
            </w:r>
          </w:p>
        </w:tc>
        <w:tc>
          <w:tcPr>
            <w:tcW w:w="1050" w:type="dxa"/>
            <w:tcMar>
              <w:top w:w="80" w:type="dxa"/>
              <w:left w:w="90" w:type="dxa"/>
              <w:bottom w:w="80" w:type="dxa"/>
              <w:right w:w="90" w:type="dxa"/>
            </w:tcMar>
            <w:vAlign w:val="center"/>
          </w:tcPr>
          <w:p w14:paraId="6D6DA296" w14:textId="77777777" w:rsidR="00253E8E" w:rsidRPr="00253E8E" w:rsidRDefault="00253E8E" w:rsidP="00253E8E">
            <w:pPr>
              <w:spacing w:line="240" w:lineRule="auto"/>
              <w:rPr>
                <w:rFonts w:ascii="Garamond" w:hAnsi="Garamond"/>
                <w:lang w:val="pl-PL"/>
              </w:rPr>
            </w:pPr>
            <w:r w:rsidRPr="00253E8E">
              <w:rPr>
                <w:rFonts w:ascii="Garamond" w:hAnsi="Garamond"/>
                <w:lang w:val="pl-PL"/>
              </w:rPr>
              <w:t>nie dotyczy</w:t>
            </w:r>
          </w:p>
        </w:tc>
        <w:tc>
          <w:tcPr>
            <w:tcW w:w="1000" w:type="dxa"/>
            <w:tcMar>
              <w:top w:w="80" w:type="dxa"/>
              <w:left w:w="90" w:type="dxa"/>
              <w:bottom w:w="80" w:type="dxa"/>
              <w:right w:w="90" w:type="dxa"/>
            </w:tcMar>
            <w:vAlign w:val="center"/>
          </w:tcPr>
          <w:p w14:paraId="22034915" w14:textId="77777777" w:rsidR="00253E8E" w:rsidRPr="00253E8E" w:rsidRDefault="00253E8E" w:rsidP="00253E8E">
            <w:pPr>
              <w:spacing w:line="240" w:lineRule="auto"/>
              <w:rPr>
                <w:rFonts w:ascii="Garamond" w:hAnsi="Garamond"/>
                <w:lang w:val="pl-PL"/>
              </w:rPr>
            </w:pPr>
            <w:r w:rsidRPr="00253E8E">
              <w:rPr>
                <w:rFonts w:ascii="Garamond" w:hAnsi="Garamond"/>
                <w:lang w:val="pl-PL"/>
              </w:rPr>
              <w:t>nie dotyczy</w:t>
            </w:r>
          </w:p>
        </w:tc>
        <w:tc>
          <w:tcPr>
            <w:tcW w:w="1268" w:type="dxa"/>
            <w:tcMar>
              <w:top w:w="80" w:type="dxa"/>
              <w:left w:w="90" w:type="dxa"/>
              <w:bottom w:w="80" w:type="dxa"/>
              <w:right w:w="90" w:type="dxa"/>
            </w:tcMar>
            <w:vAlign w:val="center"/>
          </w:tcPr>
          <w:p w14:paraId="73177661"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44FF19E4" w14:textId="77777777" w:rsidTr="001703C6">
        <w:trPr>
          <w:cantSplit/>
          <w:jc w:val="center"/>
        </w:trPr>
        <w:tc>
          <w:tcPr>
            <w:tcW w:w="600" w:type="dxa"/>
            <w:tcMar>
              <w:top w:w="80" w:type="dxa"/>
              <w:left w:w="90" w:type="dxa"/>
              <w:bottom w:w="80" w:type="dxa"/>
              <w:right w:w="90" w:type="dxa"/>
            </w:tcMar>
            <w:vAlign w:val="center"/>
          </w:tcPr>
          <w:p w14:paraId="41EA63A6" w14:textId="77777777" w:rsidR="00253E8E" w:rsidRPr="00253E8E" w:rsidRDefault="002756EA" w:rsidP="00253E8E">
            <w:pPr>
              <w:spacing w:line="240" w:lineRule="auto"/>
              <w:rPr>
                <w:rFonts w:ascii="Garamond" w:hAnsi="Garamond"/>
                <w:lang w:val="pl-PL"/>
              </w:rPr>
            </w:pPr>
            <w:r>
              <w:rPr>
                <w:rFonts w:ascii="Garamond" w:hAnsi="Garamond"/>
                <w:lang w:val="pl-PL"/>
              </w:rPr>
              <w:t>10</w:t>
            </w:r>
          </w:p>
        </w:tc>
        <w:tc>
          <w:tcPr>
            <w:tcW w:w="1000" w:type="dxa"/>
            <w:tcMar>
              <w:top w:w="80" w:type="dxa"/>
              <w:left w:w="90" w:type="dxa"/>
              <w:bottom w:w="80" w:type="dxa"/>
              <w:right w:w="90" w:type="dxa"/>
            </w:tcMar>
            <w:vAlign w:val="center"/>
          </w:tcPr>
          <w:p w14:paraId="57FDABD3" w14:textId="77777777" w:rsidR="00253E8E" w:rsidRPr="00253E8E" w:rsidRDefault="00253E8E" w:rsidP="00253E8E">
            <w:pPr>
              <w:spacing w:line="240" w:lineRule="auto"/>
              <w:rPr>
                <w:rFonts w:ascii="Garamond" w:hAnsi="Garamond"/>
                <w:lang w:val="pl-PL"/>
              </w:rPr>
            </w:pPr>
            <w:r w:rsidRPr="00253E8E">
              <w:rPr>
                <w:rFonts w:ascii="Garamond" w:hAnsi="Garamond"/>
                <w:lang w:val="pl-PL"/>
              </w:rPr>
              <w:t>1-</w:t>
            </w:r>
            <w:r w:rsidR="002756EA">
              <w:rPr>
                <w:rFonts w:ascii="Garamond" w:hAnsi="Garamond"/>
                <w:lang w:val="pl-PL"/>
              </w:rPr>
              <w:t>6</w:t>
            </w:r>
          </w:p>
        </w:tc>
        <w:tc>
          <w:tcPr>
            <w:tcW w:w="2550" w:type="dxa"/>
            <w:tcMar>
              <w:top w:w="80" w:type="dxa"/>
              <w:left w:w="90" w:type="dxa"/>
              <w:bottom w:w="80" w:type="dxa"/>
              <w:right w:w="90" w:type="dxa"/>
            </w:tcMar>
            <w:vAlign w:val="center"/>
          </w:tcPr>
          <w:p w14:paraId="39B5934C" w14:textId="77777777" w:rsidR="00253E8E" w:rsidRPr="00253E8E" w:rsidRDefault="00253E8E" w:rsidP="00253E8E">
            <w:pPr>
              <w:spacing w:line="240" w:lineRule="auto"/>
              <w:rPr>
                <w:rFonts w:ascii="Garamond" w:hAnsi="Garamond"/>
                <w:lang w:val="pl-PL"/>
              </w:rPr>
            </w:pPr>
            <w:r w:rsidRPr="00253E8E">
              <w:rPr>
                <w:rFonts w:ascii="Garamond" w:hAnsi="Garamond"/>
                <w:lang w:val="pl-PL"/>
              </w:rPr>
              <w:t>Maksymalny narzut na udokumentowaną cenę nabycia przy braku cennika</w:t>
            </w:r>
          </w:p>
        </w:tc>
        <w:tc>
          <w:tcPr>
            <w:tcW w:w="1150" w:type="dxa"/>
            <w:tcMar>
              <w:top w:w="80" w:type="dxa"/>
              <w:left w:w="90" w:type="dxa"/>
              <w:bottom w:w="80" w:type="dxa"/>
              <w:right w:w="90" w:type="dxa"/>
            </w:tcMar>
            <w:vAlign w:val="center"/>
          </w:tcPr>
          <w:p w14:paraId="05E095B1" w14:textId="77777777" w:rsidR="00253E8E" w:rsidRPr="00253E8E" w:rsidRDefault="00253E8E" w:rsidP="00253E8E">
            <w:pPr>
              <w:spacing w:line="240" w:lineRule="auto"/>
              <w:rPr>
                <w:rFonts w:ascii="Garamond" w:hAnsi="Garamond"/>
                <w:lang w:val="pl-PL"/>
              </w:rPr>
            </w:pPr>
            <w:r w:rsidRPr="00253E8E">
              <w:rPr>
                <w:rFonts w:ascii="Garamond" w:hAnsi="Garamond"/>
                <w:lang w:val="pl-PL"/>
              </w:rPr>
              <w:t>%</w:t>
            </w:r>
          </w:p>
        </w:tc>
        <w:tc>
          <w:tcPr>
            <w:tcW w:w="1050" w:type="dxa"/>
            <w:tcMar>
              <w:top w:w="80" w:type="dxa"/>
              <w:left w:w="90" w:type="dxa"/>
              <w:bottom w:w="80" w:type="dxa"/>
              <w:right w:w="90" w:type="dxa"/>
            </w:tcMar>
            <w:vAlign w:val="center"/>
          </w:tcPr>
          <w:p w14:paraId="13DB5AEE" w14:textId="77777777" w:rsidR="00253E8E" w:rsidRPr="00253E8E" w:rsidRDefault="00253E8E" w:rsidP="00253E8E">
            <w:pPr>
              <w:spacing w:line="240" w:lineRule="auto"/>
              <w:rPr>
                <w:rFonts w:ascii="Garamond" w:hAnsi="Garamond"/>
                <w:lang w:val="pl-PL"/>
              </w:rPr>
            </w:pPr>
            <w:r w:rsidRPr="00253E8E">
              <w:rPr>
                <w:rFonts w:ascii="Garamond" w:hAnsi="Garamond"/>
                <w:lang w:val="pl-PL"/>
              </w:rPr>
              <w:t>nie dotyczy</w:t>
            </w:r>
          </w:p>
        </w:tc>
        <w:tc>
          <w:tcPr>
            <w:tcW w:w="1000" w:type="dxa"/>
            <w:tcMar>
              <w:top w:w="80" w:type="dxa"/>
              <w:left w:w="90" w:type="dxa"/>
              <w:bottom w:w="80" w:type="dxa"/>
              <w:right w:w="90" w:type="dxa"/>
            </w:tcMar>
            <w:vAlign w:val="center"/>
          </w:tcPr>
          <w:p w14:paraId="613C15B4" w14:textId="77777777" w:rsidR="00253E8E" w:rsidRPr="00253E8E" w:rsidRDefault="00253E8E" w:rsidP="00253E8E">
            <w:pPr>
              <w:spacing w:line="240" w:lineRule="auto"/>
              <w:rPr>
                <w:rFonts w:ascii="Garamond" w:hAnsi="Garamond"/>
                <w:lang w:val="pl-PL"/>
              </w:rPr>
            </w:pPr>
            <w:r w:rsidRPr="00253E8E">
              <w:rPr>
                <w:rFonts w:ascii="Garamond" w:hAnsi="Garamond"/>
                <w:lang w:val="pl-PL"/>
              </w:rPr>
              <w:t>nie dotyczy</w:t>
            </w:r>
          </w:p>
        </w:tc>
        <w:tc>
          <w:tcPr>
            <w:tcW w:w="1268" w:type="dxa"/>
            <w:tcMar>
              <w:top w:w="80" w:type="dxa"/>
              <w:left w:w="90" w:type="dxa"/>
              <w:bottom w:w="80" w:type="dxa"/>
              <w:right w:w="90" w:type="dxa"/>
            </w:tcMar>
            <w:vAlign w:val="center"/>
          </w:tcPr>
          <w:p w14:paraId="591991E6"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bl>
    <w:p w14:paraId="09912AE8" w14:textId="77777777" w:rsidR="00253E8E" w:rsidRPr="00253E8E" w:rsidRDefault="00253E8E" w:rsidP="00253E8E">
      <w:pPr>
        <w:spacing w:before="120" w:line="240" w:lineRule="auto"/>
        <w:rPr>
          <w:rFonts w:ascii="Garamond" w:hAnsi="Garamond"/>
          <w:sz w:val="22"/>
          <w:lang w:val="pl-PL"/>
        </w:rPr>
      </w:pPr>
      <w:r w:rsidRPr="00253E8E">
        <w:rPr>
          <w:rFonts w:ascii="Garamond" w:hAnsi="Garamond"/>
          <w:b/>
          <w:sz w:val="22"/>
          <w:lang w:val="pl-PL"/>
        </w:rPr>
        <w:t>Uwagi rozliczeniowe:</w:t>
      </w:r>
    </w:p>
    <w:p w14:paraId="2127A90D" w14:textId="77777777" w:rsidR="00253E8E" w:rsidRPr="00253E8E" w:rsidRDefault="00253E8E" w:rsidP="00253E8E">
      <w:pPr>
        <w:spacing w:line="240" w:lineRule="auto"/>
        <w:ind w:left="454" w:hanging="255"/>
        <w:rPr>
          <w:rFonts w:ascii="Garamond" w:hAnsi="Garamond"/>
          <w:sz w:val="22"/>
          <w:lang w:val="pl-PL"/>
        </w:rPr>
      </w:pPr>
      <w:r w:rsidRPr="00253E8E">
        <w:rPr>
          <w:rFonts w:ascii="Garamond" w:hAnsi="Garamond"/>
          <w:sz w:val="22"/>
          <w:lang w:val="pl-PL"/>
        </w:rPr>
        <w:t>– zestawy przeglądowe, części planowo wymieniane, robocizna i dojazd w ramach Przeglądu są wliczone w cenę jednostkową Przeglądu;</w:t>
      </w:r>
    </w:p>
    <w:p w14:paraId="098D15FE" w14:textId="77777777" w:rsidR="00253E8E" w:rsidRPr="00253E8E" w:rsidRDefault="00253E8E" w:rsidP="00253E8E">
      <w:pPr>
        <w:spacing w:line="240" w:lineRule="auto"/>
        <w:ind w:left="454" w:hanging="255"/>
        <w:rPr>
          <w:rFonts w:ascii="Garamond" w:hAnsi="Garamond"/>
          <w:sz w:val="22"/>
          <w:lang w:val="pl-PL"/>
        </w:rPr>
      </w:pPr>
      <w:r w:rsidRPr="00253E8E">
        <w:rPr>
          <w:rFonts w:ascii="Garamond" w:hAnsi="Garamond"/>
          <w:sz w:val="22"/>
          <w:lang w:val="pl-PL"/>
        </w:rPr>
        <w:t>– diagnoza, ekspertyza i kosztorys Naprawy są nieodpłatne;</w:t>
      </w:r>
    </w:p>
    <w:p w14:paraId="04916295" w14:textId="77777777" w:rsidR="00253E8E" w:rsidRPr="00253E8E" w:rsidRDefault="00253E8E" w:rsidP="00253E8E">
      <w:pPr>
        <w:spacing w:line="240" w:lineRule="auto"/>
        <w:ind w:left="454" w:hanging="255"/>
        <w:rPr>
          <w:rFonts w:ascii="Garamond" w:hAnsi="Garamond"/>
          <w:sz w:val="22"/>
          <w:lang w:val="pl-PL"/>
        </w:rPr>
      </w:pPr>
      <w:r w:rsidRPr="00253E8E">
        <w:rPr>
          <w:rFonts w:ascii="Garamond" w:hAnsi="Garamond"/>
          <w:sz w:val="22"/>
          <w:lang w:val="pl-PL"/>
        </w:rPr>
        <w:lastRenderedPageBreak/>
        <w:t>– dojazd nalicza się nie więcej niż jeden raz za jeden przyjazd, niezależnie od liczby Urządzeń i techników;</w:t>
      </w:r>
    </w:p>
    <w:p w14:paraId="587F8F2C" w14:textId="77777777" w:rsidR="00253E8E" w:rsidRPr="00253E8E" w:rsidRDefault="00253E8E" w:rsidP="00253E8E">
      <w:pPr>
        <w:spacing w:line="240" w:lineRule="auto"/>
        <w:ind w:left="454" w:hanging="255"/>
        <w:rPr>
          <w:rFonts w:ascii="Garamond" w:hAnsi="Garamond"/>
          <w:sz w:val="22"/>
          <w:lang w:val="pl-PL"/>
        </w:rPr>
      </w:pPr>
      <w:r w:rsidRPr="00253E8E">
        <w:rPr>
          <w:rFonts w:ascii="Garamond" w:hAnsi="Garamond"/>
          <w:sz w:val="22"/>
          <w:lang w:val="pl-PL"/>
        </w:rPr>
        <w:t>– części nieujęte w cenniku ofertowym rozlicza się wyłącznie zgodnie z mechanizmem wskazanym w Umowie;</w:t>
      </w:r>
    </w:p>
    <w:p w14:paraId="30A468CC" w14:textId="77777777" w:rsidR="00253E8E" w:rsidRPr="00253E8E" w:rsidRDefault="00253E8E" w:rsidP="00253E8E">
      <w:pPr>
        <w:spacing w:line="240" w:lineRule="auto"/>
        <w:ind w:left="454" w:hanging="255"/>
        <w:rPr>
          <w:rFonts w:ascii="Garamond" w:hAnsi="Garamond"/>
          <w:sz w:val="22"/>
          <w:lang w:val="pl-PL"/>
        </w:rPr>
      </w:pPr>
      <w:r w:rsidRPr="00253E8E">
        <w:rPr>
          <w:rFonts w:ascii="Garamond" w:hAnsi="Garamond"/>
          <w:sz w:val="22"/>
          <w:lang w:val="pl-PL"/>
        </w:rPr>
        <w:t>– każdy koszt musi zostać ujęty w zaakceptowanym kosztorysie i Zleceniu Naprawy.</w:t>
      </w:r>
    </w:p>
    <w:p w14:paraId="2E551D79" w14:textId="77777777" w:rsidR="00253E8E" w:rsidRDefault="00253E8E" w:rsidP="00253E8E">
      <w:pPr>
        <w:keepNext/>
        <w:spacing w:line="240" w:lineRule="auto"/>
        <w:rPr>
          <w:rFonts w:ascii="Garamond" w:hAnsi="Garamond"/>
          <w:sz w:val="22"/>
          <w:lang w:val="pl-PL"/>
        </w:rPr>
      </w:pPr>
    </w:p>
    <w:p w14:paraId="125869C0" w14:textId="77777777" w:rsidR="00253E8E" w:rsidRPr="00253E8E" w:rsidRDefault="00253E8E" w:rsidP="00253E8E">
      <w:pPr>
        <w:keepNext/>
        <w:spacing w:line="240" w:lineRule="auto"/>
        <w:rPr>
          <w:rFonts w:ascii="Garamond" w:hAnsi="Garamond"/>
          <w:sz w:val="22"/>
          <w:lang w:val="pl-PL"/>
        </w:rPr>
      </w:pPr>
    </w:p>
    <w:p w14:paraId="64DDA677" w14:textId="77777777" w:rsidR="00253E8E" w:rsidRPr="00253E8E" w:rsidRDefault="00253E8E" w:rsidP="00253E8E">
      <w:pPr>
        <w:keepNext/>
        <w:spacing w:line="240" w:lineRule="auto"/>
        <w:jc w:val="right"/>
        <w:rPr>
          <w:rFonts w:ascii="Garamond" w:hAnsi="Garamond"/>
          <w:sz w:val="22"/>
          <w:lang w:val="pl-PL"/>
        </w:rPr>
      </w:pPr>
    </w:p>
    <w:p w14:paraId="26481A85" w14:textId="77777777" w:rsidR="00253E8E" w:rsidRPr="00253E8E" w:rsidRDefault="00253E8E" w:rsidP="001703C6">
      <w:pPr>
        <w:keepNext/>
        <w:pageBreakBefore/>
        <w:spacing w:line="240" w:lineRule="auto"/>
        <w:jc w:val="right"/>
        <w:rPr>
          <w:rFonts w:ascii="Garamond" w:hAnsi="Garamond"/>
          <w:sz w:val="22"/>
          <w:lang w:val="pl-PL"/>
        </w:rPr>
      </w:pPr>
      <w:r w:rsidRPr="00253E8E">
        <w:rPr>
          <w:rFonts w:ascii="Garamond" w:hAnsi="Garamond"/>
          <w:sz w:val="22"/>
          <w:lang w:val="pl-PL"/>
        </w:rPr>
        <w:lastRenderedPageBreak/>
        <w:t xml:space="preserve">Załącznik nr </w:t>
      </w:r>
      <w:r w:rsidR="00994537">
        <w:rPr>
          <w:rFonts w:ascii="Garamond" w:hAnsi="Garamond"/>
          <w:sz w:val="22"/>
          <w:lang w:val="pl-PL"/>
        </w:rPr>
        <w:t>4</w:t>
      </w:r>
      <w:r w:rsidRPr="00253E8E">
        <w:rPr>
          <w:rFonts w:ascii="Garamond" w:hAnsi="Garamond"/>
          <w:sz w:val="22"/>
          <w:lang w:val="pl-PL"/>
        </w:rPr>
        <w:t xml:space="preserve"> do Umowy nr </w:t>
      </w:r>
      <w:r w:rsidRPr="00253E8E">
        <w:rPr>
          <w:rFonts w:ascii="Garamond" w:hAnsi="Garamond"/>
          <w:b/>
          <w:sz w:val="22"/>
          <w:shd w:val="clear" w:color="auto" w:fill="E7E6E6"/>
          <w:lang w:val="pl-PL"/>
        </w:rPr>
        <w:t>[___]/2026</w:t>
      </w:r>
    </w:p>
    <w:p w14:paraId="372E1A63" w14:textId="77777777" w:rsidR="00253E8E" w:rsidRPr="00253E8E" w:rsidRDefault="00253E8E" w:rsidP="00253E8E">
      <w:pPr>
        <w:keepNext/>
        <w:spacing w:line="240" w:lineRule="auto"/>
        <w:jc w:val="center"/>
        <w:rPr>
          <w:rFonts w:ascii="Garamond" w:hAnsi="Garamond"/>
          <w:sz w:val="22"/>
          <w:lang w:val="pl-PL"/>
        </w:rPr>
      </w:pPr>
      <w:r w:rsidRPr="00253E8E">
        <w:rPr>
          <w:rFonts w:ascii="Garamond" w:hAnsi="Garamond"/>
          <w:b/>
          <w:sz w:val="22"/>
          <w:lang w:val="pl-PL"/>
        </w:rPr>
        <w:t>KOSZTORYS / EKSPERTYZA TECHNICZNA / ZLECENIE NAPRAWY</w:t>
      </w:r>
    </w:p>
    <w:tbl>
      <w:tblPr>
        <w:tblStyle w:val="Tabela-Siatka"/>
        <w:tblW w:w="0" w:type="auto"/>
        <w:jc w:val="center"/>
        <w:tblLayout w:type="fixed"/>
        <w:tblLook w:val="04A0" w:firstRow="1" w:lastRow="0" w:firstColumn="1" w:lastColumn="0" w:noHBand="0" w:noVBand="1"/>
      </w:tblPr>
      <w:tblGrid>
        <w:gridCol w:w="1814"/>
        <w:gridCol w:w="2891"/>
        <w:gridCol w:w="1814"/>
        <w:gridCol w:w="2891"/>
      </w:tblGrid>
      <w:tr w:rsidR="00253E8E" w:rsidRPr="00253E8E" w14:paraId="19F4C599" w14:textId="77777777" w:rsidTr="007033A8">
        <w:trPr>
          <w:cantSplit/>
          <w:jc w:val="center"/>
        </w:trPr>
        <w:tc>
          <w:tcPr>
            <w:tcW w:w="1814" w:type="dxa"/>
            <w:shd w:val="clear" w:color="auto" w:fill="E8E8E8" w:themeFill="background2"/>
            <w:tcMar>
              <w:top w:w="80" w:type="dxa"/>
              <w:left w:w="90" w:type="dxa"/>
              <w:bottom w:w="80" w:type="dxa"/>
              <w:right w:w="90" w:type="dxa"/>
            </w:tcMar>
            <w:vAlign w:val="center"/>
          </w:tcPr>
          <w:p w14:paraId="7EB71909" w14:textId="77777777" w:rsidR="00253E8E" w:rsidRPr="007033A8" w:rsidRDefault="00253E8E" w:rsidP="00253E8E">
            <w:pPr>
              <w:spacing w:line="240" w:lineRule="auto"/>
              <w:rPr>
                <w:rFonts w:ascii="Garamond" w:hAnsi="Garamond"/>
                <w:b/>
                <w:lang w:val="pl-PL"/>
              </w:rPr>
            </w:pPr>
            <w:r w:rsidRPr="00253E8E">
              <w:rPr>
                <w:rFonts w:ascii="Garamond" w:hAnsi="Garamond"/>
                <w:b/>
                <w:lang w:val="pl-PL"/>
              </w:rPr>
              <w:t>Numer zgłoszenia</w:t>
            </w:r>
          </w:p>
        </w:tc>
        <w:tc>
          <w:tcPr>
            <w:tcW w:w="2891" w:type="dxa"/>
            <w:tcMar>
              <w:top w:w="80" w:type="dxa"/>
              <w:left w:w="90" w:type="dxa"/>
              <w:bottom w:w="80" w:type="dxa"/>
              <w:right w:w="90" w:type="dxa"/>
            </w:tcMar>
            <w:vAlign w:val="center"/>
          </w:tcPr>
          <w:p w14:paraId="51485CA3"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814" w:type="dxa"/>
            <w:shd w:val="clear" w:color="auto" w:fill="E8E8E8" w:themeFill="background2"/>
            <w:tcMar>
              <w:top w:w="80" w:type="dxa"/>
              <w:left w:w="90" w:type="dxa"/>
              <w:bottom w:w="80" w:type="dxa"/>
              <w:right w:w="90" w:type="dxa"/>
            </w:tcMar>
            <w:vAlign w:val="center"/>
          </w:tcPr>
          <w:p w14:paraId="6016C87B"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Data zgłoszenia</w:t>
            </w:r>
          </w:p>
        </w:tc>
        <w:tc>
          <w:tcPr>
            <w:tcW w:w="2891" w:type="dxa"/>
            <w:tcMar>
              <w:top w:w="80" w:type="dxa"/>
              <w:left w:w="90" w:type="dxa"/>
              <w:bottom w:w="80" w:type="dxa"/>
              <w:right w:w="90" w:type="dxa"/>
            </w:tcMar>
            <w:vAlign w:val="center"/>
          </w:tcPr>
          <w:p w14:paraId="65160CC5"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5D915F8F" w14:textId="77777777" w:rsidTr="007033A8">
        <w:trPr>
          <w:cantSplit/>
          <w:jc w:val="center"/>
        </w:trPr>
        <w:tc>
          <w:tcPr>
            <w:tcW w:w="1814" w:type="dxa"/>
            <w:shd w:val="clear" w:color="auto" w:fill="E8E8E8" w:themeFill="background2"/>
            <w:tcMar>
              <w:top w:w="80" w:type="dxa"/>
              <w:left w:w="90" w:type="dxa"/>
              <w:bottom w:w="80" w:type="dxa"/>
              <w:right w:w="90" w:type="dxa"/>
            </w:tcMar>
            <w:vAlign w:val="center"/>
          </w:tcPr>
          <w:p w14:paraId="5E4D44DD" w14:textId="77777777" w:rsidR="00253E8E" w:rsidRPr="007033A8" w:rsidRDefault="00253E8E" w:rsidP="00253E8E">
            <w:pPr>
              <w:spacing w:line="240" w:lineRule="auto"/>
              <w:rPr>
                <w:rFonts w:ascii="Garamond" w:hAnsi="Garamond"/>
                <w:b/>
                <w:lang w:val="pl-PL"/>
              </w:rPr>
            </w:pPr>
            <w:r w:rsidRPr="00253E8E">
              <w:rPr>
                <w:rFonts w:ascii="Garamond" w:hAnsi="Garamond"/>
                <w:b/>
                <w:lang w:val="pl-PL"/>
              </w:rPr>
              <w:t>Zadanie</w:t>
            </w:r>
          </w:p>
        </w:tc>
        <w:tc>
          <w:tcPr>
            <w:tcW w:w="2891" w:type="dxa"/>
            <w:tcMar>
              <w:top w:w="80" w:type="dxa"/>
              <w:left w:w="90" w:type="dxa"/>
              <w:bottom w:w="80" w:type="dxa"/>
              <w:right w:w="90" w:type="dxa"/>
            </w:tcMar>
            <w:vAlign w:val="center"/>
          </w:tcPr>
          <w:p w14:paraId="5557BAA9"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814" w:type="dxa"/>
            <w:shd w:val="clear" w:color="auto" w:fill="E8E8E8" w:themeFill="background2"/>
            <w:tcMar>
              <w:top w:w="80" w:type="dxa"/>
              <w:left w:w="90" w:type="dxa"/>
              <w:bottom w:w="80" w:type="dxa"/>
              <w:right w:w="90" w:type="dxa"/>
            </w:tcMar>
            <w:vAlign w:val="center"/>
          </w:tcPr>
          <w:p w14:paraId="21A0C036"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Oddział / lokalizacja</w:t>
            </w:r>
          </w:p>
        </w:tc>
        <w:tc>
          <w:tcPr>
            <w:tcW w:w="2891" w:type="dxa"/>
            <w:tcMar>
              <w:top w:w="80" w:type="dxa"/>
              <w:left w:w="90" w:type="dxa"/>
              <w:bottom w:w="80" w:type="dxa"/>
              <w:right w:w="90" w:type="dxa"/>
            </w:tcMar>
            <w:vAlign w:val="center"/>
          </w:tcPr>
          <w:p w14:paraId="2EFA90CA"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40EF2954" w14:textId="77777777" w:rsidTr="007033A8">
        <w:trPr>
          <w:cantSplit/>
          <w:jc w:val="center"/>
        </w:trPr>
        <w:tc>
          <w:tcPr>
            <w:tcW w:w="1814" w:type="dxa"/>
            <w:shd w:val="clear" w:color="auto" w:fill="E8E8E8" w:themeFill="background2"/>
            <w:tcMar>
              <w:top w:w="80" w:type="dxa"/>
              <w:left w:w="90" w:type="dxa"/>
              <w:bottom w:w="80" w:type="dxa"/>
              <w:right w:w="90" w:type="dxa"/>
            </w:tcMar>
            <w:vAlign w:val="center"/>
          </w:tcPr>
          <w:p w14:paraId="2D0BEA69" w14:textId="77777777" w:rsidR="00253E8E" w:rsidRPr="007033A8" w:rsidRDefault="00253E8E" w:rsidP="00253E8E">
            <w:pPr>
              <w:spacing w:line="240" w:lineRule="auto"/>
              <w:rPr>
                <w:rFonts w:ascii="Garamond" w:hAnsi="Garamond"/>
                <w:b/>
                <w:lang w:val="pl-PL"/>
              </w:rPr>
            </w:pPr>
            <w:r w:rsidRPr="00253E8E">
              <w:rPr>
                <w:rFonts w:ascii="Garamond" w:hAnsi="Garamond"/>
                <w:b/>
                <w:lang w:val="pl-PL"/>
              </w:rPr>
              <w:t>Nazwa Urządzenia</w:t>
            </w:r>
          </w:p>
        </w:tc>
        <w:tc>
          <w:tcPr>
            <w:tcW w:w="2891" w:type="dxa"/>
            <w:tcMar>
              <w:top w:w="80" w:type="dxa"/>
              <w:left w:w="90" w:type="dxa"/>
              <w:bottom w:w="80" w:type="dxa"/>
              <w:right w:w="90" w:type="dxa"/>
            </w:tcMar>
            <w:vAlign w:val="center"/>
          </w:tcPr>
          <w:p w14:paraId="3D2C827B"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814" w:type="dxa"/>
            <w:shd w:val="clear" w:color="auto" w:fill="E8E8E8" w:themeFill="background2"/>
            <w:tcMar>
              <w:top w:w="80" w:type="dxa"/>
              <w:left w:w="90" w:type="dxa"/>
              <w:bottom w:w="80" w:type="dxa"/>
              <w:right w:w="90" w:type="dxa"/>
            </w:tcMar>
            <w:vAlign w:val="center"/>
          </w:tcPr>
          <w:p w14:paraId="6F967555"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Model</w:t>
            </w:r>
          </w:p>
        </w:tc>
        <w:tc>
          <w:tcPr>
            <w:tcW w:w="2891" w:type="dxa"/>
            <w:tcMar>
              <w:top w:w="80" w:type="dxa"/>
              <w:left w:w="90" w:type="dxa"/>
              <w:bottom w:w="80" w:type="dxa"/>
              <w:right w:w="90" w:type="dxa"/>
            </w:tcMar>
            <w:vAlign w:val="center"/>
          </w:tcPr>
          <w:p w14:paraId="7A20371C"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186A314E" w14:textId="77777777" w:rsidTr="007033A8">
        <w:trPr>
          <w:cantSplit/>
          <w:jc w:val="center"/>
        </w:trPr>
        <w:tc>
          <w:tcPr>
            <w:tcW w:w="1814" w:type="dxa"/>
            <w:shd w:val="clear" w:color="auto" w:fill="E8E8E8" w:themeFill="background2"/>
            <w:tcMar>
              <w:top w:w="80" w:type="dxa"/>
              <w:left w:w="90" w:type="dxa"/>
              <w:bottom w:w="80" w:type="dxa"/>
              <w:right w:w="90" w:type="dxa"/>
            </w:tcMar>
            <w:vAlign w:val="center"/>
          </w:tcPr>
          <w:p w14:paraId="3211549B" w14:textId="77777777" w:rsidR="00253E8E" w:rsidRPr="007033A8" w:rsidRDefault="00253E8E" w:rsidP="00253E8E">
            <w:pPr>
              <w:spacing w:line="240" w:lineRule="auto"/>
              <w:rPr>
                <w:rFonts w:ascii="Garamond" w:hAnsi="Garamond"/>
                <w:b/>
                <w:lang w:val="pl-PL"/>
              </w:rPr>
            </w:pPr>
            <w:r w:rsidRPr="00253E8E">
              <w:rPr>
                <w:rFonts w:ascii="Garamond" w:hAnsi="Garamond"/>
                <w:b/>
                <w:lang w:val="pl-PL"/>
              </w:rPr>
              <w:t>Numer seryjny</w:t>
            </w:r>
          </w:p>
        </w:tc>
        <w:tc>
          <w:tcPr>
            <w:tcW w:w="2891" w:type="dxa"/>
            <w:tcMar>
              <w:top w:w="80" w:type="dxa"/>
              <w:left w:w="90" w:type="dxa"/>
              <w:bottom w:w="80" w:type="dxa"/>
              <w:right w:w="90" w:type="dxa"/>
            </w:tcMar>
            <w:vAlign w:val="center"/>
          </w:tcPr>
          <w:p w14:paraId="5DE79706"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814" w:type="dxa"/>
            <w:shd w:val="clear" w:color="auto" w:fill="E8E8E8" w:themeFill="background2"/>
            <w:tcMar>
              <w:top w:w="80" w:type="dxa"/>
              <w:left w:w="90" w:type="dxa"/>
              <w:bottom w:w="80" w:type="dxa"/>
              <w:right w:w="90" w:type="dxa"/>
            </w:tcMar>
            <w:vAlign w:val="center"/>
          </w:tcPr>
          <w:p w14:paraId="18999D6B"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Numer inwentarzowy</w:t>
            </w:r>
          </w:p>
        </w:tc>
        <w:tc>
          <w:tcPr>
            <w:tcW w:w="2891" w:type="dxa"/>
            <w:tcMar>
              <w:top w:w="80" w:type="dxa"/>
              <w:left w:w="90" w:type="dxa"/>
              <w:bottom w:w="80" w:type="dxa"/>
              <w:right w:w="90" w:type="dxa"/>
            </w:tcMar>
            <w:vAlign w:val="center"/>
          </w:tcPr>
          <w:p w14:paraId="5838DC59"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r>
      <w:tr w:rsidR="00253E8E" w:rsidRPr="00253E8E" w14:paraId="76D60D5A" w14:textId="77777777" w:rsidTr="007033A8">
        <w:trPr>
          <w:cantSplit/>
          <w:jc w:val="center"/>
        </w:trPr>
        <w:tc>
          <w:tcPr>
            <w:tcW w:w="1814" w:type="dxa"/>
            <w:shd w:val="clear" w:color="auto" w:fill="E8E8E8" w:themeFill="background2"/>
            <w:tcMar>
              <w:top w:w="80" w:type="dxa"/>
              <w:left w:w="90" w:type="dxa"/>
              <w:bottom w:w="80" w:type="dxa"/>
              <w:right w:w="90" w:type="dxa"/>
            </w:tcMar>
            <w:vAlign w:val="center"/>
          </w:tcPr>
          <w:p w14:paraId="3CF23130" w14:textId="77777777" w:rsidR="00253E8E" w:rsidRPr="007033A8" w:rsidRDefault="00253E8E" w:rsidP="00253E8E">
            <w:pPr>
              <w:spacing w:line="240" w:lineRule="auto"/>
              <w:rPr>
                <w:rFonts w:ascii="Garamond" w:hAnsi="Garamond"/>
                <w:b/>
                <w:lang w:val="pl-PL"/>
              </w:rPr>
            </w:pPr>
            <w:r w:rsidRPr="00253E8E">
              <w:rPr>
                <w:rFonts w:ascii="Garamond" w:hAnsi="Garamond"/>
                <w:b/>
                <w:lang w:val="pl-PL"/>
              </w:rPr>
              <w:t>Opis zgłoszenia</w:t>
            </w:r>
          </w:p>
        </w:tc>
        <w:tc>
          <w:tcPr>
            <w:tcW w:w="2891" w:type="dxa"/>
            <w:tcMar>
              <w:top w:w="80" w:type="dxa"/>
              <w:left w:w="90" w:type="dxa"/>
              <w:bottom w:w="80" w:type="dxa"/>
              <w:right w:w="90" w:type="dxa"/>
            </w:tcMar>
            <w:vAlign w:val="center"/>
          </w:tcPr>
          <w:p w14:paraId="3255CC97"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w:t>
            </w:r>
          </w:p>
        </w:tc>
        <w:tc>
          <w:tcPr>
            <w:tcW w:w="1814" w:type="dxa"/>
            <w:shd w:val="clear" w:color="auto" w:fill="E8E8E8" w:themeFill="background2"/>
            <w:tcMar>
              <w:top w:w="80" w:type="dxa"/>
              <w:left w:w="90" w:type="dxa"/>
              <w:bottom w:w="80" w:type="dxa"/>
              <w:right w:w="90" w:type="dxa"/>
            </w:tcMar>
            <w:vAlign w:val="center"/>
          </w:tcPr>
          <w:p w14:paraId="209681A4"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Status urządzenia</w:t>
            </w:r>
          </w:p>
        </w:tc>
        <w:tc>
          <w:tcPr>
            <w:tcW w:w="2891" w:type="dxa"/>
            <w:tcMar>
              <w:top w:w="80" w:type="dxa"/>
              <w:left w:w="90" w:type="dxa"/>
              <w:bottom w:w="80" w:type="dxa"/>
              <w:right w:w="90" w:type="dxa"/>
            </w:tcMar>
            <w:vAlign w:val="center"/>
          </w:tcPr>
          <w:p w14:paraId="48F840AD" w14:textId="77777777" w:rsidR="00253E8E" w:rsidRPr="00253E8E" w:rsidRDefault="00253E8E" w:rsidP="00253E8E">
            <w:pPr>
              <w:spacing w:line="240" w:lineRule="auto"/>
              <w:rPr>
                <w:rFonts w:ascii="Garamond" w:hAnsi="Garamond"/>
                <w:lang w:val="pl-PL"/>
              </w:rPr>
            </w:pPr>
            <w:r w:rsidRPr="00253E8E">
              <w:rPr>
                <w:rFonts w:ascii="Garamond" w:hAnsi="Garamond"/>
                <w:lang w:val="pl-PL"/>
              </w:rPr>
              <w:t>czynne / wyłączone</w:t>
            </w:r>
          </w:p>
        </w:tc>
      </w:tr>
    </w:tbl>
    <w:p w14:paraId="0CCB341A" w14:textId="77777777" w:rsidR="00253E8E" w:rsidRPr="00253E8E" w:rsidRDefault="00253E8E" w:rsidP="00253E8E">
      <w:pPr>
        <w:keepNext/>
        <w:spacing w:before="140" w:line="240" w:lineRule="auto"/>
        <w:rPr>
          <w:rFonts w:ascii="Garamond" w:hAnsi="Garamond"/>
          <w:sz w:val="22"/>
          <w:lang w:val="pl-PL"/>
        </w:rPr>
      </w:pPr>
      <w:r w:rsidRPr="00253E8E">
        <w:rPr>
          <w:rFonts w:ascii="Garamond" w:hAnsi="Garamond"/>
          <w:b/>
          <w:sz w:val="22"/>
          <w:lang w:val="pl-PL"/>
        </w:rPr>
        <w:t>A. DIAGNOZA I EKSPERTYZA WYKONAWCY</w:t>
      </w:r>
    </w:p>
    <w:p w14:paraId="6A9A8D67" w14:textId="77777777" w:rsidR="00253E8E" w:rsidRPr="00253E8E" w:rsidRDefault="00253E8E" w:rsidP="00253E8E">
      <w:pPr>
        <w:spacing w:line="240" w:lineRule="auto"/>
        <w:jc w:val="left"/>
        <w:rPr>
          <w:rFonts w:ascii="Garamond" w:hAnsi="Garamond"/>
          <w:sz w:val="22"/>
          <w:lang w:val="pl-PL"/>
        </w:rPr>
      </w:pPr>
      <w:r w:rsidRPr="00253E8E">
        <w:rPr>
          <w:rFonts w:ascii="Garamond" w:hAnsi="Garamond"/>
          <w:b/>
          <w:sz w:val="22"/>
          <w:lang w:val="pl-PL"/>
        </w:rPr>
        <w:t>Rozpoznana przyczyna Awarii:</w:t>
      </w:r>
      <w:r w:rsidRPr="00253E8E">
        <w:rPr>
          <w:rFonts w:ascii="Garamond" w:hAnsi="Garamond"/>
          <w:sz w:val="22"/>
          <w:lang w:val="pl-PL"/>
        </w:rPr>
        <w:br/>
        <w:t>..............................................................................................................................................................................................</w:t>
      </w:r>
    </w:p>
    <w:p w14:paraId="462F9EF4" w14:textId="77777777" w:rsidR="00253E8E" w:rsidRPr="00253E8E" w:rsidRDefault="00253E8E" w:rsidP="00253E8E">
      <w:pPr>
        <w:spacing w:line="240" w:lineRule="auto"/>
        <w:jc w:val="left"/>
        <w:rPr>
          <w:rFonts w:ascii="Garamond" w:hAnsi="Garamond"/>
          <w:sz w:val="22"/>
          <w:lang w:val="pl-PL"/>
        </w:rPr>
      </w:pPr>
      <w:r w:rsidRPr="00253E8E">
        <w:rPr>
          <w:rFonts w:ascii="Garamond" w:hAnsi="Garamond"/>
          <w:b/>
          <w:sz w:val="22"/>
          <w:lang w:val="pl-PL"/>
        </w:rPr>
        <w:t>Proponowany zakres Naprawy:</w:t>
      </w:r>
      <w:r w:rsidRPr="00253E8E">
        <w:rPr>
          <w:rFonts w:ascii="Garamond" w:hAnsi="Garamond"/>
          <w:sz w:val="22"/>
          <w:lang w:val="pl-PL"/>
        </w:rPr>
        <w:br/>
        <w:t>..............................................................................................................................................................................................</w:t>
      </w:r>
    </w:p>
    <w:p w14:paraId="2BF1DE1E" w14:textId="77777777" w:rsidR="00253E8E" w:rsidRPr="00253E8E" w:rsidRDefault="00253E8E" w:rsidP="00253E8E">
      <w:pPr>
        <w:spacing w:line="240" w:lineRule="auto"/>
        <w:jc w:val="left"/>
        <w:rPr>
          <w:rFonts w:ascii="Garamond" w:hAnsi="Garamond"/>
          <w:sz w:val="22"/>
          <w:lang w:val="pl-PL"/>
        </w:rPr>
      </w:pPr>
      <w:r w:rsidRPr="00253E8E">
        <w:rPr>
          <w:rFonts w:ascii="Garamond" w:hAnsi="Garamond"/>
          <w:b/>
          <w:sz w:val="22"/>
          <w:lang w:val="pl-PL"/>
        </w:rPr>
        <w:t>Ocena bezpieczeństwa / zasadności ekonomicznej:</w:t>
      </w:r>
      <w:r w:rsidRPr="00253E8E">
        <w:rPr>
          <w:rFonts w:ascii="Garamond" w:hAnsi="Garamond"/>
          <w:sz w:val="22"/>
          <w:lang w:val="pl-PL"/>
        </w:rPr>
        <w:br/>
        <w:t>..............................................................................................................................................................................................</w:t>
      </w:r>
    </w:p>
    <w:p w14:paraId="78E2F8D1" w14:textId="77777777" w:rsidR="00253E8E" w:rsidRPr="00253E8E" w:rsidRDefault="00253E8E" w:rsidP="00253E8E">
      <w:pPr>
        <w:spacing w:line="240" w:lineRule="auto"/>
        <w:jc w:val="left"/>
        <w:rPr>
          <w:rFonts w:ascii="Garamond" w:hAnsi="Garamond"/>
          <w:sz w:val="22"/>
          <w:lang w:val="pl-PL"/>
        </w:rPr>
      </w:pPr>
      <w:r w:rsidRPr="00253E8E">
        <w:rPr>
          <w:rFonts w:ascii="Garamond" w:hAnsi="Garamond"/>
          <w:b/>
          <w:sz w:val="22"/>
          <w:lang w:val="pl-PL"/>
        </w:rPr>
        <w:t>Czy wymagany jest import części? Jeżeli tak - skąd i jaki termin dostawy:</w:t>
      </w:r>
      <w:r w:rsidRPr="00253E8E">
        <w:rPr>
          <w:rFonts w:ascii="Garamond" w:hAnsi="Garamond"/>
          <w:sz w:val="22"/>
          <w:lang w:val="pl-PL"/>
        </w:rPr>
        <w:br/>
        <w:t>..............................................................................................................................................................................................</w:t>
      </w:r>
    </w:p>
    <w:p w14:paraId="3670548D" w14:textId="77777777" w:rsidR="00253E8E" w:rsidRPr="00253E8E" w:rsidRDefault="00253E8E" w:rsidP="00253E8E">
      <w:pPr>
        <w:spacing w:line="240" w:lineRule="auto"/>
        <w:jc w:val="left"/>
        <w:rPr>
          <w:rFonts w:ascii="Garamond" w:hAnsi="Garamond"/>
          <w:sz w:val="22"/>
          <w:lang w:val="pl-PL"/>
        </w:rPr>
      </w:pPr>
      <w:r w:rsidRPr="00253E8E">
        <w:rPr>
          <w:rFonts w:ascii="Garamond" w:hAnsi="Garamond"/>
          <w:b/>
          <w:sz w:val="22"/>
          <w:lang w:val="pl-PL"/>
        </w:rPr>
        <w:t>Przewidywany termin Skutecznej Naprawy:</w:t>
      </w:r>
      <w:r w:rsidRPr="00253E8E">
        <w:rPr>
          <w:rFonts w:ascii="Garamond" w:hAnsi="Garamond"/>
          <w:sz w:val="22"/>
          <w:lang w:val="pl-PL"/>
        </w:rPr>
        <w:br/>
        <w:t>..............................................................................................................................................................................................</w:t>
      </w:r>
    </w:p>
    <w:p w14:paraId="0E686AFC" w14:textId="77777777" w:rsidR="00253E8E" w:rsidRPr="00253E8E" w:rsidRDefault="00253E8E" w:rsidP="00253E8E">
      <w:pPr>
        <w:spacing w:line="240" w:lineRule="auto"/>
        <w:jc w:val="left"/>
        <w:rPr>
          <w:rFonts w:ascii="Garamond" w:hAnsi="Garamond"/>
          <w:sz w:val="22"/>
          <w:lang w:val="pl-PL"/>
        </w:rPr>
      </w:pPr>
      <w:r w:rsidRPr="00253E8E">
        <w:rPr>
          <w:rFonts w:ascii="Garamond" w:hAnsi="Garamond"/>
          <w:b/>
          <w:sz w:val="22"/>
          <w:lang w:val="pl-PL"/>
        </w:rPr>
        <w:t>Okres gwarancji:</w:t>
      </w:r>
      <w:r w:rsidRPr="00253E8E">
        <w:rPr>
          <w:rFonts w:ascii="Garamond" w:hAnsi="Garamond"/>
          <w:sz w:val="22"/>
          <w:lang w:val="pl-PL"/>
        </w:rPr>
        <w:br/>
        <w:t>..............................................................................................................................................................................................</w:t>
      </w:r>
    </w:p>
    <w:p w14:paraId="56DCFD25" w14:textId="77777777" w:rsidR="00253E8E" w:rsidRPr="00253E8E" w:rsidRDefault="00253E8E" w:rsidP="00253E8E">
      <w:pPr>
        <w:keepNext/>
        <w:spacing w:before="100" w:line="240" w:lineRule="auto"/>
        <w:rPr>
          <w:rFonts w:ascii="Garamond" w:hAnsi="Garamond"/>
          <w:sz w:val="22"/>
          <w:lang w:val="pl-PL"/>
        </w:rPr>
      </w:pPr>
      <w:r w:rsidRPr="00253E8E">
        <w:rPr>
          <w:rFonts w:ascii="Garamond" w:hAnsi="Garamond"/>
          <w:b/>
          <w:sz w:val="22"/>
          <w:lang w:val="pl-PL"/>
        </w:rPr>
        <w:t>B. KOSZTORYS</w:t>
      </w:r>
    </w:p>
    <w:tbl>
      <w:tblPr>
        <w:tblStyle w:val="Tabela-Siatka"/>
        <w:tblW w:w="10545" w:type="dxa"/>
        <w:jc w:val="center"/>
        <w:tblLayout w:type="fixed"/>
        <w:tblLook w:val="04A0" w:firstRow="1" w:lastRow="0" w:firstColumn="1" w:lastColumn="0" w:noHBand="0" w:noVBand="1"/>
      </w:tblPr>
      <w:tblGrid>
        <w:gridCol w:w="551"/>
        <w:gridCol w:w="2692"/>
        <w:gridCol w:w="1162"/>
        <w:gridCol w:w="918"/>
        <w:gridCol w:w="1407"/>
        <w:gridCol w:w="979"/>
        <w:gridCol w:w="1407"/>
        <w:gridCol w:w="1429"/>
      </w:tblGrid>
      <w:tr w:rsidR="00253E8E" w:rsidRPr="00253E8E" w14:paraId="4DDA6AC1" w14:textId="77777777" w:rsidTr="001703C6">
        <w:trPr>
          <w:cantSplit/>
          <w:tblHeader/>
          <w:jc w:val="center"/>
        </w:trPr>
        <w:tc>
          <w:tcPr>
            <w:tcW w:w="450" w:type="dxa"/>
            <w:shd w:val="clear" w:color="auto" w:fill="E8E8E8" w:themeFill="background2"/>
            <w:tcMar>
              <w:top w:w="80" w:type="dxa"/>
              <w:left w:w="90" w:type="dxa"/>
              <w:bottom w:w="80" w:type="dxa"/>
              <w:right w:w="90" w:type="dxa"/>
            </w:tcMar>
            <w:vAlign w:val="center"/>
          </w:tcPr>
          <w:p w14:paraId="76E845BC"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Lp.</w:t>
            </w:r>
          </w:p>
        </w:tc>
        <w:tc>
          <w:tcPr>
            <w:tcW w:w="2200" w:type="dxa"/>
            <w:shd w:val="clear" w:color="auto" w:fill="E8E8E8" w:themeFill="background2"/>
            <w:tcMar>
              <w:top w:w="80" w:type="dxa"/>
              <w:left w:w="90" w:type="dxa"/>
              <w:bottom w:w="80" w:type="dxa"/>
              <w:right w:w="90" w:type="dxa"/>
            </w:tcMar>
            <w:vAlign w:val="center"/>
          </w:tcPr>
          <w:p w14:paraId="47C84092"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Część / czynność</w:t>
            </w:r>
          </w:p>
        </w:tc>
        <w:tc>
          <w:tcPr>
            <w:tcW w:w="950" w:type="dxa"/>
            <w:shd w:val="clear" w:color="auto" w:fill="E8E8E8" w:themeFill="background2"/>
            <w:tcMar>
              <w:top w:w="80" w:type="dxa"/>
              <w:left w:w="90" w:type="dxa"/>
              <w:bottom w:w="80" w:type="dxa"/>
              <w:right w:w="90" w:type="dxa"/>
            </w:tcMar>
            <w:vAlign w:val="center"/>
          </w:tcPr>
          <w:p w14:paraId="686203DE"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Nr kat.</w:t>
            </w:r>
          </w:p>
        </w:tc>
        <w:tc>
          <w:tcPr>
            <w:tcW w:w="750" w:type="dxa"/>
            <w:shd w:val="clear" w:color="auto" w:fill="E8E8E8" w:themeFill="background2"/>
            <w:tcMar>
              <w:top w:w="80" w:type="dxa"/>
              <w:left w:w="90" w:type="dxa"/>
              <w:bottom w:w="80" w:type="dxa"/>
              <w:right w:w="90" w:type="dxa"/>
            </w:tcMar>
            <w:vAlign w:val="center"/>
          </w:tcPr>
          <w:p w14:paraId="133B4BE5"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Ilość</w:t>
            </w:r>
          </w:p>
        </w:tc>
        <w:tc>
          <w:tcPr>
            <w:tcW w:w="1150" w:type="dxa"/>
            <w:shd w:val="clear" w:color="auto" w:fill="E8E8E8" w:themeFill="background2"/>
            <w:tcMar>
              <w:top w:w="80" w:type="dxa"/>
              <w:left w:w="90" w:type="dxa"/>
              <w:bottom w:w="80" w:type="dxa"/>
              <w:right w:w="90" w:type="dxa"/>
            </w:tcMar>
            <w:vAlign w:val="center"/>
          </w:tcPr>
          <w:p w14:paraId="64DB4769"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Cena  netto</w:t>
            </w:r>
          </w:p>
        </w:tc>
        <w:tc>
          <w:tcPr>
            <w:tcW w:w="800" w:type="dxa"/>
            <w:shd w:val="clear" w:color="auto" w:fill="E8E8E8" w:themeFill="background2"/>
            <w:tcMar>
              <w:top w:w="80" w:type="dxa"/>
              <w:left w:w="90" w:type="dxa"/>
              <w:bottom w:w="80" w:type="dxa"/>
              <w:right w:w="90" w:type="dxa"/>
            </w:tcMar>
            <w:vAlign w:val="center"/>
          </w:tcPr>
          <w:p w14:paraId="4B4F8254"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Rabat</w:t>
            </w:r>
          </w:p>
        </w:tc>
        <w:tc>
          <w:tcPr>
            <w:tcW w:w="1150" w:type="dxa"/>
            <w:shd w:val="clear" w:color="auto" w:fill="E8E8E8" w:themeFill="background2"/>
            <w:tcMar>
              <w:top w:w="80" w:type="dxa"/>
              <w:left w:w="90" w:type="dxa"/>
              <w:bottom w:w="80" w:type="dxa"/>
              <w:right w:w="90" w:type="dxa"/>
            </w:tcMar>
            <w:vAlign w:val="center"/>
          </w:tcPr>
          <w:p w14:paraId="44479BAB"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Wartość netto</w:t>
            </w:r>
          </w:p>
        </w:tc>
        <w:tc>
          <w:tcPr>
            <w:tcW w:w="1168" w:type="dxa"/>
            <w:shd w:val="clear" w:color="auto" w:fill="E8E8E8" w:themeFill="background2"/>
            <w:tcMar>
              <w:top w:w="80" w:type="dxa"/>
              <w:left w:w="90" w:type="dxa"/>
              <w:bottom w:w="80" w:type="dxa"/>
              <w:right w:w="90" w:type="dxa"/>
            </w:tcMar>
            <w:vAlign w:val="center"/>
          </w:tcPr>
          <w:p w14:paraId="0A2BD015"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Źródło ceny</w:t>
            </w:r>
          </w:p>
        </w:tc>
      </w:tr>
      <w:tr w:rsidR="00253E8E" w:rsidRPr="00253E8E" w14:paraId="50784165" w14:textId="77777777" w:rsidTr="001703C6">
        <w:trPr>
          <w:cantSplit/>
          <w:jc w:val="center"/>
        </w:trPr>
        <w:tc>
          <w:tcPr>
            <w:tcW w:w="450" w:type="dxa"/>
            <w:tcMar>
              <w:top w:w="80" w:type="dxa"/>
              <w:left w:w="90" w:type="dxa"/>
              <w:bottom w:w="80" w:type="dxa"/>
              <w:right w:w="90" w:type="dxa"/>
            </w:tcMar>
            <w:vAlign w:val="center"/>
          </w:tcPr>
          <w:p w14:paraId="4F3E3FA2" w14:textId="77777777" w:rsidR="00253E8E" w:rsidRPr="00253E8E" w:rsidRDefault="00253E8E" w:rsidP="00253E8E">
            <w:pPr>
              <w:spacing w:line="240" w:lineRule="auto"/>
              <w:rPr>
                <w:rFonts w:ascii="Garamond" w:hAnsi="Garamond"/>
                <w:lang w:val="pl-PL"/>
              </w:rPr>
            </w:pPr>
          </w:p>
        </w:tc>
        <w:tc>
          <w:tcPr>
            <w:tcW w:w="2200" w:type="dxa"/>
            <w:tcMar>
              <w:top w:w="80" w:type="dxa"/>
              <w:left w:w="90" w:type="dxa"/>
              <w:bottom w:w="80" w:type="dxa"/>
              <w:right w:w="90" w:type="dxa"/>
            </w:tcMar>
            <w:vAlign w:val="center"/>
          </w:tcPr>
          <w:p w14:paraId="221C1BAB" w14:textId="77777777" w:rsidR="00253E8E" w:rsidRPr="00253E8E" w:rsidRDefault="00253E8E" w:rsidP="00253E8E">
            <w:pPr>
              <w:spacing w:line="240" w:lineRule="auto"/>
              <w:rPr>
                <w:rFonts w:ascii="Garamond" w:hAnsi="Garamond"/>
                <w:lang w:val="pl-PL"/>
              </w:rPr>
            </w:pPr>
          </w:p>
        </w:tc>
        <w:tc>
          <w:tcPr>
            <w:tcW w:w="950" w:type="dxa"/>
            <w:tcMar>
              <w:top w:w="80" w:type="dxa"/>
              <w:left w:w="90" w:type="dxa"/>
              <w:bottom w:w="80" w:type="dxa"/>
              <w:right w:w="90" w:type="dxa"/>
            </w:tcMar>
            <w:vAlign w:val="center"/>
          </w:tcPr>
          <w:p w14:paraId="2B5E4597" w14:textId="77777777" w:rsidR="00253E8E" w:rsidRPr="00253E8E" w:rsidRDefault="00253E8E" w:rsidP="00253E8E">
            <w:pPr>
              <w:spacing w:line="240" w:lineRule="auto"/>
              <w:rPr>
                <w:rFonts w:ascii="Garamond" w:hAnsi="Garamond"/>
                <w:lang w:val="pl-PL"/>
              </w:rPr>
            </w:pPr>
          </w:p>
        </w:tc>
        <w:tc>
          <w:tcPr>
            <w:tcW w:w="750" w:type="dxa"/>
            <w:tcMar>
              <w:top w:w="80" w:type="dxa"/>
              <w:left w:w="90" w:type="dxa"/>
              <w:bottom w:w="80" w:type="dxa"/>
              <w:right w:w="90" w:type="dxa"/>
            </w:tcMar>
            <w:vAlign w:val="center"/>
          </w:tcPr>
          <w:p w14:paraId="5AA07CDB"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59E2D6F1" w14:textId="77777777" w:rsidR="00253E8E" w:rsidRPr="00253E8E" w:rsidRDefault="00253E8E" w:rsidP="00253E8E">
            <w:pPr>
              <w:spacing w:line="240" w:lineRule="auto"/>
              <w:rPr>
                <w:rFonts w:ascii="Garamond" w:hAnsi="Garamond"/>
                <w:lang w:val="pl-PL"/>
              </w:rPr>
            </w:pPr>
          </w:p>
        </w:tc>
        <w:tc>
          <w:tcPr>
            <w:tcW w:w="800" w:type="dxa"/>
            <w:tcMar>
              <w:top w:w="80" w:type="dxa"/>
              <w:left w:w="90" w:type="dxa"/>
              <w:bottom w:w="80" w:type="dxa"/>
              <w:right w:w="90" w:type="dxa"/>
            </w:tcMar>
            <w:vAlign w:val="center"/>
          </w:tcPr>
          <w:p w14:paraId="6E5CBF47"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7722FDED" w14:textId="77777777" w:rsidR="00253E8E" w:rsidRPr="00253E8E" w:rsidRDefault="00253E8E" w:rsidP="00253E8E">
            <w:pPr>
              <w:spacing w:line="240" w:lineRule="auto"/>
              <w:rPr>
                <w:rFonts w:ascii="Garamond" w:hAnsi="Garamond"/>
                <w:lang w:val="pl-PL"/>
              </w:rPr>
            </w:pPr>
          </w:p>
        </w:tc>
        <w:tc>
          <w:tcPr>
            <w:tcW w:w="1168" w:type="dxa"/>
            <w:tcMar>
              <w:top w:w="80" w:type="dxa"/>
              <w:left w:w="90" w:type="dxa"/>
              <w:bottom w:w="80" w:type="dxa"/>
              <w:right w:w="90" w:type="dxa"/>
            </w:tcMar>
            <w:vAlign w:val="center"/>
          </w:tcPr>
          <w:p w14:paraId="147465F6" w14:textId="77777777" w:rsidR="00253E8E" w:rsidRPr="00253E8E" w:rsidRDefault="00253E8E" w:rsidP="00253E8E">
            <w:pPr>
              <w:spacing w:line="240" w:lineRule="auto"/>
              <w:rPr>
                <w:rFonts w:ascii="Garamond" w:hAnsi="Garamond"/>
                <w:lang w:val="pl-PL"/>
              </w:rPr>
            </w:pPr>
          </w:p>
        </w:tc>
      </w:tr>
      <w:tr w:rsidR="00253E8E" w:rsidRPr="00253E8E" w14:paraId="570FF04A" w14:textId="77777777" w:rsidTr="001703C6">
        <w:trPr>
          <w:cantSplit/>
          <w:jc w:val="center"/>
        </w:trPr>
        <w:tc>
          <w:tcPr>
            <w:tcW w:w="450" w:type="dxa"/>
            <w:tcMar>
              <w:top w:w="80" w:type="dxa"/>
              <w:left w:w="90" w:type="dxa"/>
              <w:bottom w:w="80" w:type="dxa"/>
              <w:right w:w="90" w:type="dxa"/>
            </w:tcMar>
            <w:vAlign w:val="center"/>
          </w:tcPr>
          <w:p w14:paraId="30718DEB" w14:textId="77777777" w:rsidR="00253E8E" w:rsidRPr="00253E8E" w:rsidRDefault="00253E8E" w:rsidP="00253E8E">
            <w:pPr>
              <w:spacing w:line="240" w:lineRule="auto"/>
              <w:rPr>
                <w:rFonts w:ascii="Garamond" w:hAnsi="Garamond"/>
                <w:lang w:val="pl-PL"/>
              </w:rPr>
            </w:pPr>
          </w:p>
        </w:tc>
        <w:tc>
          <w:tcPr>
            <w:tcW w:w="2200" w:type="dxa"/>
            <w:tcMar>
              <w:top w:w="80" w:type="dxa"/>
              <w:left w:w="90" w:type="dxa"/>
              <w:bottom w:w="80" w:type="dxa"/>
              <w:right w:w="90" w:type="dxa"/>
            </w:tcMar>
            <w:vAlign w:val="center"/>
          </w:tcPr>
          <w:p w14:paraId="0F5E3C20" w14:textId="77777777" w:rsidR="00253E8E" w:rsidRPr="00253E8E" w:rsidRDefault="00253E8E" w:rsidP="00253E8E">
            <w:pPr>
              <w:spacing w:line="240" w:lineRule="auto"/>
              <w:rPr>
                <w:rFonts w:ascii="Garamond" w:hAnsi="Garamond"/>
                <w:lang w:val="pl-PL"/>
              </w:rPr>
            </w:pPr>
          </w:p>
        </w:tc>
        <w:tc>
          <w:tcPr>
            <w:tcW w:w="950" w:type="dxa"/>
            <w:tcMar>
              <w:top w:w="80" w:type="dxa"/>
              <w:left w:w="90" w:type="dxa"/>
              <w:bottom w:w="80" w:type="dxa"/>
              <w:right w:w="90" w:type="dxa"/>
            </w:tcMar>
            <w:vAlign w:val="center"/>
          </w:tcPr>
          <w:p w14:paraId="2D35639B" w14:textId="77777777" w:rsidR="00253E8E" w:rsidRPr="00253E8E" w:rsidRDefault="00253E8E" w:rsidP="00253E8E">
            <w:pPr>
              <w:spacing w:line="240" w:lineRule="auto"/>
              <w:rPr>
                <w:rFonts w:ascii="Garamond" w:hAnsi="Garamond"/>
                <w:lang w:val="pl-PL"/>
              </w:rPr>
            </w:pPr>
          </w:p>
        </w:tc>
        <w:tc>
          <w:tcPr>
            <w:tcW w:w="750" w:type="dxa"/>
            <w:tcMar>
              <w:top w:w="80" w:type="dxa"/>
              <w:left w:w="90" w:type="dxa"/>
              <w:bottom w:w="80" w:type="dxa"/>
              <w:right w:w="90" w:type="dxa"/>
            </w:tcMar>
            <w:vAlign w:val="center"/>
          </w:tcPr>
          <w:p w14:paraId="743AEBD3"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1375F88A" w14:textId="77777777" w:rsidR="00253E8E" w:rsidRPr="00253E8E" w:rsidRDefault="00253E8E" w:rsidP="00253E8E">
            <w:pPr>
              <w:spacing w:line="240" w:lineRule="auto"/>
              <w:rPr>
                <w:rFonts w:ascii="Garamond" w:hAnsi="Garamond"/>
                <w:lang w:val="pl-PL"/>
              </w:rPr>
            </w:pPr>
          </w:p>
        </w:tc>
        <w:tc>
          <w:tcPr>
            <w:tcW w:w="800" w:type="dxa"/>
            <w:tcMar>
              <w:top w:w="80" w:type="dxa"/>
              <w:left w:w="90" w:type="dxa"/>
              <w:bottom w:w="80" w:type="dxa"/>
              <w:right w:w="90" w:type="dxa"/>
            </w:tcMar>
            <w:vAlign w:val="center"/>
          </w:tcPr>
          <w:p w14:paraId="2FCC756A"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51C12E96" w14:textId="77777777" w:rsidR="00253E8E" w:rsidRPr="00253E8E" w:rsidRDefault="00253E8E" w:rsidP="00253E8E">
            <w:pPr>
              <w:spacing w:line="240" w:lineRule="auto"/>
              <w:rPr>
                <w:rFonts w:ascii="Garamond" w:hAnsi="Garamond"/>
                <w:lang w:val="pl-PL"/>
              </w:rPr>
            </w:pPr>
          </w:p>
        </w:tc>
        <w:tc>
          <w:tcPr>
            <w:tcW w:w="1168" w:type="dxa"/>
            <w:tcMar>
              <w:top w:w="80" w:type="dxa"/>
              <w:left w:w="90" w:type="dxa"/>
              <w:bottom w:w="80" w:type="dxa"/>
              <w:right w:w="90" w:type="dxa"/>
            </w:tcMar>
            <w:vAlign w:val="center"/>
          </w:tcPr>
          <w:p w14:paraId="7B250A7A" w14:textId="77777777" w:rsidR="00253E8E" w:rsidRPr="00253E8E" w:rsidRDefault="00253E8E" w:rsidP="00253E8E">
            <w:pPr>
              <w:spacing w:line="240" w:lineRule="auto"/>
              <w:rPr>
                <w:rFonts w:ascii="Garamond" w:hAnsi="Garamond"/>
                <w:lang w:val="pl-PL"/>
              </w:rPr>
            </w:pPr>
          </w:p>
        </w:tc>
      </w:tr>
      <w:tr w:rsidR="00253E8E" w:rsidRPr="00253E8E" w14:paraId="3B81E8B6" w14:textId="77777777" w:rsidTr="001703C6">
        <w:trPr>
          <w:cantSplit/>
          <w:jc w:val="center"/>
        </w:trPr>
        <w:tc>
          <w:tcPr>
            <w:tcW w:w="450" w:type="dxa"/>
            <w:tcMar>
              <w:top w:w="80" w:type="dxa"/>
              <w:left w:w="90" w:type="dxa"/>
              <w:bottom w:w="80" w:type="dxa"/>
              <w:right w:w="90" w:type="dxa"/>
            </w:tcMar>
            <w:vAlign w:val="center"/>
          </w:tcPr>
          <w:p w14:paraId="19823E65" w14:textId="77777777" w:rsidR="00253E8E" w:rsidRPr="00253E8E" w:rsidRDefault="00253E8E" w:rsidP="00253E8E">
            <w:pPr>
              <w:spacing w:line="240" w:lineRule="auto"/>
              <w:rPr>
                <w:rFonts w:ascii="Garamond" w:hAnsi="Garamond"/>
                <w:lang w:val="pl-PL"/>
              </w:rPr>
            </w:pPr>
          </w:p>
        </w:tc>
        <w:tc>
          <w:tcPr>
            <w:tcW w:w="2200" w:type="dxa"/>
            <w:tcMar>
              <w:top w:w="80" w:type="dxa"/>
              <w:left w:w="90" w:type="dxa"/>
              <w:bottom w:w="80" w:type="dxa"/>
              <w:right w:w="90" w:type="dxa"/>
            </w:tcMar>
            <w:vAlign w:val="center"/>
          </w:tcPr>
          <w:p w14:paraId="34A077AB" w14:textId="77777777" w:rsidR="00253E8E" w:rsidRPr="00253E8E" w:rsidRDefault="00253E8E" w:rsidP="00253E8E">
            <w:pPr>
              <w:spacing w:line="240" w:lineRule="auto"/>
              <w:rPr>
                <w:rFonts w:ascii="Garamond" w:hAnsi="Garamond"/>
                <w:lang w:val="pl-PL"/>
              </w:rPr>
            </w:pPr>
          </w:p>
        </w:tc>
        <w:tc>
          <w:tcPr>
            <w:tcW w:w="950" w:type="dxa"/>
            <w:tcMar>
              <w:top w:w="80" w:type="dxa"/>
              <w:left w:w="90" w:type="dxa"/>
              <w:bottom w:w="80" w:type="dxa"/>
              <w:right w:w="90" w:type="dxa"/>
            </w:tcMar>
            <w:vAlign w:val="center"/>
          </w:tcPr>
          <w:p w14:paraId="0B1B9FD5" w14:textId="77777777" w:rsidR="00253E8E" w:rsidRPr="00253E8E" w:rsidRDefault="00253E8E" w:rsidP="00253E8E">
            <w:pPr>
              <w:spacing w:line="240" w:lineRule="auto"/>
              <w:rPr>
                <w:rFonts w:ascii="Garamond" w:hAnsi="Garamond"/>
                <w:lang w:val="pl-PL"/>
              </w:rPr>
            </w:pPr>
          </w:p>
        </w:tc>
        <w:tc>
          <w:tcPr>
            <w:tcW w:w="750" w:type="dxa"/>
            <w:tcMar>
              <w:top w:w="80" w:type="dxa"/>
              <w:left w:w="90" w:type="dxa"/>
              <w:bottom w:w="80" w:type="dxa"/>
              <w:right w:w="90" w:type="dxa"/>
            </w:tcMar>
            <w:vAlign w:val="center"/>
          </w:tcPr>
          <w:p w14:paraId="3DCF7782"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5B289ADB" w14:textId="77777777" w:rsidR="00253E8E" w:rsidRPr="00253E8E" w:rsidRDefault="00253E8E" w:rsidP="00253E8E">
            <w:pPr>
              <w:spacing w:line="240" w:lineRule="auto"/>
              <w:rPr>
                <w:rFonts w:ascii="Garamond" w:hAnsi="Garamond"/>
                <w:lang w:val="pl-PL"/>
              </w:rPr>
            </w:pPr>
          </w:p>
        </w:tc>
        <w:tc>
          <w:tcPr>
            <w:tcW w:w="800" w:type="dxa"/>
            <w:tcMar>
              <w:top w:w="80" w:type="dxa"/>
              <w:left w:w="90" w:type="dxa"/>
              <w:bottom w:w="80" w:type="dxa"/>
              <w:right w:w="90" w:type="dxa"/>
            </w:tcMar>
            <w:vAlign w:val="center"/>
          </w:tcPr>
          <w:p w14:paraId="3FC99B3A"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3454C77A" w14:textId="77777777" w:rsidR="00253E8E" w:rsidRPr="00253E8E" w:rsidRDefault="00253E8E" w:rsidP="00253E8E">
            <w:pPr>
              <w:spacing w:line="240" w:lineRule="auto"/>
              <w:rPr>
                <w:rFonts w:ascii="Garamond" w:hAnsi="Garamond"/>
                <w:lang w:val="pl-PL"/>
              </w:rPr>
            </w:pPr>
          </w:p>
        </w:tc>
        <w:tc>
          <w:tcPr>
            <w:tcW w:w="1168" w:type="dxa"/>
            <w:tcMar>
              <w:top w:w="80" w:type="dxa"/>
              <w:left w:w="90" w:type="dxa"/>
              <w:bottom w:w="80" w:type="dxa"/>
              <w:right w:w="90" w:type="dxa"/>
            </w:tcMar>
            <w:vAlign w:val="center"/>
          </w:tcPr>
          <w:p w14:paraId="33757122" w14:textId="77777777" w:rsidR="00253E8E" w:rsidRPr="00253E8E" w:rsidRDefault="00253E8E" w:rsidP="00253E8E">
            <w:pPr>
              <w:spacing w:line="240" w:lineRule="auto"/>
              <w:rPr>
                <w:rFonts w:ascii="Garamond" w:hAnsi="Garamond"/>
                <w:lang w:val="pl-PL"/>
              </w:rPr>
            </w:pPr>
          </w:p>
        </w:tc>
      </w:tr>
      <w:tr w:rsidR="00253E8E" w:rsidRPr="00253E8E" w14:paraId="7E06A541" w14:textId="77777777" w:rsidTr="001703C6">
        <w:trPr>
          <w:cantSplit/>
          <w:jc w:val="center"/>
        </w:trPr>
        <w:tc>
          <w:tcPr>
            <w:tcW w:w="450" w:type="dxa"/>
            <w:tcMar>
              <w:top w:w="80" w:type="dxa"/>
              <w:left w:w="90" w:type="dxa"/>
              <w:bottom w:w="80" w:type="dxa"/>
              <w:right w:w="90" w:type="dxa"/>
            </w:tcMar>
            <w:vAlign w:val="center"/>
          </w:tcPr>
          <w:p w14:paraId="01C97346" w14:textId="77777777" w:rsidR="00253E8E" w:rsidRPr="00253E8E" w:rsidRDefault="00253E8E" w:rsidP="00253E8E">
            <w:pPr>
              <w:spacing w:line="240" w:lineRule="auto"/>
              <w:rPr>
                <w:rFonts w:ascii="Garamond" w:hAnsi="Garamond"/>
                <w:lang w:val="pl-PL"/>
              </w:rPr>
            </w:pPr>
          </w:p>
        </w:tc>
        <w:tc>
          <w:tcPr>
            <w:tcW w:w="2200" w:type="dxa"/>
            <w:tcMar>
              <w:top w:w="80" w:type="dxa"/>
              <w:left w:w="90" w:type="dxa"/>
              <w:bottom w:w="80" w:type="dxa"/>
              <w:right w:w="90" w:type="dxa"/>
            </w:tcMar>
            <w:vAlign w:val="center"/>
          </w:tcPr>
          <w:p w14:paraId="28580026" w14:textId="77777777" w:rsidR="00253E8E" w:rsidRPr="00253E8E" w:rsidRDefault="00253E8E" w:rsidP="00253E8E">
            <w:pPr>
              <w:spacing w:line="240" w:lineRule="auto"/>
              <w:rPr>
                <w:rFonts w:ascii="Garamond" w:hAnsi="Garamond"/>
                <w:lang w:val="pl-PL"/>
              </w:rPr>
            </w:pPr>
          </w:p>
        </w:tc>
        <w:tc>
          <w:tcPr>
            <w:tcW w:w="950" w:type="dxa"/>
            <w:tcMar>
              <w:top w:w="80" w:type="dxa"/>
              <w:left w:w="90" w:type="dxa"/>
              <w:bottom w:w="80" w:type="dxa"/>
              <w:right w:w="90" w:type="dxa"/>
            </w:tcMar>
            <w:vAlign w:val="center"/>
          </w:tcPr>
          <w:p w14:paraId="530A82BB" w14:textId="77777777" w:rsidR="00253E8E" w:rsidRPr="00253E8E" w:rsidRDefault="00253E8E" w:rsidP="00253E8E">
            <w:pPr>
              <w:spacing w:line="240" w:lineRule="auto"/>
              <w:rPr>
                <w:rFonts w:ascii="Garamond" w:hAnsi="Garamond"/>
                <w:lang w:val="pl-PL"/>
              </w:rPr>
            </w:pPr>
          </w:p>
        </w:tc>
        <w:tc>
          <w:tcPr>
            <w:tcW w:w="750" w:type="dxa"/>
            <w:tcMar>
              <w:top w:w="80" w:type="dxa"/>
              <w:left w:w="90" w:type="dxa"/>
              <w:bottom w:w="80" w:type="dxa"/>
              <w:right w:w="90" w:type="dxa"/>
            </w:tcMar>
            <w:vAlign w:val="center"/>
          </w:tcPr>
          <w:p w14:paraId="55461101"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7C0741BB" w14:textId="77777777" w:rsidR="00253E8E" w:rsidRPr="00253E8E" w:rsidRDefault="00253E8E" w:rsidP="00253E8E">
            <w:pPr>
              <w:spacing w:line="240" w:lineRule="auto"/>
              <w:rPr>
                <w:rFonts w:ascii="Garamond" w:hAnsi="Garamond"/>
                <w:lang w:val="pl-PL"/>
              </w:rPr>
            </w:pPr>
          </w:p>
        </w:tc>
        <w:tc>
          <w:tcPr>
            <w:tcW w:w="800" w:type="dxa"/>
            <w:tcMar>
              <w:top w:w="80" w:type="dxa"/>
              <w:left w:w="90" w:type="dxa"/>
              <w:bottom w:w="80" w:type="dxa"/>
              <w:right w:w="90" w:type="dxa"/>
            </w:tcMar>
            <w:vAlign w:val="center"/>
          </w:tcPr>
          <w:p w14:paraId="3D719221"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48FFC4BE" w14:textId="77777777" w:rsidR="00253E8E" w:rsidRPr="00253E8E" w:rsidRDefault="00253E8E" w:rsidP="00253E8E">
            <w:pPr>
              <w:spacing w:line="240" w:lineRule="auto"/>
              <w:rPr>
                <w:rFonts w:ascii="Garamond" w:hAnsi="Garamond"/>
                <w:lang w:val="pl-PL"/>
              </w:rPr>
            </w:pPr>
          </w:p>
        </w:tc>
        <w:tc>
          <w:tcPr>
            <w:tcW w:w="1168" w:type="dxa"/>
            <w:tcMar>
              <w:top w:w="80" w:type="dxa"/>
              <w:left w:w="90" w:type="dxa"/>
              <w:bottom w:w="80" w:type="dxa"/>
              <w:right w:w="90" w:type="dxa"/>
            </w:tcMar>
            <w:vAlign w:val="center"/>
          </w:tcPr>
          <w:p w14:paraId="172B952D" w14:textId="77777777" w:rsidR="00253E8E" w:rsidRPr="00253E8E" w:rsidRDefault="00253E8E" w:rsidP="00253E8E">
            <w:pPr>
              <w:spacing w:line="240" w:lineRule="auto"/>
              <w:rPr>
                <w:rFonts w:ascii="Garamond" w:hAnsi="Garamond"/>
                <w:lang w:val="pl-PL"/>
              </w:rPr>
            </w:pPr>
          </w:p>
        </w:tc>
      </w:tr>
      <w:tr w:rsidR="00253E8E" w:rsidRPr="00253E8E" w14:paraId="708D0FE7" w14:textId="77777777" w:rsidTr="001703C6">
        <w:trPr>
          <w:cantSplit/>
          <w:jc w:val="center"/>
        </w:trPr>
        <w:tc>
          <w:tcPr>
            <w:tcW w:w="450" w:type="dxa"/>
            <w:tcMar>
              <w:top w:w="80" w:type="dxa"/>
              <w:left w:w="90" w:type="dxa"/>
              <w:bottom w:w="80" w:type="dxa"/>
              <w:right w:w="90" w:type="dxa"/>
            </w:tcMar>
            <w:vAlign w:val="center"/>
          </w:tcPr>
          <w:p w14:paraId="5FFE9A82" w14:textId="77777777" w:rsidR="00253E8E" w:rsidRPr="00253E8E" w:rsidRDefault="00253E8E" w:rsidP="00253E8E">
            <w:pPr>
              <w:spacing w:line="240" w:lineRule="auto"/>
              <w:rPr>
                <w:rFonts w:ascii="Garamond" w:hAnsi="Garamond"/>
                <w:lang w:val="pl-PL"/>
              </w:rPr>
            </w:pPr>
          </w:p>
        </w:tc>
        <w:tc>
          <w:tcPr>
            <w:tcW w:w="2200" w:type="dxa"/>
            <w:tcMar>
              <w:top w:w="80" w:type="dxa"/>
              <w:left w:w="90" w:type="dxa"/>
              <w:bottom w:w="80" w:type="dxa"/>
              <w:right w:w="90" w:type="dxa"/>
            </w:tcMar>
            <w:vAlign w:val="center"/>
          </w:tcPr>
          <w:p w14:paraId="457A5CA5" w14:textId="77777777" w:rsidR="00253E8E" w:rsidRPr="00253E8E" w:rsidRDefault="00253E8E" w:rsidP="00253E8E">
            <w:pPr>
              <w:spacing w:line="240" w:lineRule="auto"/>
              <w:rPr>
                <w:rFonts w:ascii="Garamond" w:hAnsi="Garamond"/>
                <w:lang w:val="pl-PL"/>
              </w:rPr>
            </w:pPr>
          </w:p>
        </w:tc>
        <w:tc>
          <w:tcPr>
            <w:tcW w:w="950" w:type="dxa"/>
            <w:tcMar>
              <w:top w:w="80" w:type="dxa"/>
              <w:left w:w="90" w:type="dxa"/>
              <w:bottom w:w="80" w:type="dxa"/>
              <w:right w:w="90" w:type="dxa"/>
            </w:tcMar>
            <w:vAlign w:val="center"/>
          </w:tcPr>
          <w:p w14:paraId="0241039B" w14:textId="77777777" w:rsidR="00253E8E" w:rsidRPr="00253E8E" w:rsidRDefault="00253E8E" w:rsidP="00253E8E">
            <w:pPr>
              <w:spacing w:line="240" w:lineRule="auto"/>
              <w:rPr>
                <w:rFonts w:ascii="Garamond" w:hAnsi="Garamond"/>
                <w:lang w:val="pl-PL"/>
              </w:rPr>
            </w:pPr>
          </w:p>
        </w:tc>
        <w:tc>
          <w:tcPr>
            <w:tcW w:w="750" w:type="dxa"/>
            <w:tcMar>
              <w:top w:w="80" w:type="dxa"/>
              <w:left w:w="90" w:type="dxa"/>
              <w:bottom w:w="80" w:type="dxa"/>
              <w:right w:w="90" w:type="dxa"/>
            </w:tcMar>
            <w:vAlign w:val="center"/>
          </w:tcPr>
          <w:p w14:paraId="133406BC"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4DF32155" w14:textId="77777777" w:rsidR="00253E8E" w:rsidRPr="00253E8E" w:rsidRDefault="00253E8E" w:rsidP="00253E8E">
            <w:pPr>
              <w:spacing w:line="240" w:lineRule="auto"/>
              <w:rPr>
                <w:rFonts w:ascii="Garamond" w:hAnsi="Garamond"/>
                <w:lang w:val="pl-PL"/>
              </w:rPr>
            </w:pPr>
          </w:p>
        </w:tc>
        <w:tc>
          <w:tcPr>
            <w:tcW w:w="800" w:type="dxa"/>
            <w:tcMar>
              <w:top w:w="80" w:type="dxa"/>
              <w:left w:w="90" w:type="dxa"/>
              <w:bottom w:w="80" w:type="dxa"/>
              <w:right w:w="90" w:type="dxa"/>
            </w:tcMar>
            <w:vAlign w:val="center"/>
          </w:tcPr>
          <w:p w14:paraId="03528BDB" w14:textId="77777777" w:rsidR="00253E8E" w:rsidRPr="00253E8E" w:rsidRDefault="00253E8E" w:rsidP="00253E8E">
            <w:pPr>
              <w:spacing w:line="240" w:lineRule="auto"/>
              <w:rPr>
                <w:rFonts w:ascii="Garamond" w:hAnsi="Garamond"/>
                <w:lang w:val="pl-PL"/>
              </w:rPr>
            </w:pPr>
          </w:p>
        </w:tc>
        <w:tc>
          <w:tcPr>
            <w:tcW w:w="1150" w:type="dxa"/>
            <w:tcMar>
              <w:top w:w="80" w:type="dxa"/>
              <w:left w:w="90" w:type="dxa"/>
              <w:bottom w:w="80" w:type="dxa"/>
              <w:right w:w="90" w:type="dxa"/>
            </w:tcMar>
            <w:vAlign w:val="center"/>
          </w:tcPr>
          <w:p w14:paraId="10CBF919" w14:textId="77777777" w:rsidR="00253E8E" w:rsidRPr="00253E8E" w:rsidRDefault="00253E8E" w:rsidP="00253E8E">
            <w:pPr>
              <w:spacing w:line="240" w:lineRule="auto"/>
              <w:rPr>
                <w:rFonts w:ascii="Garamond" w:hAnsi="Garamond"/>
                <w:lang w:val="pl-PL"/>
              </w:rPr>
            </w:pPr>
          </w:p>
        </w:tc>
        <w:tc>
          <w:tcPr>
            <w:tcW w:w="1168" w:type="dxa"/>
            <w:tcMar>
              <w:top w:w="80" w:type="dxa"/>
              <w:left w:w="90" w:type="dxa"/>
              <w:bottom w:w="80" w:type="dxa"/>
              <w:right w:w="90" w:type="dxa"/>
            </w:tcMar>
            <w:vAlign w:val="center"/>
          </w:tcPr>
          <w:p w14:paraId="7C1FF1D2" w14:textId="77777777" w:rsidR="00253E8E" w:rsidRPr="00253E8E" w:rsidRDefault="00253E8E" w:rsidP="00253E8E">
            <w:pPr>
              <w:spacing w:line="240" w:lineRule="auto"/>
              <w:rPr>
                <w:rFonts w:ascii="Garamond" w:hAnsi="Garamond"/>
                <w:lang w:val="pl-PL"/>
              </w:rPr>
            </w:pPr>
          </w:p>
        </w:tc>
      </w:tr>
      <w:tr w:rsidR="00253E8E" w:rsidRPr="00253E8E" w14:paraId="6E853330" w14:textId="77777777" w:rsidTr="001703C6">
        <w:trPr>
          <w:cantSplit/>
          <w:jc w:val="center"/>
        </w:trPr>
        <w:tc>
          <w:tcPr>
            <w:tcW w:w="4350" w:type="dxa"/>
            <w:gridSpan w:val="4"/>
            <w:tcMar>
              <w:top w:w="80" w:type="dxa"/>
              <w:left w:w="90" w:type="dxa"/>
              <w:bottom w:w="80" w:type="dxa"/>
              <w:right w:w="90" w:type="dxa"/>
            </w:tcMar>
            <w:vAlign w:val="center"/>
          </w:tcPr>
          <w:p w14:paraId="6EA81277" w14:textId="77777777" w:rsidR="00253E8E" w:rsidRPr="00253E8E" w:rsidRDefault="00253E8E" w:rsidP="00253E8E">
            <w:pPr>
              <w:spacing w:line="240" w:lineRule="auto"/>
              <w:rPr>
                <w:rFonts w:ascii="Garamond" w:hAnsi="Garamond"/>
                <w:lang w:val="pl-PL"/>
              </w:rPr>
            </w:pPr>
            <w:r w:rsidRPr="00253E8E">
              <w:rPr>
                <w:rFonts w:ascii="Garamond" w:hAnsi="Garamond"/>
                <w:lang w:val="pl-PL"/>
              </w:rPr>
              <w:lastRenderedPageBreak/>
              <w:t>Części netto</w:t>
            </w:r>
          </w:p>
        </w:tc>
        <w:tc>
          <w:tcPr>
            <w:tcW w:w="4268" w:type="dxa"/>
            <w:gridSpan w:val="4"/>
            <w:tcMar>
              <w:top w:w="80" w:type="dxa"/>
              <w:left w:w="90" w:type="dxa"/>
              <w:bottom w:w="80" w:type="dxa"/>
              <w:right w:w="90" w:type="dxa"/>
            </w:tcMar>
            <w:vAlign w:val="center"/>
          </w:tcPr>
          <w:p w14:paraId="40D961AE"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 zł</w:t>
            </w:r>
          </w:p>
        </w:tc>
      </w:tr>
      <w:tr w:rsidR="00253E8E" w:rsidRPr="00253E8E" w14:paraId="5EB66E97" w14:textId="77777777" w:rsidTr="001703C6">
        <w:trPr>
          <w:cantSplit/>
          <w:jc w:val="center"/>
        </w:trPr>
        <w:tc>
          <w:tcPr>
            <w:tcW w:w="4350" w:type="dxa"/>
            <w:gridSpan w:val="4"/>
            <w:tcMar>
              <w:top w:w="80" w:type="dxa"/>
              <w:left w:w="90" w:type="dxa"/>
              <w:bottom w:w="80" w:type="dxa"/>
              <w:right w:w="90" w:type="dxa"/>
            </w:tcMar>
            <w:vAlign w:val="center"/>
          </w:tcPr>
          <w:p w14:paraId="0709B69F" w14:textId="77777777" w:rsidR="00253E8E" w:rsidRPr="00253E8E" w:rsidRDefault="00253E8E" w:rsidP="00253E8E">
            <w:pPr>
              <w:spacing w:line="240" w:lineRule="auto"/>
              <w:rPr>
                <w:rFonts w:ascii="Garamond" w:hAnsi="Garamond"/>
                <w:lang w:val="pl-PL"/>
              </w:rPr>
            </w:pPr>
            <w:r w:rsidRPr="00253E8E">
              <w:rPr>
                <w:rFonts w:ascii="Garamond" w:hAnsi="Garamond"/>
                <w:lang w:val="pl-PL"/>
              </w:rPr>
              <w:t xml:space="preserve">Robocizna: [___] </w:t>
            </w:r>
            <w:proofErr w:type="spellStart"/>
            <w:r w:rsidRPr="00253E8E">
              <w:rPr>
                <w:rFonts w:ascii="Garamond" w:hAnsi="Garamond"/>
                <w:lang w:val="pl-PL"/>
              </w:rPr>
              <w:t>rbg</w:t>
            </w:r>
            <w:proofErr w:type="spellEnd"/>
            <w:r w:rsidRPr="00253E8E">
              <w:rPr>
                <w:rFonts w:ascii="Garamond" w:hAnsi="Garamond"/>
                <w:lang w:val="pl-PL"/>
              </w:rPr>
              <w:t xml:space="preserve"> × [___] zł</w:t>
            </w:r>
          </w:p>
        </w:tc>
        <w:tc>
          <w:tcPr>
            <w:tcW w:w="4268" w:type="dxa"/>
            <w:gridSpan w:val="4"/>
            <w:tcMar>
              <w:top w:w="80" w:type="dxa"/>
              <w:left w:w="90" w:type="dxa"/>
              <w:bottom w:w="80" w:type="dxa"/>
              <w:right w:w="90" w:type="dxa"/>
            </w:tcMar>
            <w:vAlign w:val="center"/>
          </w:tcPr>
          <w:p w14:paraId="1AAFA0BF"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 zł</w:t>
            </w:r>
          </w:p>
        </w:tc>
      </w:tr>
      <w:tr w:rsidR="00253E8E" w:rsidRPr="00253E8E" w14:paraId="05A3465D" w14:textId="77777777" w:rsidTr="001703C6">
        <w:trPr>
          <w:cantSplit/>
          <w:jc w:val="center"/>
        </w:trPr>
        <w:tc>
          <w:tcPr>
            <w:tcW w:w="4350" w:type="dxa"/>
            <w:gridSpan w:val="4"/>
            <w:tcMar>
              <w:top w:w="80" w:type="dxa"/>
              <w:left w:w="90" w:type="dxa"/>
              <w:bottom w:w="80" w:type="dxa"/>
              <w:right w:w="90" w:type="dxa"/>
            </w:tcMar>
            <w:vAlign w:val="center"/>
          </w:tcPr>
          <w:p w14:paraId="17BD8155" w14:textId="77777777" w:rsidR="00253E8E" w:rsidRPr="00253E8E" w:rsidRDefault="00253E8E" w:rsidP="00253E8E">
            <w:pPr>
              <w:spacing w:line="240" w:lineRule="auto"/>
              <w:rPr>
                <w:rFonts w:ascii="Garamond" w:hAnsi="Garamond"/>
                <w:lang w:val="pl-PL"/>
              </w:rPr>
            </w:pPr>
            <w:r w:rsidRPr="00253E8E">
              <w:rPr>
                <w:rFonts w:ascii="Garamond" w:hAnsi="Garamond"/>
                <w:lang w:val="pl-PL"/>
              </w:rPr>
              <w:t>Dojazd</w:t>
            </w:r>
          </w:p>
        </w:tc>
        <w:tc>
          <w:tcPr>
            <w:tcW w:w="4268" w:type="dxa"/>
            <w:gridSpan w:val="4"/>
            <w:tcMar>
              <w:top w:w="80" w:type="dxa"/>
              <w:left w:w="90" w:type="dxa"/>
              <w:bottom w:w="80" w:type="dxa"/>
              <w:right w:w="90" w:type="dxa"/>
            </w:tcMar>
            <w:vAlign w:val="center"/>
          </w:tcPr>
          <w:p w14:paraId="5C1751A0"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 zł</w:t>
            </w:r>
          </w:p>
        </w:tc>
      </w:tr>
      <w:tr w:rsidR="00253E8E" w:rsidRPr="00253E8E" w14:paraId="0A2A0707" w14:textId="77777777" w:rsidTr="001703C6">
        <w:trPr>
          <w:cantSplit/>
          <w:jc w:val="center"/>
        </w:trPr>
        <w:tc>
          <w:tcPr>
            <w:tcW w:w="4350" w:type="dxa"/>
            <w:gridSpan w:val="4"/>
            <w:tcMar>
              <w:top w:w="80" w:type="dxa"/>
              <w:left w:w="90" w:type="dxa"/>
              <w:bottom w:w="80" w:type="dxa"/>
              <w:right w:w="90" w:type="dxa"/>
            </w:tcMar>
            <w:vAlign w:val="center"/>
          </w:tcPr>
          <w:p w14:paraId="63CF0C17" w14:textId="77777777" w:rsidR="00253E8E" w:rsidRPr="00253E8E" w:rsidRDefault="00253E8E" w:rsidP="00253E8E">
            <w:pPr>
              <w:spacing w:line="240" w:lineRule="auto"/>
              <w:rPr>
                <w:rFonts w:ascii="Garamond" w:hAnsi="Garamond"/>
                <w:lang w:val="pl-PL"/>
              </w:rPr>
            </w:pPr>
            <w:r w:rsidRPr="00253E8E">
              <w:rPr>
                <w:rFonts w:ascii="Garamond" w:hAnsi="Garamond"/>
                <w:lang w:val="pl-PL"/>
              </w:rPr>
              <w:t>Razem netto / VAT</w:t>
            </w:r>
          </w:p>
        </w:tc>
        <w:tc>
          <w:tcPr>
            <w:tcW w:w="4268" w:type="dxa"/>
            <w:gridSpan w:val="4"/>
            <w:tcMar>
              <w:top w:w="80" w:type="dxa"/>
              <w:left w:w="90" w:type="dxa"/>
              <w:bottom w:w="80" w:type="dxa"/>
              <w:right w:w="90" w:type="dxa"/>
            </w:tcMar>
            <w:vAlign w:val="center"/>
          </w:tcPr>
          <w:p w14:paraId="190FB1F0" w14:textId="77777777" w:rsidR="00253E8E" w:rsidRPr="00253E8E" w:rsidRDefault="00253E8E" w:rsidP="00253E8E">
            <w:pPr>
              <w:spacing w:line="240" w:lineRule="auto"/>
              <w:rPr>
                <w:rFonts w:ascii="Garamond" w:hAnsi="Garamond"/>
                <w:lang w:val="pl-PL"/>
              </w:rPr>
            </w:pPr>
            <w:r w:rsidRPr="00253E8E">
              <w:rPr>
                <w:rFonts w:ascii="Garamond" w:hAnsi="Garamond"/>
                <w:lang w:val="pl-PL"/>
              </w:rPr>
              <w:t>[___] zł / [___] zł</w:t>
            </w:r>
          </w:p>
        </w:tc>
      </w:tr>
      <w:tr w:rsidR="00253E8E" w:rsidRPr="00253E8E" w14:paraId="0FB61B7E" w14:textId="77777777" w:rsidTr="001703C6">
        <w:trPr>
          <w:cantSplit/>
          <w:jc w:val="center"/>
        </w:trPr>
        <w:tc>
          <w:tcPr>
            <w:tcW w:w="4350" w:type="dxa"/>
            <w:gridSpan w:val="4"/>
            <w:shd w:val="clear" w:color="auto" w:fill="E2F0D9"/>
            <w:tcMar>
              <w:top w:w="80" w:type="dxa"/>
              <w:left w:w="90" w:type="dxa"/>
              <w:bottom w:w="80" w:type="dxa"/>
              <w:right w:w="90" w:type="dxa"/>
            </w:tcMar>
            <w:vAlign w:val="center"/>
          </w:tcPr>
          <w:p w14:paraId="095C4BEC"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Razem brutto - LIMIT ZLECENIA</w:t>
            </w:r>
          </w:p>
        </w:tc>
        <w:tc>
          <w:tcPr>
            <w:tcW w:w="4268" w:type="dxa"/>
            <w:gridSpan w:val="4"/>
            <w:shd w:val="clear" w:color="auto" w:fill="E2F0D9"/>
            <w:tcMar>
              <w:top w:w="80" w:type="dxa"/>
              <w:left w:w="90" w:type="dxa"/>
              <w:bottom w:w="80" w:type="dxa"/>
              <w:right w:w="90" w:type="dxa"/>
            </w:tcMar>
            <w:vAlign w:val="center"/>
          </w:tcPr>
          <w:p w14:paraId="34D94EF0"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[___] zł</w:t>
            </w:r>
          </w:p>
        </w:tc>
      </w:tr>
    </w:tbl>
    <w:p w14:paraId="58495D21" w14:textId="77777777" w:rsidR="00253E8E" w:rsidRPr="00253E8E" w:rsidRDefault="00253E8E" w:rsidP="00253E8E">
      <w:pPr>
        <w:keepNext/>
        <w:spacing w:before="140" w:line="240" w:lineRule="auto"/>
        <w:rPr>
          <w:rFonts w:ascii="Garamond" w:hAnsi="Garamond"/>
          <w:sz w:val="22"/>
          <w:lang w:val="pl-PL"/>
        </w:rPr>
      </w:pPr>
      <w:r w:rsidRPr="00253E8E">
        <w:rPr>
          <w:rFonts w:ascii="Garamond" w:hAnsi="Garamond"/>
          <w:b/>
          <w:sz w:val="22"/>
          <w:lang w:val="pl-PL"/>
        </w:rPr>
        <w:t>C. DECYZJA ZAMAWIAJĄCEGO</w:t>
      </w:r>
    </w:p>
    <w:p w14:paraId="1186A936" w14:textId="77777777" w:rsidR="00253E8E" w:rsidRPr="00253E8E" w:rsidRDefault="00253E8E" w:rsidP="00253E8E">
      <w:pPr>
        <w:spacing w:line="240" w:lineRule="auto"/>
        <w:rPr>
          <w:rFonts w:ascii="Garamond" w:hAnsi="Garamond"/>
          <w:sz w:val="22"/>
          <w:lang w:val="pl-PL"/>
        </w:rPr>
      </w:pPr>
      <w:r w:rsidRPr="00253E8E">
        <w:rPr>
          <w:rFonts w:ascii="Segoe UI Symbol" w:hAnsi="Segoe UI Symbol" w:cs="Segoe UI Symbol"/>
          <w:sz w:val="22"/>
          <w:lang w:val="pl-PL"/>
        </w:rPr>
        <w:t>☐</w:t>
      </w:r>
      <w:r w:rsidRPr="00253E8E">
        <w:rPr>
          <w:rFonts w:ascii="Garamond" w:hAnsi="Garamond"/>
          <w:sz w:val="22"/>
          <w:lang w:val="pl-PL"/>
        </w:rPr>
        <w:t xml:space="preserve"> akceptuję Naprawę do kwoty brutto: [___] zł     </w:t>
      </w:r>
      <w:r w:rsidRPr="00253E8E">
        <w:rPr>
          <w:rFonts w:ascii="Segoe UI Symbol" w:hAnsi="Segoe UI Symbol" w:cs="Segoe UI Symbol"/>
          <w:sz w:val="22"/>
          <w:lang w:val="pl-PL"/>
        </w:rPr>
        <w:t>☐</w:t>
      </w:r>
      <w:r w:rsidRPr="00253E8E">
        <w:rPr>
          <w:rFonts w:ascii="Garamond" w:hAnsi="Garamond"/>
          <w:sz w:val="22"/>
          <w:lang w:val="pl-PL"/>
        </w:rPr>
        <w:t xml:space="preserve"> akceptuję częściowo - zakres: [___]     </w:t>
      </w:r>
      <w:r w:rsidRPr="00253E8E">
        <w:rPr>
          <w:rFonts w:ascii="Segoe UI Symbol" w:hAnsi="Segoe UI Symbol" w:cs="Segoe UI Symbol"/>
          <w:sz w:val="22"/>
          <w:lang w:val="pl-PL"/>
        </w:rPr>
        <w:t>☐</w:t>
      </w:r>
      <w:r w:rsidRPr="00253E8E">
        <w:rPr>
          <w:rFonts w:ascii="Garamond" w:hAnsi="Garamond"/>
          <w:sz w:val="22"/>
          <w:lang w:val="pl-PL"/>
        </w:rPr>
        <w:t xml:space="preserve"> odmawiam     </w:t>
      </w:r>
      <w:r w:rsidRPr="00253E8E">
        <w:rPr>
          <w:rFonts w:ascii="Segoe UI Symbol" w:hAnsi="Segoe UI Symbol" w:cs="Segoe UI Symbol"/>
          <w:sz w:val="22"/>
          <w:lang w:val="pl-PL"/>
        </w:rPr>
        <w:t>☐</w:t>
      </w:r>
      <w:r w:rsidRPr="00253E8E">
        <w:rPr>
          <w:rFonts w:ascii="Garamond" w:hAnsi="Garamond"/>
          <w:sz w:val="22"/>
          <w:lang w:val="pl-PL"/>
        </w:rPr>
        <w:t xml:space="preserve"> proszę o uzupełnienie</w:t>
      </w:r>
    </w:p>
    <w:p w14:paraId="76163782" w14:textId="77777777" w:rsidR="00253E8E" w:rsidRPr="00253E8E" w:rsidRDefault="00253E8E" w:rsidP="00253E8E">
      <w:pPr>
        <w:spacing w:line="240" w:lineRule="auto"/>
        <w:rPr>
          <w:rFonts w:ascii="Garamond" w:hAnsi="Garamond"/>
          <w:sz w:val="22"/>
          <w:lang w:val="pl-PL"/>
        </w:rPr>
      </w:pPr>
      <w:r w:rsidRPr="00253E8E">
        <w:rPr>
          <w:rFonts w:ascii="Garamond" w:hAnsi="Garamond"/>
          <w:sz w:val="22"/>
          <w:lang w:val="pl-PL"/>
        </w:rPr>
        <w:t>Osoba upoważniona: [___]     Data: [___]     Podpis / e-mail stanowiący formę dokumentową: [___]</w:t>
      </w:r>
    </w:p>
    <w:p w14:paraId="4D5C6D96" w14:textId="77777777" w:rsidR="00253E8E" w:rsidRPr="00253E8E" w:rsidRDefault="00253E8E" w:rsidP="00253E8E">
      <w:pPr>
        <w:pBdr>
          <w:bottom w:val="single" w:sz="6" w:space="3" w:color="BFBFBF"/>
        </w:pBdr>
        <w:spacing w:before="40" w:line="240" w:lineRule="auto"/>
        <w:rPr>
          <w:rFonts w:ascii="Garamond" w:hAnsi="Garamond"/>
          <w:sz w:val="22"/>
          <w:lang w:val="pl-PL"/>
        </w:rPr>
      </w:pPr>
      <w:r w:rsidRPr="00253E8E">
        <w:rPr>
          <w:rFonts w:ascii="Garamond" w:hAnsi="Garamond"/>
          <w:i/>
          <w:color w:val="505050"/>
          <w:sz w:val="22"/>
          <w:lang w:val="pl-PL"/>
        </w:rPr>
        <w:t>Wykonawca nie może przekroczyć zaakceptowanego limitu bez dodatkowej zgody Zamawiającego.</w:t>
      </w:r>
    </w:p>
    <w:p w14:paraId="6DE4FAF7" w14:textId="77777777" w:rsidR="00253E8E" w:rsidRPr="00253E8E" w:rsidRDefault="00253E8E" w:rsidP="00253E8E">
      <w:pPr>
        <w:spacing w:line="240" w:lineRule="auto"/>
        <w:rPr>
          <w:rFonts w:ascii="Garamond" w:hAnsi="Garamond"/>
          <w:sz w:val="22"/>
          <w:lang w:val="pl-PL"/>
        </w:rPr>
      </w:pPr>
      <w:r w:rsidRPr="00253E8E">
        <w:rPr>
          <w:rFonts w:ascii="Garamond" w:hAnsi="Garamond"/>
          <w:sz w:val="22"/>
          <w:lang w:val="pl-PL"/>
        </w:rPr>
        <w:br w:type="page"/>
      </w:r>
    </w:p>
    <w:p w14:paraId="047CD004" w14:textId="77777777" w:rsidR="00253E8E" w:rsidRPr="00253E8E" w:rsidRDefault="00253E8E" w:rsidP="001703C6">
      <w:pPr>
        <w:keepNext/>
        <w:pageBreakBefore/>
        <w:spacing w:line="240" w:lineRule="auto"/>
        <w:jc w:val="right"/>
        <w:rPr>
          <w:rFonts w:ascii="Garamond" w:hAnsi="Garamond"/>
          <w:sz w:val="22"/>
          <w:lang w:val="pl-PL"/>
        </w:rPr>
      </w:pPr>
      <w:r w:rsidRPr="00253E8E">
        <w:rPr>
          <w:rFonts w:ascii="Garamond" w:hAnsi="Garamond"/>
          <w:sz w:val="22"/>
          <w:lang w:val="pl-PL"/>
        </w:rPr>
        <w:lastRenderedPageBreak/>
        <w:t xml:space="preserve">Załącznik nr </w:t>
      </w:r>
      <w:r w:rsidR="00994537">
        <w:rPr>
          <w:rFonts w:ascii="Garamond" w:hAnsi="Garamond"/>
          <w:sz w:val="22"/>
          <w:lang w:val="pl-PL"/>
        </w:rPr>
        <w:t>5</w:t>
      </w:r>
      <w:r w:rsidRPr="00253E8E">
        <w:rPr>
          <w:rFonts w:ascii="Garamond" w:hAnsi="Garamond"/>
          <w:sz w:val="22"/>
          <w:lang w:val="pl-PL"/>
        </w:rPr>
        <w:t xml:space="preserve"> do Umowy nr </w:t>
      </w:r>
      <w:r w:rsidRPr="00253E8E">
        <w:rPr>
          <w:rFonts w:ascii="Garamond" w:hAnsi="Garamond"/>
          <w:b/>
          <w:sz w:val="22"/>
          <w:shd w:val="clear" w:color="auto" w:fill="E7E6E6"/>
          <w:lang w:val="pl-PL"/>
        </w:rPr>
        <w:t>[___]/2026</w:t>
      </w:r>
    </w:p>
    <w:p w14:paraId="4344EDB7" w14:textId="77777777" w:rsidR="00253E8E" w:rsidRPr="00253E8E" w:rsidRDefault="00253E8E" w:rsidP="00253E8E">
      <w:pPr>
        <w:keepNext/>
        <w:spacing w:line="240" w:lineRule="auto"/>
        <w:jc w:val="center"/>
        <w:rPr>
          <w:rFonts w:ascii="Garamond" w:hAnsi="Garamond"/>
          <w:sz w:val="22"/>
          <w:lang w:val="pl-PL"/>
        </w:rPr>
      </w:pPr>
      <w:r w:rsidRPr="00253E8E">
        <w:rPr>
          <w:rFonts w:ascii="Garamond" w:hAnsi="Garamond"/>
          <w:b/>
          <w:sz w:val="22"/>
          <w:lang w:val="pl-PL"/>
        </w:rPr>
        <w:t>MINIMALNA TREŚĆ RAPORTU SERWISOWEGO</w:t>
      </w:r>
    </w:p>
    <w:tbl>
      <w:tblPr>
        <w:tblStyle w:val="Tabela-Siatka"/>
        <w:tblW w:w="0" w:type="auto"/>
        <w:jc w:val="center"/>
        <w:tblLayout w:type="fixed"/>
        <w:tblLook w:val="04A0" w:firstRow="1" w:lastRow="0" w:firstColumn="1" w:lastColumn="0" w:noHBand="0" w:noVBand="1"/>
      </w:tblPr>
      <w:tblGrid>
        <w:gridCol w:w="2835"/>
        <w:gridCol w:w="6576"/>
      </w:tblGrid>
      <w:tr w:rsidR="00253E8E" w:rsidRPr="00253E8E" w14:paraId="160FA9AC" w14:textId="77777777" w:rsidTr="007033A8">
        <w:trPr>
          <w:cantSplit/>
          <w:tblHeader/>
          <w:jc w:val="center"/>
        </w:trPr>
        <w:tc>
          <w:tcPr>
            <w:tcW w:w="2835" w:type="dxa"/>
            <w:shd w:val="clear" w:color="auto" w:fill="E8E8E8" w:themeFill="background2"/>
            <w:tcMar>
              <w:top w:w="80" w:type="dxa"/>
              <w:left w:w="90" w:type="dxa"/>
              <w:bottom w:w="80" w:type="dxa"/>
              <w:right w:w="90" w:type="dxa"/>
            </w:tcMar>
            <w:vAlign w:val="center"/>
          </w:tcPr>
          <w:p w14:paraId="46604B2A"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Element obowiązkowy</w:t>
            </w:r>
          </w:p>
        </w:tc>
        <w:tc>
          <w:tcPr>
            <w:tcW w:w="6576" w:type="dxa"/>
            <w:shd w:val="clear" w:color="auto" w:fill="E8E8E8" w:themeFill="background2"/>
            <w:tcMar>
              <w:top w:w="80" w:type="dxa"/>
              <w:left w:w="90" w:type="dxa"/>
              <w:bottom w:w="80" w:type="dxa"/>
              <w:right w:w="90" w:type="dxa"/>
            </w:tcMar>
            <w:vAlign w:val="center"/>
          </w:tcPr>
          <w:p w14:paraId="7730613F"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Treść / miejsce na wpis</w:t>
            </w:r>
          </w:p>
        </w:tc>
      </w:tr>
      <w:tr w:rsidR="00253E8E" w:rsidRPr="0084146F" w14:paraId="52DC1E16" w14:textId="77777777" w:rsidTr="00133AA6">
        <w:trPr>
          <w:cantSplit/>
          <w:jc w:val="center"/>
        </w:trPr>
        <w:tc>
          <w:tcPr>
            <w:tcW w:w="2835" w:type="dxa"/>
            <w:tcMar>
              <w:top w:w="80" w:type="dxa"/>
              <w:left w:w="90" w:type="dxa"/>
              <w:bottom w:w="80" w:type="dxa"/>
              <w:right w:w="90" w:type="dxa"/>
            </w:tcMar>
            <w:vAlign w:val="center"/>
          </w:tcPr>
          <w:p w14:paraId="71ECE1A8" w14:textId="77777777" w:rsidR="00253E8E" w:rsidRPr="00253E8E" w:rsidRDefault="00253E8E" w:rsidP="00253E8E">
            <w:pPr>
              <w:spacing w:line="240" w:lineRule="auto"/>
              <w:rPr>
                <w:rFonts w:ascii="Garamond" w:hAnsi="Garamond"/>
                <w:lang w:val="pl-PL"/>
              </w:rPr>
            </w:pPr>
            <w:r w:rsidRPr="00253E8E">
              <w:rPr>
                <w:rFonts w:ascii="Garamond" w:hAnsi="Garamond"/>
                <w:lang w:val="pl-PL"/>
              </w:rPr>
              <w:t>Dane identyfikacyjne</w:t>
            </w:r>
          </w:p>
        </w:tc>
        <w:tc>
          <w:tcPr>
            <w:tcW w:w="6576" w:type="dxa"/>
            <w:tcMar>
              <w:top w:w="80" w:type="dxa"/>
              <w:left w:w="90" w:type="dxa"/>
              <w:bottom w:w="80" w:type="dxa"/>
              <w:right w:w="90" w:type="dxa"/>
            </w:tcMar>
            <w:vAlign w:val="center"/>
          </w:tcPr>
          <w:p w14:paraId="2799D063" w14:textId="77777777" w:rsidR="00253E8E" w:rsidRPr="00253E8E" w:rsidRDefault="00253E8E" w:rsidP="00253E8E">
            <w:pPr>
              <w:spacing w:line="240" w:lineRule="auto"/>
              <w:rPr>
                <w:rFonts w:ascii="Garamond" w:hAnsi="Garamond"/>
                <w:lang w:val="pl-PL"/>
              </w:rPr>
            </w:pPr>
            <w:r w:rsidRPr="00253E8E">
              <w:rPr>
                <w:rFonts w:ascii="Garamond" w:hAnsi="Garamond"/>
                <w:lang w:val="pl-PL"/>
              </w:rPr>
              <w:t>Numer Umowy, zadanie, numer zgłoszenia, data i godziny pracy</w:t>
            </w:r>
          </w:p>
        </w:tc>
      </w:tr>
      <w:tr w:rsidR="00253E8E" w:rsidRPr="0084146F" w14:paraId="78F86F60" w14:textId="77777777" w:rsidTr="00133AA6">
        <w:trPr>
          <w:cantSplit/>
          <w:jc w:val="center"/>
        </w:trPr>
        <w:tc>
          <w:tcPr>
            <w:tcW w:w="2835" w:type="dxa"/>
            <w:tcMar>
              <w:top w:w="80" w:type="dxa"/>
              <w:left w:w="90" w:type="dxa"/>
              <w:bottom w:w="80" w:type="dxa"/>
              <w:right w:w="90" w:type="dxa"/>
            </w:tcMar>
            <w:vAlign w:val="center"/>
          </w:tcPr>
          <w:p w14:paraId="617B0DB4" w14:textId="77777777" w:rsidR="00253E8E" w:rsidRPr="00253E8E" w:rsidRDefault="00253E8E" w:rsidP="00253E8E">
            <w:pPr>
              <w:spacing w:line="240" w:lineRule="auto"/>
              <w:rPr>
                <w:rFonts w:ascii="Garamond" w:hAnsi="Garamond"/>
                <w:lang w:val="pl-PL"/>
              </w:rPr>
            </w:pPr>
            <w:r w:rsidRPr="00253E8E">
              <w:rPr>
                <w:rFonts w:ascii="Garamond" w:hAnsi="Garamond"/>
                <w:lang w:val="pl-PL"/>
              </w:rPr>
              <w:t>Urządzenie</w:t>
            </w:r>
          </w:p>
        </w:tc>
        <w:tc>
          <w:tcPr>
            <w:tcW w:w="6576" w:type="dxa"/>
            <w:tcMar>
              <w:top w:w="80" w:type="dxa"/>
              <w:left w:w="90" w:type="dxa"/>
              <w:bottom w:w="80" w:type="dxa"/>
              <w:right w:w="90" w:type="dxa"/>
            </w:tcMar>
            <w:vAlign w:val="center"/>
          </w:tcPr>
          <w:p w14:paraId="48C998D1" w14:textId="77777777" w:rsidR="00253E8E" w:rsidRPr="00253E8E" w:rsidRDefault="00253E8E" w:rsidP="00253E8E">
            <w:pPr>
              <w:spacing w:line="240" w:lineRule="auto"/>
              <w:rPr>
                <w:rFonts w:ascii="Garamond" w:hAnsi="Garamond"/>
                <w:lang w:val="pl-PL"/>
              </w:rPr>
            </w:pPr>
            <w:r w:rsidRPr="00253E8E">
              <w:rPr>
                <w:rFonts w:ascii="Garamond" w:hAnsi="Garamond"/>
                <w:lang w:val="pl-PL"/>
              </w:rPr>
              <w:t>Nazwa, producent, model, numer seryjny, numer inwentarzowy, lokalizacja</w:t>
            </w:r>
          </w:p>
        </w:tc>
      </w:tr>
      <w:tr w:rsidR="00253E8E" w:rsidRPr="0084146F" w14:paraId="2ABBBDCE" w14:textId="77777777" w:rsidTr="00133AA6">
        <w:trPr>
          <w:cantSplit/>
          <w:jc w:val="center"/>
        </w:trPr>
        <w:tc>
          <w:tcPr>
            <w:tcW w:w="2835" w:type="dxa"/>
            <w:tcMar>
              <w:top w:w="80" w:type="dxa"/>
              <w:left w:w="90" w:type="dxa"/>
              <w:bottom w:w="80" w:type="dxa"/>
              <w:right w:w="90" w:type="dxa"/>
            </w:tcMar>
            <w:vAlign w:val="center"/>
          </w:tcPr>
          <w:p w14:paraId="6DD5B3D4" w14:textId="77777777" w:rsidR="00253E8E" w:rsidRPr="00253E8E" w:rsidRDefault="00253E8E" w:rsidP="00253E8E">
            <w:pPr>
              <w:spacing w:line="240" w:lineRule="auto"/>
              <w:rPr>
                <w:rFonts w:ascii="Garamond" w:hAnsi="Garamond"/>
                <w:lang w:val="pl-PL"/>
              </w:rPr>
            </w:pPr>
            <w:r w:rsidRPr="00253E8E">
              <w:rPr>
                <w:rFonts w:ascii="Garamond" w:hAnsi="Garamond"/>
                <w:lang w:val="pl-PL"/>
              </w:rPr>
              <w:t>Rodzaj usługi</w:t>
            </w:r>
          </w:p>
        </w:tc>
        <w:tc>
          <w:tcPr>
            <w:tcW w:w="6576" w:type="dxa"/>
            <w:tcMar>
              <w:top w:w="80" w:type="dxa"/>
              <w:left w:w="90" w:type="dxa"/>
              <w:bottom w:w="80" w:type="dxa"/>
              <w:right w:w="90" w:type="dxa"/>
            </w:tcMar>
            <w:vAlign w:val="center"/>
          </w:tcPr>
          <w:p w14:paraId="3A60B2E5" w14:textId="77777777" w:rsidR="00253E8E" w:rsidRPr="00253E8E" w:rsidRDefault="00253E8E" w:rsidP="00253E8E">
            <w:pPr>
              <w:spacing w:line="240" w:lineRule="auto"/>
              <w:rPr>
                <w:rFonts w:ascii="Garamond" w:hAnsi="Garamond"/>
                <w:lang w:val="pl-PL"/>
              </w:rPr>
            </w:pPr>
            <w:r w:rsidRPr="00253E8E">
              <w:rPr>
                <w:rFonts w:ascii="Garamond" w:hAnsi="Garamond"/>
                <w:lang w:val="pl-PL"/>
              </w:rPr>
              <w:t>Przegląd / diagnoza / Naprawa / gwarancja / akcja serwisowa</w:t>
            </w:r>
          </w:p>
        </w:tc>
      </w:tr>
      <w:tr w:rsidR="00253E8E" w:rsidRPr="0084146F" w14:paraId="617585F9" w14:textId="77777777" w:rsidTr="00133AA6">
        <w:trPr>
          <w:cantSplit/>
          <w:jc w:val="center"/>
        </w:trPr>
        <w:tc>
          <w:tcPr>
            <w:tcW w:w="2835" w:type="dxa"/>
            <w:tcMar>
              <w:top w:w="80" w:type="dxa"/>
              <w:left w:w="90" w:type="dxa"/>
              <w:bottom w:w="80" w:type="dxa"/>
              <w:right w:w="90" w:type="dxa"/>
            </w:tcMar>
            <w:vAlign w:val="center"/>
          </w:tcPr>
          <w:p w14:paraId="7F6D4DAA" w14:textId="77777777" w:rsidR="00253E8E" w:rsidRPr="00253E8E" w:rsidRDefault="00253E8E" w:rsidP="00253E8E">
            <w:pPr>
              <w:spacing w:line="240" w:lineRule="auto"/>
              <w:rPr>
                <w:rFonts w:ascii="Garamond" w:hAnsi="Garamond"/>
                <w:lang w:val="pl-PL"/>
              </w:rPr>
            </w:pPr>
            <w:r w:rsidRPr="00253E8E">
              <w:rPr>
                <w:rFonts w:ascii="Garamond" w:hAnsi="Garamond"/>
                <w:lang w:val="pl-PL"/>
              </w:rPr>
              <w:t>Opis stanu i zgłoszenia</w:t>
            </w:r>
          </w:p>
        </w:tc>
        <w:tc>
          <w:tcPr>
            <w:tcW w:w="6576" w:type="dxa"/>
            <w:tcMar>
              <w:top w:w="80" w:type="dxa"/>
              <w:left w:w="90" w:type="dxa"/>
              <w:bottom w:w="80" w:type="dxa"/>
              <w:right w:w="90" w:type="dxa"/>
            </w:tcMar>
            <w:vAlign w:val="center"/>
          </w:tcPr>
          <w:p w14:paraId="1F497E0D" w14:textId="77777777" w:rsidR="00253E8E" w:rsidRPr="00253E8E" w:rsidRDefault="00253E8E" w:rsidP="00253E8E">
            <w:pPr>
              <w:spacing w:line="240" w:lineRule="auto"/>
              <w:rPr>
                <w:rFonts w:ascii="Garamond" w:hAnsi="Garamond"/>
                <w:lang w:val="pl-PL"/>
              </w:rPr>
            </w:pPr>
            <w:r w:rsidRPr="00253E8E">
              <w:rPr>
                <w:rFonts w:ascii="Garamond" w:hAnsi="Garamond"/>
                <w:lang w:val="pl-PL"/>
              </w:rPr>
              <w:t>Objawy, stan wejściowy, informacja o wyłączeniu</w:t>
            </w:r>
          </w:p>
        </w:tc>
      </w:tr>
      <w:tr w:rsidR="00253E8E" w:rsidRPr="0084146F" w14:paraId="7A94F66B" w14:textId="77777777" w:rsidTr="00133AA6">
        <w:trPr>
          <w:cantSplit/>
          <w:jc w:val="center"/>
        </w:trPr>
        <w:tc>
          <w:tcPr>
            <w:tcW w:w="2835" w:type="dxa"/>
            <w:tcMar>
              <w:top w:w="80" w:type="dxa"/>
              <w:left w:w="90" w:type="dxa"/>
              <w:bottom w:w="80" w:type="dxa"/>
              <w:right w:w="90" w:type="dxa"/>
            </w:tcMar>
            <w:vAlign w:val="center"/>
          </w:tcPr>
          <w:p w14:paraId="74A185B5" w14:textId="77777777" w:rsidR="00253E8E" w:rsidRPr="00253E8E" w:rsidRDefault="00253E8E" w:rsidP="00253E8E">
            <w:pPr>
              <w:spacing w:line="240" w:lineRule="auto"/>
              <w:rPr>
                <w:rFonts w:ascii="Garamond" w:hAnsi="Garamond"/>
                <w:lang w:val="pl-PL"/>
              </w:rPr>
            </w:pPr>
            <w:r w:rsidRPr="00253E8E">
              <w:rPr>
                <w:rFonts w:ascii="Garamond" w:hAnsi="Garamond"/>
                <w:lang w:val="pl-PL"/>
              </w:rPr>
              <w:t>Zakres czynności</w:t>
            </w:r>
          </w:p>
        </w:tc>
        <w:tc>
          <w:tcPr>
            <w:tcW w:w="6576" w:type="dxa"/>
            <w:tcMar>
              <w:top w:w="80" w:type="dxa"/>
              <w:left w:w="90" w:type="dxa"/>
              <w:bottom w:w="80" w:type="dxa"/>
              <w:right w:w="90" w:type="dxa"/>
            </w:tcMar>
            <w:vAlign w:val="center"/>
          </w:tcPr>
          <w:p w14:paraId="7393724D" w14:textId="77777777" w:rsidR="00253E8E" w:rsidRPr="00253E8E" w:rsidRDefault="00253E8E" w:rsidP="00253E8E">
            <w:pPr>
              <w:spacing w:line="240" w:lineRule="auto"/>
              <w:rPr>
                <w:rFonts w:ascii="Garamond" w:hAnsi="Garamond"/>
                <w:lang w:val="pl-PL"/>
              </w:rPr>
            </w:pPr>
            <w:r w:rsidRPr="00253E8E">
              <w:rPr>
                <w:rFonts w:ascii="Garamond" w:hAnsi="Garamond"/>
                <w:lang w:val="pl-PL"/>
              </w:rPr>
              <w:t>Pełny opis wykonanych prac, konfiguracji i aktualizacji</w:t>
            </w:r>
          </w:p>
        </w:tc>
      </w:tr>
      <w:tr w:rsidR="00253E8E" w:rsidRPr="0084146F" w14:paraId="482AD853" w14:textId="77777777" w:rsidTr="00133AA6">
        <w:trPr>
          <w:cantSplit/>
          <w:jc w:val="center"/>
        </w:trPr>
        <w:tc>
          <w:tcPr>
            <w:tcW w:w="2835" w:type="dxa"/>
            <w:tcMar>
              <w:top w:w="80" w:type="dxa"/>
              <w:left w:w="90" w:type="dxa"/>
              <w:bottom w:w="80" w:type="dxa"/>
              <w:right w:w="90" w:type="dxa"/>
            </w:tcMar>
            <w:vAlign w:val="center"/>
          </w:tcPr>
          <w:p w14:paraId="3FBE7037" w14:textId="77777777" w:rsidR="00253E8E" w:rsidRPr="00253E8E" w:rsidRDefault="00253E8E" w:rsidP="00253E8E">
            <w:pPr>
              <w:spacing w:line="240" w:lineRule="auto"/>
              <w:rPr>
                <w:rFonts w:ascii="Garamond" w:hAnsi="Garamond"/>
                <w:lang w:val="pl-PL"/>
              </w:rPr>
            </w:pPr>
            <w:r w:rsidRPr="00253E8E">
              <w:rPr>
                <w:rFonts w:ascii="Garamond" w:hAnsi="Garamond"/>
                <w:lang w:val="pl-PL"/>
              </w:rPr>
              <w:t>Części</w:t>
            </w:r>
          </w:p>
        </w:tc>
        <w:tc>
          <w:tcPr>
            <w:tcW w:w="6576" w:type="dxa"/>
            <w:tcMar>
              <w:top w:w="80" w:type="dxa"/>
              <w:left w:w="90" w:type="dxa"/>
              <w:bottom w:w="80" w:type="dxa"/>
              <w:right w:w="90" w:type="dxa"/>
            </w:tcMar>
            <w:vAlign w:val="center"/>
          </w:tcPr>
          <w:p w14:paraId="07E3C5E0" w14:textId="77777777" w:rsidR="00253E8E" w:rsidRPr="00253E8E" w:rsidRDefault="00253E8E" w:rsidP="00253E8E">
            <w:pPr>
              <w:spacing w:line="240" w:lineRule="auto"/>
              <w:rPr>
                <w:rFonts w:ascii="Garamond" w:hAnsi="Garamond"/>
                <w:lang w:val="pl-PL"/>
              </w:rPr>
            </w:pPr>
            <w:r w:rsidRPr="00253E8E">
              <w:rPr>
                <w:rFonts w:ascii="Garamond" w:hAnsi="Garamond"/>
                <w:lang w:val="pl-PL"/>
              </w:rPr>
              <w:t>Nazwa, numer katalogowy, ilość, numer partii/seryjny, status nowa</w:t>
            </w:r>
          </w:p>
        </w:tc>
      </w:tr>
      <w:tr w:rsidR="00253E8E" w:rsidRPr="0084146F" w14:paraId="1D9A0F8D" w14:textId="77777777" w:rsidTr="00133AA6">
        <w:trPr>
          <w:cantSplit/>
          <w:jc w:val="center"/>
        </w:trPr>
        <w:tc>
          <w:tcPr>
            <w:tcW w:w="2835" w:type="dxa"/>
            <w:tcMar>
              <w:top w:w="80" w:type="dxa"/>
              <w:left w:w="90" w:type="dxa"/>
              <w:bottom w:w="80" w:type="dxa"/>
              <w:right w:w="90" w:type="dxa"/>
            </w:tcMar>
            <w:vAlign w:val="center"/>
          </w:tcPr>
          <w:p w14:paraId="2EB9B99A" w14:textId="77777777" w:rsidR="00253E8E" w:rsidRPr="00253E8E" w:rsidRDefault="00253E8E" w:rsidP="00253E8E">
            <w:pPr>
              <w:spacing w:line="240" w:lineRule="auto"/>
              <w:rPr>
                <w:rFonts w:ascii="Garamond" w:hAnsi="Garamond"/>
                <w:lang w:val="pl-PL"/>
              </w:rPr>
            </w:pPr>
            <w:r w:rsidRPr="00253E8E">
              <w:rPr>
                <w:rFonts w:ascii="Garamond" w:hAnsi="Garamond"/>
                <w:lang w:val="pl-PL"/>
              </w:rPr>
              <w:t>Pomiary i testy</w:t>
            </w:r>
          </w:p>
        </w:tc>
        <w:tc>
          <w:tcPr>
            <w:tcW w:w="6576" w:type="dxa"/>
            <w:tcMar>
              <w:top w:w="80" w:type="dxa"/>
              <w:left w:w="90" w:type="dxa"/>
              <w:bottom w:w="80" w:type="dxa"/>
              <w:right w:w="90" w:type="dxa"/>
            </w:tcMar>
            <w:vAlign w:val="center"/>
          </w:tcPr>
          <w:p w14:paraId="26120D6F" w14:textId="77777777" w:rsidR="00253E8E" w:rsidRPr="00253E8E" w:rsidRDefault="00253E8E" w:rsidP="00253E8E">
            <w:pPr>
              <w:spacing w:line="240" w:lineRule="auto"/>
              <w:rPr>
                <w:rFonts w:ascii="Garamond" w:hAnsi="Garamond"/>
                <w:lang w:val="pl-PL"/>
              </w:rPr>
            </w:pPr>
            <w:r w:rsidRPr="00253E8E">
              <w:rPr>
                <w:rFonts w:ascii="Garamond" w:hAnsi="Garamond"/>
                <w:lang w:val="pl-PL"/>
              </w:rPr>
              <w:t>Wyniki testów funkcjonalnych, bezpieczeństwa elektrycznego, kalibracji/wzorcowania</w:t>
            </w:r>
          </w:p>
        </w:tc>
      </w:tr>
      <w:tr w:rsidR="00253E8E" w:rsidRPr="0084146F" w14:paraId="35B1CFA2" w14:textId="77777777" w:rsidTr="00133AA6">
        <w:trPr>
          <w:cantSplit/>
          <w:jc w:val="center"/>
        </w:trPr>
        <w:tc>
          <w:tcPr>
            <w:tcW w:w="2835" w:type="dxa"/>
            <w:tcMar>
              <w:top w:w="80" w:type="dxa"/>
              <w:left w:w="90" w:type="dxa"/>
              <w:bottom w:w="80" w:type="dxa"/>
              <w:right w:w="90" w:type="dxa"/>
            </w:tcMar>
            <w:vAlign w:val="center"/>
          </w:tcPr>
          <w:p w14:paraId="3A535EDA" w14:textId="77777777" w:rsidR="00253E8E" w:rsidRPr="00253E8E" w:rsidRDefault="00253E8E" w:rsidP="00253E8E">
            <w:pPr>
              <w:spacing w:line="240" w:lineRule="auto"/>
              <w:rPr>
                <w:rFonts w:ascii="Garamond" w:hAnsi="Garamond"/>
                <w:lang w:val="pl-PL"/>
              </w:rPr>
            </w:pPr>
            <w:r w:rsidRPr="00253E8E">
              <w:rPr>
                <w:rFonts w:ascii="Garamond" w:hAnsi="Garamond"/>
                <w:lang w:val="pl-PL"/>
              </w:rPr>
              <w:t>Wynik</w:t>
            </w:r>
          </w:p>
        </w:tc>
        <w:tc>
          <w:tcPr>
            <w:tcW w:w="6576" w:type="dxa"/>
            <w:tcMar>
              <w:top w:w="80" w:type="dxa"/>
              <w:left w:w="90" w:type="dxa"/>
              <w:bottom w:w="80" w:type="dxa"/>
              <w:right w:w="90" w:type="dxa"/>
            </w:tcMar>
            <w:vAlign w:val="center"/>
          </w:tcPr>
          <w:p w14:paraId="2B6AA7BD" w14:textId="77777777" w:rsidR="00253E8E" w:rsidRPr="00253E8E" w:rsidRDefault="00253E8E" w:rsidP="00253E8E">
            <w:pPr>
              <w:spacing w:line="240" w:lineRule="auto"/>
              <w:rPr>
                <w:rFonts w:ascii="Garamond" w:hAnsi="Garamond"/>
                <w:lang w:val="pl-PL"/>
              </w:rPr>
            </w:pPr>
            <w:r w:rsidRPr="00253E8E">
              <w:rPr>
                <w:rFonts w:ascii="Garamond" w:hAnsi="Garamond"/>
                <w:lang w:val="pl-PL"/>
              </w:rPr>
              <w:t>Sprawne / warunkowo sprawne / niesprawne; zalecenia i ograniczenia</w:t>
            </w:r>
          </w:p>
        </w:tc>
      </w:tr>
      <w:tr w:rsidR="00253E8E" w:rsidRPr="0084146F" w14:paraId="17358BD0" w14:textId="77777777" w:rsidTr="00133AA6">
        <w:trPr>
          <w:cantSplit/>
          <w:jc w:val="center"/>
        </w:trPr>
        <w:tc>
          <w:tcPr>
            <w:tcW w:w="2835" w:type="dxa"/>
            <w:tcMar>
              <w:top w:w="80" w:type="dxa"/>
              <w:left w:w="90" w:type="dxa"/>
              <w:bottom w:w="80" w:type="dxa"/>
              <w:right w:w="90" w:type="dxa"/>
            </w:tcMar>
            <w:vAlign w:val="center"/>
          </w:tcPr>
          <w:p w14:paraId="017748C1" w14:textId="77777777" w:rsidR="00253E8E" w:rsidRPr="00253E8E" w:rsidRDefault="00253E8E" w:rsidP="00253E8E">
            <w:pPr>
              <w:spacing w:line="240" w:lineRule="auto"/>
              <w:rPr>
                <w:rFonts w:ascii="Garamond" w:hAnsi="Garamond"/>
                <w:lang w:val="pl-PL"/>
              </w:rPr>
            </w:pPr>
            <w:r w:rsidRPr="00253E8E">
              <w:rPr>
                <w:rFonts w:ascii="Garamond" w:hAnsi="Garamond"/>
                <w:lang w:val="pl-PL"/>
              </w:rPr>
              <w:t>Terminy</w:t>
            </w:r>
          </w:p>
        </w:tc>
        <w:tc>
          <w:tcPr>
            <w:tcW w:w="6576" w:type="dxa"/>
            <w:tcMar>
              <w:top w:w="80" w:type="dxa"/>
              <w:left w:w="90" w:type="dxa"/>
              <w:bottom w:w="80" w:type="dxa"/>
              <w:right w:w="90" w:type="dxa"/>
            </w:tcMar>
            <w:vAlign w:val="center"/>
          </w:tcPr>
          <w:p w14:paraId="582ED1DA" w14:textId="77777777" w:rsidR="00253E8E" w:rsidRPr="00253E8E" w:rsidRDefault="00253E8E" w:rsidP="00253E8E">
            <w:pPr>
              <w:spacing w:line="240" w:lineRule="auto"/>
              <w:rPr>
                <w:rFonts w:ascii="Garamond" w:hAnsi="Garamond"/>
                <w:lang w:val="pl-PL"/>
              </w:rPr>
            </w:pPr>
            <w:r w:rsidRPr="00253E8E">
              <w:rPr>
                <w:rFonts w:ascii="Garamond" w:hAnsi="Garamond"/>
                <w:lang w:val="pl-PL"/>
              </w:rPr>
              <w:t>Data następnego Przeglądu i okres gwarancji</w:t>
            </w:r>
          </w:p>
        </w:tc>
      </w:tr>
      <w:tr w:rsidR="00253E8E" w:rsidRPr="0084146F" w14:paraId="4B5B8CCC" w14:textId="77777777" w:rsidTr="00133AA6">
        <w:trPr>
          <w:cantSplit/>
          <w:jc w:val="center"/>
        </w:trPr>
        <w:tc>
          <w:tcPr>
            <w:tcW w:w="2835" w:type="dxa"/>
            <w:tcMar>
              <w:top w:w="80" w:type="dxa"/>
              <w:left w:w="90" w:type="dxa"/>
              <w:bottom w:w="80" w:type="dxa"/>
              <w:right w:w="90" w:type="dxa"/>
            </w:tcMar>
            <w:vAlign w:val="center"/>
          </w:tcPr>
          <w:p w14:paraId="7C4173EA" w14:textId="77777777" w:rsidR="00253E8E" w:rsidRPr="00253E8E" w:rsidRDefault="00253E8E" w:rsidP="00253E8E">
            <w:pPr>
              <w:spacing w:line="240" w:lineRule="auto"/>
              <w:rPr>
                <w:rFonts w:ascii="Garamond" w:hAnsi="Garamond"/>
                <w:lang w:val="pl-PL"/>
              </w:rPr>
            </w:pPr>
            <w:r w:rsidRPr="00253E8E">
              <w:rPr>
                <w:rFonts w:ascii="Garamond" w:hAnsi="Garamond"/>
                <w:lang w:val="pl-PL"/>
              </w:rPr>
              <w:t>Załączniki</w:t>
            </w:r>
          </w:p>
        </w:tc>
        <w:tc>
          <w:tcPr>
            <w:tcW w:w="6576" w:type="dxa"/>
            <w:tcMar>
              <w:top w:w="80" w:type="dxa"/>
              <w:left w:w="90" w:type="dxa"/>
              <w:bottom w:w="80" w:type="dxa"/>
              <w:right w:w="90" w:type="dxa"/>
            </w:tcMar>
            <w:vAlign w:val="center"/>
          </w:tcPr>
          <w:p w14:paraId="7608D18A" w14:textId="77777777" w:rsidR="00253E8E" w:rsidRPr="00253E8E" w:rsidRDefault="00253E8E" w:rsidP="00253E8E">
            <w:pPr>
              <w:spacing w:line="240" w:lineRule="auto"/>
              <w:rPr>
                <w:rFonts w:ascii="Garamond" w:hAnsi="Garamond"/>
                <w:lang w:val="pl-PL"/>
              </w:rPr>
            </w:pPr>
            <w:proofErr w:type="spellStart"/>
            <w:r w:rsidRPr="00253E8E">
              <w:rPr>
                <w:rFonts w:ascii="Garamond" w:hAnsi="Garamond"/>
                <w:lang w:val="pl-PL"/>
              </w:rPr>
              <w:t>Checklisty</w:t>
            </w:r>
            <w:proofErr w:type="spellEnd"/>
            <w:r w:rsidRPr="00253E8E">
              <w:rPr>
                <w:rFonts w:ascii="Garamond" w:hAnsi="Garamond"/>
                <w:lang w:val="pl-PL"/>
              </w:rPr>
              <w:t>, wydruki pomiarów, certyfikaty, orzeczenia</w:t>
            </w:r>
          </w:p>
        </w:tc>
      </w:tr>
      <w:tr w:rsidR="00253E8E" w:rsidRPr="0084146F" w14:paraId="5EA616D5" w14:textId="77777777" w:rsidTr="00133AA6">
        <w:trPr>
          <w:cantSplit/>
          <w:jc w:val="center"/>
        </w:trPr>
        <w:tc>
          <w:tcPr>
            <w:tcW w:w="2835" w:type="dxa"/>
            <w:tcMar>
              <w:top w:w="80" w:type="dxa"/>
              <w:left w:w="90" w:type="dxa"/>
              <w:bottom w:w="80" w:type="dxa"/>
              <w:right w:w="90" w:type="dxa"/>
            </w:tcMar>
            <w:vAlign w:val="center"/>
          </w:tcPr>
          <w:p w14:paraId="12355D15" w14:textId="77777777" w:rsidR="00253E8E" w:rsidRPr="00253E8E" w:rsidRDefault="00253E8E" w:rsidP="00253E8E">
            <w:pPr>
              <w:spacing w:line="240" w:lineRule="auto"/>
              <w:rPr>
                <w:rFonts w:ascii="Garamond" w:hAnsi="Garamond"/>
                <w:lang w:val="pl-PL"/>
              </w:rPr>
            </w:pPr>
            <w:r w:rsidRPr="00253E8E">
              <w:rPr>
                <w:rFonts w:ascii="Garamond" w:hAnsi="Garamond"/>
                <w:lang w:val="pl-PL"/>
              </w:rPr>
              <w:t>Osoby</w:t>
            </w:r>
          </w:p>
        </w:tc>
        <w:tc>
          <w:tcPr>
            <w:tcW w:w="6576" w:type="dxa"/>
            <w:tcMar>
              <w:top w:w="80" w:type="dxa"/>
              <w:left w:w="90" w:type="dxa"/>
              <w:bottom w:w="80" w:type="dxa"/>
              <w:right w:w="90" w:type="dxa"/>
            </w:tcMar>
            <w:vAlign w:val="center"/>
          </w:tcPr>
          <w:p w14:paraId="2440A27B" w14:textId="77777777" w:rsidR="00253E8E" w:rsidRPr="00253E8E" w:rsidRDefault="00253E8E" w:rsidP="00253E8E">
            <w:pPr>
              <w:spacing w:line="240" w:lineRule="auto"/>
              <w:rPr>
                <w:rFonts w:ascii="Garamond" w:hAnsi="Garamond"/>
                <w:lang w:val="pl-PL"/>
              </w:rPr>
            </w:pPr>
            <w:r w:rsidRPr="00253E8E">
              <w:rPr>
                <w:rFonts w:ascii="Garamond" w:hAnsi="Garamond"/>
                <w:lang w:val="pl-PL"/>
              </w:rPr>
              <w:t>Imię i nazwisko technika, kwalifikacje, podpis; potwierdzenie użytkownika i odbiór Zamawiającego</w:t>
            </w:r>
          </w:p>
        </w:tc>
      </w:tr>
    </w:tbl>
    <w:p w14:paraId="24C6D487" w14:textId="77777777" w:rsidR="00253E8E" w:rsidRPr="00253E8E" w:rsidRDefault="00253E8E" w:rsidP="00253E8E">
      <w:pPr>
        <w:pBdr>
          <w:bottom w:val="single" w:sz="6" w:space="3" w:color="BFBFBF"/>
        </w:pBdr>
        <w:spacing w:before="40" w:line="240" w:lineRule="auto"/>
        <w:rPr>
          <w:rFonts w:ascii="Garamond" w:hAnsi="Garamond"/>
          <w:sz w:val="22"/>
          <w:lang w:val="pl-PL"/>
        </w:rPr>
      </w:pPr>
      <w:r w:rsidRPr="00253E8E">
        <w:rPr>
          <w:rFonts w:ascii="Garamond" w:hAnsi="Garamond"/>
          <w:i/>
          <w:color w:val="505050"/>
          <w:sz w:val="22"/>
          <w:lang w:val="pl-PL"/>
        </w:rPr>
        <w:t>Podpis użytkownika potwierdza wykonanie czynności, lecz odbioru bez zastrzeżeń dokonuje osoba upoważniona przez Zamawiającego.</w:t>
      </w:r>
    </w:p>
    <w:p w14:paraId="7AD40F23" w14:textId="77777777" w:rsidR="00253E8E" w:rsidRPr="00253E8E" w:rsidRDefault="00253E8E" w:rsidP="00253E8E">
      <w:pPr>
        <w:spacing w:line="240" w:lineRule="auto"/>
        <w:rPr>
          <w:rFonts w:ascii="Garamond" w:hAnsi="Garamond"/>
          <w:sz w:val="22"/>
          <w:lang w:val="pl-PL"/>
        </w:rPr>
      </w:pPr>
      <w:r w:rsidRPr="00253E8E">
        <w:rPr>
          <w:rFonts w:ascii="Garamond" w:hAnsi="Garamond"/>
          <w:sz w:val="22"/>
          <w:lang w:val="pl-PL"/>
        </w:rPr>
        <w:br w:type="page"/>
      </w:r>
    </w:p>
    <w:p w14:paraId="3455B896" w14:textId="77777777" w:rsidR="00253E8E" w:rsidRPr="00253E8E" w:rsidRDefault="00253E8E" w:rsidP="001703C6">
      <w:pPr>
        <w:keepNext/>
        <w:pageBreakBefore/>
        <w:spacing w:line="240" w:lineRule="auto"/>
        <w:jc w:val="right"/>
        <w:rPr>
          <w:rFonts w:ascii="Garamond" w:hAnsi="Garamond"/>
          <w:sz w:val="22"/>
          <w:lang w:val="pl-PL"/>
        </w:rPr>
      </w:pPr>
      <w:r w:rsidRPr="00253E8E">
        <w:rPr>
          <w:rFonts w:ascii="Garamond" w:hAnsi="Garamond"/>
          <w:sz w:val="22"/>
          <w:lang w:val="pl-PL"/>
        </w:rPr>
        <w:lastRenderedPageBreak/>
        <w:t xml:space="preserve">Załącznik nr </w:t>
      </w:r>
      <w:r w:rsidR="00994537">
        <w:rPr>
          <w:rFonts w:ascii="Garamond" w:hAnsi="Garamond"/>
          <w:sz w:val="22"/>
          <w:lang w:val="pl-PL"/>
        </w:rPr>
        <w:t>6</w:t>
      </w:r>
      <w:r w:rsidRPr="00253E8E">
        <w:rPr>
          <w:rFonts w:ascii="Garamond" w:hAnsi="Garamond"/>
          <w:sz w:val="22"/>
          <w:lang w:val="pl-PL"/>
        </w:rPr>
        <w:t xml:space="preserve"> do Umowy nr </w:t>
      </w:r>
      <w:r w:rsidRPr="00253E8E">
        <w:rPr>
          <w:rFonts w:ascii="Garamond" w:hAnsi="Garamond"/>
          <w:b/>
          <w:sz w:val="22"/>
          <w:shd w:val="clear" w:color="auto" w:fill="E7E6E6"/>
          <w:lang w:val="pl-PL"/>
        </w:rPr>
        <w:t>[___]/2026</w:t>
      </w:r>
    </w:p>
    <w:p w14:paraId="57972A88" w14:textId="77777777" w:rsidR="00253E8E" w:rsidRPr="00253E8E" w:rsidRDefault="00253E8E" w:rsidP="00253E8E">
      <w:pPr>
        <w:keepNext/>
        <w:spacing w:line="240" w:lineRule="auto"/>
        <w:jc w:val="center"/>
        <w:rPr>
          <w:rFonts w:ascii="Garamond" w:hAnsi="Garamond"/>
          <w:sz w:val="22"/>
          <w:lang w:val="pl-PL"/>
        </w:rPr>
      </w:pPr>
      <w:r w:rsidRPr="00253E8E">
        <w:rPr>
          <w:rFonts w:ascii="Garamond" w:hAnsi="Garamond"/>
          <w:b/>
          <w:sz w:val="22"/>
          <w:lang w:val="pl-PL"/>
        </w:rPr>
        <w:t>WYKAZ PERSONELU, PODWYKONAWCÓW I DANYCH KONTAKTOWYCH</w:t>
      </w:r>
    </w:p>
    <w:tbl>
      <w:tblPr>
        <w:tblStyle w:val="Tabela-Siatka"/>
        <w:tblW w:w="0" w:type="auto"/>
        <w:jc w:val="center"/>
        <w:tblLayout w:type="fixed"/>
        <w:tblLook w:val="04A0" w:firstRow="1" w:lastRow="0" w:firstColumn="1" w:lastColumn="0" w:noHBand="0" w:noVBand="1"/>
      </w:tblPr>
      <w:tblGrid>
        <w:gridCol w:w="454"/>
        <w:gridCol w:w="1984"/>
        <w:gridCol w:w="1814"/>
        <w:gridCol w:w="2268"/>
        <w:gridCol w:w="1134"/>
        <w:gridCol w:w="1757"/>
      </w:tblGrid>
      <w:tr w:rsidR="00253E8E" w:rsidRPr="00253E8E" w14:paraId="6E0CD539" w14:textId="77777777" w:rsidTr="007033A8">
        <w:trPr>
          <w:cantSplit/>
          <w:tblHeader/>
          <w:jc w:val="center"/>
        </w:trPr>
        <w:tc>
          <w:tcPr>
            <w:tcW w:w="454" w:type="dxa"/>
            <w:shd w:val="clear" w:color="auto" w:fill="E8E8E8" w:themeFill="background2"/>
            <w:tcMar>
              <w:top w:w="80" w:type="dxa"/>
              <w:left w:w="90" w:type="dxa"/>
              <w:bottom w:w="80" w:type="dxa"/>
              <w:right w:w="90" w:type="dxa"/>
            </w:tcMar>
            <w:vAlign w:val="center"/>
          </w:tcPr>
          <w:p w14:paraId="5D478DA7"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Lp.</w:t>
            </w:r>
          </w:p>
        </w:tc>
        <w:tc>
          <w:tcPr>
            <w:tcW w:w="1984" w:type="dxa"/>
            <w:shd w:val="clear" w:color="auto" w:fill="E8E8E8" w:themeFill="background2"/>
            <w:tcMar>
              <w:top w:w="80" w:type="dxa"/>
              <w:left w:w="90" w:type="dxa"/>
              <w:bottom w:w="80" w:type="dxa"/>
              <w:right w:w="90" w:type="dxa"/>
            </w:tcMar>
            <w:vAlign w:val="center"/>
          </w:tcPr>
          <w:p w14:paraId="1D122F3D"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Imię i nazwisko / firma</w:t>
            </w:r>
          </w:p>
        </w:tc>
        <w:tc>
          <w:tcPr>
            <w:tcW w:w="1814" w:type="dxa"/>
            <w:shd w:val="clear" w:color="auto" w:fill="E8E8E8" w:themeFill="background2"/>
            <w:tcMar>
              <w:top w:w="80" w:type="dxa"/>
              <w:left w:w="90" w:type="dxa"/>
              <w:bottom w:w="80" w:type="dxa"/>
              <w:right w:w="90" w:type="dxa"/>
            </w:tcMar>
            <w:vAlign w:val="center"/>
          </w:tcPr>
          <w:p w14:paraId="5DAAFC64"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Rola i zakres</w:t>
            </w:r>
          </w:p>
        </w:tc>
        <w:tc>
          <w:tcPr>
            <w:tcW w:w="2268" w:type="dxa"/>
            <w:shd w:val="clear" w:color="auto" w:fill="E8E8E8" w:themeFill="background2"/>
            <w:tcMar>
              <w:top w:w="80" w:type="dxa"/>
              <w:left w:w="90" w:type="dxa"/>
              <w:bottom w:w="80" w:type="dxa"/>
              <w:right w:w="90" w:type="dxa"/>
            </w:tcMar>
            <w:vAlign w:val="center"/>
          </w:tcPr>
          <w:p w14:paraId="03A1823E"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Kwalifikacje / autoryzacja</w:t>
            </w:r>
          </w:p>
        </w:tc>
        <w:tc>
          <w:tcPr>
            <w:tcW w:w="1134" w:type="dxa"/>
            <w:shd w:val="clear" w:color="auto" w:fill="E8E8E8" w:themeFill="background2"/>
            <w:tcMar>
              <w:top w:w="80" w:type="dxa"/>
              <w:left w:w="90" w:type="dxa"/>
              <w:bottom w:w="80" w:type="dxa"/>
              <w:right w:w="90" w:type="dxa"/>
            </w:tcMar>
            <w:vAlign w:val="center"/>
          </w:tcPr>
          <w:p w14:paraId="660E25F1"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Telefon</w:t>
            </w:r>
          </w:p>
        </w:tc>
        <w:tc>
          <w:tcPr>
            <w:tcW w:w="1757" w:type="dxa"/>
            <w:shd w:val="clear" w:color="auto" w:fill="E8E8E8" w:themeFill="background2"/>
            <w:tcMar>
              <w:top w:w="80" w:type="dxa"/>
              <w:left w:w="90" w:type="dxa"/>
              <w:bottom w:w="80" w:type="dxa"/>
              <w:right w:w="90" w:type="dxa"/>
            </w:tcMar>
            <w:vAlign w:val="center"/>
          </w:tcPr>
          <w:p w14:paraId="47D268D7" w14:textId="77777777" w:rsidR="00253E8E" w:rsidRPr="00253E8E" w:rsidRDefault="00253E8E" w:rsidP="00253E8E">
            <w:pPr>
              <w:spacing w:line="240" w:lineRule="auto"/>
              <w:rPr>
                <w:rFonts w:ascii="Garamond" w:hAnsi="Garamond"/>
                <w:lang w:val="pl-PL"/>
              </w:rPr>
            </w:pPr>
            <w:r w:rsidRPr="00253E8E">
              <w:rPr>
                <w:rFonts w:ascii="Garamond" w:hAnsi="Garamond"/>
                <w:b/>
                <w:lang w:val="pl-PL"/>
              </w:rPr>
              <w:t>E-mail</w:t>
            </w:r>
          </w:p>
        </w:tc>
      </w:tr>
      <w:tr w:rsidR="00253E8E" w:rsidRPr="00253E8E" w14:paraId="6CB79894" w14:textId="77777777" w:rsidTr="00133AA6">
        <w:trPr>
          <w:cantSplit/>
          <w:jc w:val="center"/>
        </w:trPr>
        <w:tc>
          <w:tcPr>
            <w:tcW w:w="454" w:type="dxa"/>
            <w:tcMar>
              <w:top w:w="80" w:type="dxa"/>
              <w:left w:w="90" w:type="dxa"/>
              <w:bottom w:w="80" w:type="dxa"/>
              <w:right w:w="90" w:type="dxa"/>
            </w:tcMar>
            <w:vAlign w:val="center"/>
          </w:tcPr>
          <w:p w14:paraId="7D5CD2BB"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6D0D46D8"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3163B080"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5876E4DB"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643694E6"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1CFB389D" w14:textId="77777777" w:rsidR="00253E8E" w:rsidRPr="00253E8E" w:rsidRDefault="00253E8E" w:rsidP="00253E8E">
            <w:pPr>
              <w:spacing w:line="240" w:lineRule="auto"/>
              <w:rPr>
                <w:rFonts w:ascii="Garamond" w:hAnsi="Garamond"/>
                <w:lang w:val="pl-PL"/>
              </w:rPr>
            </w:pPr>
          </w:p>
        </w:tc>
      </w:tr>
      <w:tr w:rsidR="00253E8E" w:rsidRPr="00253E8E" w14:paraId="301198D5" w14:textId="77777777" w:rsidTr="00133AA6">
        <w:trPr>
          <w:cantSplit/>
          <w:jc w:val="center"/>
        </w:trPr>
        <w:tc>
          <w:tcPr>
            <w:tcW w:w="454" w:type="dxa"/>
            <w:tcMar>
              <w:top w:w="80" w:type="dxa"/>
              <w:left w:w="90" w:type="dxa"/>
              <w:bottom w:w="80" w:type="dxa"/>
              <w:right w:w="90" w:type="dxa"/>
            </w:tcMar>
            <w:vAlign w:val="center"/>
          </w:tcPr>
          <w:p w14:paraId="5A6552C9"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7C25CDF2"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515AB074"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1F302F6E"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169847E9"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6B0B6AEB" w14:textId="77777777" w:rsidR="00253E8E" w:rsidRPr="00253E8E" w:rsidRDefault="00253E8E" w:rsidP="00253E8E">
            <w:pPr>
              <w:spacing w:line="240" w:lineRule="auto"/>
              <w:rPr>
                <w:rFonts w:ascii="Garamond" w:hAnsi="Garamond"/>
                <w:lang w:val="pl-PL"/>
              </w:rPr>
            </w:pPr>
          </w:p>
        </w:tc>
      </w:tr>
      <w:tr w:rsidR="00253E8E" w:rsidRPr="00253E8E" w14:paraId="766973F0" w14:textId="77777777" w:rsidTr="00133AA6">
        <w:trPr>
          <w:cantSplit/>
          <w:jc w:val="center"/>
        </w:trPr>
        <w:tc>
          <w:tcPr>
            <w:tcW w:w="454" w:type="dxa"/>
            <w:tcMar>
              <w:top w:w="80" w:type="dxa"/>
              <w:left w:w="90" w:type="dxa"/>
              <w:bottom w:w="80" w:type="dxa"/>
              <w:right w:w="90" w:type="dxa"/>
            </w:tcMar>
            <w:vAlign w:val="center"/>
          </w:tcPr>
          <w:p w14:paraId="2E20E697"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3F3B0613"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5664CADC"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73C75075"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40667FFB"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3748942E" w14:textId="77777777" w:rsidR="00253E8E" w:rsidRPr="00253E8E" w:rsidRDefault="00253E8E" w:rsidP="00253E8E">
            <w:pPr>
              <w:spacing w:line="240" w:lineRule="auto"/>
              <w:rPr>
                <w:rFonts w:ascii="Garamond" w:hAnsi="Garamond"/>
                <w:lang w:val="pl-PL"/>
              </w:rPr>
            </w:pPr>
          </w:p>
        </w:tc>
      </w:tr>
      <w:tr w:rsidR="00253E8E" w:rsidRPr="00253E8E" w14:paraId="16D6F0E0" w14:textId="77777777" w:rsidTr="00133AA6">
        <w:trPr>
          <w:cantSplit/>
          <w:jc w:val="center"/>
        </w:trPr>
        <w:tc>
          <w:tcPr>
            <w:tcW w:w="454" w:type="dxa"/>
            <w:tcMar>
              <w:top w:w="80" w:type="dxa"/>
              <w:left w:w="90" w:type="dxa"/>
              <w:bottom w:w="80" w:type="dxa"/>
              <w:right w:w="90" w:type="dxa"/>
            </w:tcMar>
            <w:vAlign w:val="center"/>
          </w:tcPr>
          <w:p w14:paraId="4691A61D"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5C9E7DFA"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4753B8AF"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71E0FBBF"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5F26B6FC"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6B46D143" w14:textId="77777777" w:rsidR="00253E8E" w:rsidRPr="00253E8E" w:rsidRDefault="00253E8E" w:rsidP="00253E8E">
            <w:pPr>
              <w:spacing w:line="240" w:lineRule="auto"/>
              <w:rPr>
                <w:rFonts w:ascii="Garamond" w:hAnsi="Garamond"/>
                <w:lang w:val="pl-PL"/>
              </w:rPr>
            </w:pPr>
          </w:p>
        </w:tc>
      </w:tr>
      <w:tr w:rsidR="00253E8E" w:rsidRPr="00253E8E" w14:paraId="000342A8" w14:textId="77777777" w:rsidTr="00133AA6">
        <w:trPr>
          <w:cantSplit/>
          <w:jc w:val="center"/>
        </w:trPr>
        <w:tc>
          <w:tcPr>
            <w:tcW w:w="454" w:type="dxa"/>
            <w:tcMar>
              <w:top w:w="80" w:type="dxa"/>
              <w:left w:w="90" w:type="dxa"/>
              <w:bottom w:w="80" w:type="dxa"/>
              <w:right w:w="90" w:type="dxa"/>
            </w:tcMar>
            <w:vAlign w:val="center"/>
          </w:tcPr>
          <w:p w14:paraId="4EE38CAD"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0A98B7BF"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1FCDC745"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34627457"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4015F204"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24F25713" w14:textId="77777777" w:rsidR="00253E8E" w:rsidRPr="00253E8E" w:rsidRDefault="00253E8E" w:rsidP="00253E8E">
            <w:pPr>
              <w:spacing w:line="240" w:lineRule="auto"/>
              <w:rPr>
                <w:rFonts w:ascii="Garamond" w:hAnsi="Garamond"/>
                <w:lang w:val="pl-PL"/>
              </w:rPr>
            </w:pPr>
          </w:p>
        </w:tc>
      </w:tr>
      <w:tr w:rsidR="00253E8E" w:rsidRPr="00253E8E" w14:paraId="5ED022BC" w14:textId="77777777" w:rsidTr="00133AA6">
        <w:trPr>
          <w:cantSplit/>
          <w:jc w:val="center"/>
        </w:trPr>
        <w:tc>
          <w:tcPr>
            <w:tcW w:w="454" w:type="dxa"/>
            <w:tcMar>
              <w:top w:w="80" w:type="dxa"/>
              <w:left w:w="90" w:type="dxa"/>
              <w:bottom w:w="80" w:type="dxa"/>
              <w:right w:w="90" w:type="dxa"/>
            </w:tcMar>
            <w:vAlign w:val="center"/>
          </w:tcPr>
          <w:p w14:paraId="1820D6D7"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3EDEA53D"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7E75E024"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0B24C655"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1CD96B18"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5BEE44BE" w14:textId="77777777" w:rsidR="00253E8E" w:rsidRPr="00253E8E" w:rsidRDefault="00253E8E" w:rsidP="00253E8E">
            <w:pPr>
              <w:spacing w:line="240" w:lineRule="auto"/>
              <w:rPr>
                <w:rFonts w:ascii="Garamond" w:hAnsi="Garamond"/>
                <w:lang w:val="pl-PL"/>
              </w:rPr>
            </w:pPr>
          </w:p>
        </w:tc>
      </w:tr>
      <w:tr w:rsidR="00253E8E" w:rsidRPr="00253E8E" w14:paraId="40070F4C" w14:textId="77777777" w:rsidTr="00133AA6">
        <w:trPr>
          <w:cantSplit/>
          <w:jc w:val="center"/>
        </w:trPr>
        <w:tc>
          <w:tcPr>
            <w:tcW w:w="454" w:type="dxa"/>
            <w:tcMar>
              <w:top w:w="80" w:type="dxa"/>
              <w:left w:w="90" w:type="dxa"/>
              <w:bottom w:w="80" w:type="dxa"/>
              <w:right w:w="90" w:type="dxa"/>
            </w:tcMar>
            <w:vAlign w:val="center"/>
          </w:tcPr>
          <w:p w14:paraId="71D16DD8"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0A6FF8B9"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04A5916D"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5EC8A942"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53123EB0"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7DFBCD7C" w14:textId="77777777" w:rsidR="00253E8E" w:rsidRPr="00253E8E" w:rsidRDefault="00253E8E" w:rsidP="00253E8E">
            <w:pPr>
              <w:spacing w:line="240" w:lineRule="auto"/>
              <w:rPr>
                <w:rFonts w:ascii="Garamond" w:hAnsi="Garamond"/>
                <w:lang w:val="pl-PL"/>
              </w:rPr>
            </w:pPr>
          </w:p>
        </w:tc>
      </w:tr>
      <w:tr w:rsidR="00253E8E" w:rsidRPr="00253E8E" w14:paraId="3DDA4DBC" w14:textId="77777777" w:rsidTr="00133AA6">
        <w:trPr>
          <w:cantSplit/>
          <w:jc w:val="center"/>
        </w:trPr>
        <w:tc>
          <w:tcPr>
            <w:tcW w:w="454" w:type="dxa"/>
            <w:tcMar>
              <w:top w:w="80" w:type="dxa"/>
              <w:left w:w="90" w:type="dxa"/>
              <w:bottom w:w="80" w:type="dxa"/>
              <w:right w:w="90" w:type="dxa"/>
            </w:tcMar>
            <w:vAlign w:val="center"/>
          </w:tcPr>
          <w:p w14:paraId="69E2BD2F" w14:textId="77777777" w:rsidR="00253E8E" w:rsidRPr="00253E8E" w:rsidRDefault="00253E8E" w:rsidP="00253E8E">
            <w:pPr>
              <w:spacing w:line="240" w:lineRule="auto"/>
              <w:rPr>
                <w:rFonts w:ascii="Garamond" w:hAnsi="Garamond"/>
                <w:lang w:val="pl-PL"/>
              </w:rPr>
            </w:pPr>
          </w:p>
        </w:tc>
        <w:tc>
          <w:tcPr>
            <w:tcW w:w="1984" w:type="dxa"/>
            <w:tcMar>
              <w:top w:w="80" w:type="dxa"/>
              <w:left w:w="90" w:type="dxa"/>
              <w:bottom w:w="80" w:type="dxa"/>
              <w:right w:w="90" w:type="dxa"/>
            </w:tcMar>
            <w:vAlign w:val="center"/>
          </w:tcPr>
          <w:p w14:paraId="3A80A777" w14:textId="77777777" w:rsidR="00253E8E" w:rsidRPr="00253E8E" w:rsidRDefault="00253E8E" w:rsidP="00253E8E">
            <w:pPr>
              <w:spacing w:line="240" w:lineRule="auto"/>
              <w:rPr>
                <w:rFonts w:ascii="Garamond" w:hAnsi="Garamond"/>
                <w:lang w:val="pl-PL"/>
              </w:rPr>
            </w:pPr>
          </w:p>
        </w:tc>
        <w:tc>
          <w:tcPr>
            <w:tcW w:w="1814" w:type="dxa"/>
            <w:tcMar>
              <w:top w:w="80" w:type="dxa"/>
              <w:left w:w="90" w:type="dxa"/>
              <w:bottom w:w="80" w:type="dxa"/>
              <w:right w:w="90" w:type="dxa"/>
            </w:tcMar>
            <w:vAlign w:val="center"/>
          </w:tcPr>
          <w:p w14:paraId="74A54F94" w14:textId="77777777" w:rsidR="00253E8E" w:rsidRPr="00253E8E" w:rsidRDefault="00253E8E" w:rsidP="00253E8E">
            <w:pPr>
              <w:spacing w:line="240" w:lineRule="auto"/>
              <w:rPr>
                <w:rFonts w:ascii="Garamond" w:hAnsi="Garamond"/>
                <w:lang w:val="pl-PL"/>
              </w:rPr>
            </w:pPr>
          </w:p>
        </w:tc>
        <w:tc>
          <w:tcPr>
            <w:tcW w:w="2268" w:type="dxa"/>
            <w:tcMar>
              <w:top w:w="80" w:type="dxa"/>
              <w:left w:w="90" w:type="dxa"/>
              <w:bottom w:w="80" w:type="dxa"/>
              <w:right w:w="90" w:type="dxa"/>
            </w:tcMar>
            <w:vAlign w:val="center"/>
          </w:tcPr>
          <w:p w14:paraId="04EAC852" w14:textId="77777777" w:rsidR="00253E8E" w:rsidRPr="00253E8E" w:rsidRDefault="00253E8E" w:rsidP="00253E8E">
            <w:pPr>
              <w:spacing w:line="240" w:lineRule="auto"/>
              <w:rPr>
                <w:rFonts w:ascii="Garamond" w:hAnsi="Garamond"/>
                <w:lang w:val="pl-PL"/>
              </w:rPr>
            </w:pPr>
          </w:p>
        </w:tc>
        <w:tc>
          <w:tcPr>
            <w:tcW w:w="1134" w:type="dxa"/>
            <w:tcMar>
              <w:top w:w="80" w:type="dxa"/>
              <w:left w:w="90" w:type="dxa"/>
              <w:bottom w:w="80" w:type="dxa"/>
              <w:right w:w="90" w:type="dxa"/>
            </w:tcMar>
            <w:vAlign w:val="center"/>
          </w:tcPr>
          <w:p w14:paraId="3E13A650" w14:textId="77777777" w:rsidR="00253E8E" w:rsidRPr="00253E8E" w:rsidRDefault="00253E8E" w:rsidP="00253E8E">
            <w:pPr>
              <w:spacing w:line="240" w:lineRule="auto"/>
              <w:rPr>
                <w:rFonts w:ascii="Garamond" w:hAnsi="Garamond"/>
                <w:lang w:val="pl-PL"/>
              </w:rPr>
            </w:pPr>
          </w:p>
        </w:tc>
        <w:tc>
          <w:tcPr>
            <w:tcW w:w="1757" w:type="dxa"/>
            <w:tcMar>
              <w:top w:w="80" w:type="dxa"/>
              <w:left w:w="90" w:type="dxa"/>
              <w:bottom w:w="80" w:type="dxa"/>
              <w:right w:w="90" w:type="dxa"/>
            </w:tcMar>
            <w:vAlign w:val="center"/>
          </w:tcPr>
          <w:p w14:paraId="12E03191" w14:textId="77777777" w:rsidR="00253E8E" w:rsidRPr="00253E8E" w:rsidRDefault="00253E8E" w:rsidP="00253E8E">
            <w:pPr>
              <w:spacing w:line="240" w:lineRule="auto"/>
              <w:rPr>
                <w:rFonts w:ascii="Garamond" w:hAnsi="Garamond"/>
                <w:lang w:val="pl-PL"/>
              </w:rPr>
            </w:pPr>
          </w:p>
        </w:tc>
      </w:tr>
    </w:tbl>
    <w:p w14:paraId="7AE4F8C4" w14:textId="77777777" w:rsidR="00253E8E" w:rsidRPr="00253E8E" w:rsidRDefault="00253E8E" w:rsidP="00253E8E">
      <w:pPr>
        <w:pBdr>
          <w:bottom w:val="single" w:sz="6" w:space="3" w:color="BFBFBF"/>
        </w:pBdr>
        <w:spacing w:before="40" w:line="240" w:lineRule="auto"/>
        <w:rPr>
          <w:rFonts w:ascii="Garamond" w:hAnsi="Garamond"/>
          <w:sz w:val="22"/>
          <w:lang w:val="pl-PL"/>
        </w:rPr>
      </w:pPr>
      <w:r w:rsidRPr="00253E8E">
        <w:rPr>
          <w:rFonts w:ascii="Garamond" w:hAnsi="Garamond"/>
          <w:i/>
          <w:color w:val="505050"/>
          <w:sz w:val="22"/>
          <w:lang w:val="pl-PL"/>
        </w:rPr>
        <w:t>Każda zmiana wymaga uprzedniego zawiadomienia Zamawiającego i spełnienia wymagań Umowy. W przypadku podwykonawcy należy wskazać również KRS/NIP i przedstawiciela.</w:t>
      </w:r>
    </w:p>
    <w:p w14:paraId="3D285E61" w14:textId="77777777" w:rsidR="0038024E" w:rsidRPr="00253E8E" w:rsidRDefault="0038024E" w:rsidP="00253E8E">
      <w:pPr>
        <w:spacing w:line="240" w:lineRule="auto"/>
        <w:rPr>
          <w:rFonts w:ascii="Garamond" w:hAnsi="Garamond"/>
          <w:sz w:val="22"/>
          <w:lang w:val="pl-PL"/>
        </w:rPr>
      </w:pPr>
    </w:p>
    <w:sectPr w:rsidR="0038024E" w:rsidRPr="00253E8E" w:rsidSect="0038024E">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22E3"/>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EC416F8"/>
    <w:multiLevelType w:val="hybridMultilevel"/>
    <w:tmpl w:val="8E8057F6"/>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10391383"/>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48D0FD5"/>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18CD140D"/>
    <w:multiLevelType w:val="hybridMultilevel"/>
    <w:tmpl w:val="8E8057F6"/>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BB92D4C"/>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26C9397F"/>
    <w:multiLevelType w:val="hybridMultilevel"/>
    <w:tmpl w:val="1BD08308"/>
    <w:lvl w:ilvl="0" w:tplc="FFFFFFFF">
      <w:start w:val="1"/>
      <w:numFmt w:val="decimal"/>
      <w:lvlText w:val="%1."/>
      <w:lvlJc w:val="left"/>
      <w:pPr>
        <w:ind w:left="1440" w:hanging="360"/>
      </w:pPr>
    </w:lvl>
    <w:lvl w:ilvl="1" w:tplc="04150011">
      <w:start w:val="1"/>
      <w:numFmt w:val="decimal"/>
      <w:lvlText w:val="%2)"/>
      <w:lvlJc w:val="left"/>
      <w:pPr>
        <w:ind w:left="1146"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7954BB0"/>
    <w:multiLevelType w:val="hybridMultilevel"/>
    <w:tmpl w:val="AC34F1FC"/>
    <w:lvl w:ilvl="0" w:tplc="FFFFFFFF">
      <w:start w:val="1"/>
      <w:numFmt w:val="decimal"/>
      <w:lvlText w:val="%1."/>
      <w:lvlJc w:val="left"/>
      <w:pPr>
        <w:ind w:left="720" w:hanging="360"/>
      </w:pPr>
      <w:rPr>
        <w:rFonts w:hint="default"/>
      </w:rPr>
    </w:lvl>
    <w:lvl w:ilvl="1" w:tplc="0415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546887"/>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DF83361"/>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31971AE7"/>
    <w:multiLevelType w:val="hybridMultilevel"/>
    <w:tmpl w:val="AF365918"/>
    <w:lvl w:ilvl="0" w:tplc="04150011">
      <w:start w:val="1"/>
      <w:numFmt w:val="decimal"/>
      <w:lvlText w:val="%1)"/>
      <w:lvlJc w:val="left"/>
      <w:pPr>
        <w:ind w:left="1032" w:hanging="360"/>
      </w:pPr>
    </w:lvl>
    <w:lvl w:ilvl="1" w:tplc="04150019" w:tentative="1">
      <w:start w:val="1"/>
      <w:numFmt w:val="lowerLetter"/>
      <w:lvlText w:val="%2."/>
      <w:lvlJc w:val="left"/>
      <w:pPr>
        <w:ind w:left="1752" w:hanging="360"/>
      </w:pPr>
    </w:lvl>
    <w:lvl w:ilvl="2" w:tplc="0415001B" w:tentative="1">
      <w:start w:val="1"/>
      <w:numFmt w:val="lowerRoman"/>
      <w:lvlText w:val="%3."/>
      <w:lvlJc w:val="right"/>
      <w:pPr>
        <w:ind w:left="2472" w:hanging="180"/>
      </w:pPr>
    </w:lvl>
    <w:lvl w:ilvl="3" w:tplc="0415000F" w:tentative="1">
      <w:start w:val="1"/>
      <w:numFmt w:val="decimal"/>
      <w:lvlText w:val="%4."/>
      <w:lvlJc w:val="left"/>
      <w:pPr>
        <w:ind w:left="3192" w:hanging="360"/>
      </w:pPr>
    </w:lvl>
    <w:lvl w:ilvl="4" w:tplc="04150019" w:tentative="1">
      <w:start w:val="1"/>
      <w:numFmt w:val="lowerLetter"/>
      <w:lvlText w:val="%5."/>
      <w:lvlJc w:val="left"/>
      <w:pPr>
        <w:ind w:left="3912" w:hanging="360"/>
      </w:pPr>
    </w:lvl>
    <w:lvl w:ilvl="5" w:tplc="0415001B" w:tentative="1">
      <w:start w:val="1"/>
      <w:numFmt w:val="lowerRoman"/>
      <w:lvlText w:val="%6."/>
      <w:lvlJc w:val="right"/>
      <w:pPr>
        <w:ind w:left="4632" w:hanging="180"/>
      </w:pPr>
    </w:lvl>
    <w:lvl w:ilvl="6" w:tplc="0415000F" w:tentative="1">
      <w:start w:val="1"/>
      <w:numFmt w:val="decimal"/>
      <w:lvlText w:val="%7."/>
      <w:lvlJc w:val="left"/>
      <w:pPr>
        <w:ind w:left="5352" w:hanging="360"/>
      </w:pPr>
    </w:lvl>
    <w:lvl w:ilvl="7" w:tplc="04150019" w:tentative="1">
      <w:start w:val="1"/>
      <w:numFmt w:val="lowerLetter"/>
      <w:lvlText w:val="%8."/>
      <w:lvlJc w:val="left"/>
      <w:pPr>
        <w:ind w:left="6072" w:hanging="360"/>
      </w:pPr>
    </w:lvl>
    <w:lvl w:ilvl="8" w:tplc="0415001B" w:tentative="1">
      <w:start w:val="1"/>
      <w:numFmt w:val="lowerRoman"/>
      <w:lvlText w:val="%9."/>
      <w:lvlJc w:val="right"/>
      <w:pPr>
        <w:ind w:left="6792" w:hanging="180"/>
      </w:pPr>
    </w:lvl>
  </w:abstractNum>
  <w:abstractNum w:abstractNumId="11" w15:restartNumberingAfterBreak="0">
    <w:nsid w:val="39DB4A13"/>
    <w:multiLevelType w:val="hybridMultilevel"/>
    <w:tmpl w:val="BCF6C926"/>
    <w:lvl w:ilvl="0" w:tplc="FFFFFFFF">
      <w:start w:val="1"/>
      <w:numFmt w:val="decimal"/>
      <w:lvlText w:val="%1)"/>
      <w:lvlJc w:val="left"/>
      <w:pPr>
        <w:ind w:left="1032" w:hanging="360"/>
      </w:pPr>
    </w:lvl>
    <w:lvl w:ilvl="1" w:tplc="FFFFFFFF" w:tentative="1">
      <w:start w:val="1"/>
      <w:numFmt w:val="lowerLetter"/>
      <w:lvlText w:val="%2."/>
      <w:lvlJc w:val="left"/>
      <w:pPr>
        <w:ind w:left="1752" w:hanging="360"/>
      </w:pPr>
    </w:lvl>
    <w:lvl w:ilvl="2" w:tplc="04150011">
      <w:start w:val="1"/>
      <w:numFmt w:val="decimal"/>
      <w:lvlText w:val="%3)"/>
      <w:lvlJc w:val="left"/>
      <w:pPr>
        <w:ind w:left="1146" w:hanging="36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abstractNum w:abstractNumId="12" w15:restartNumberingAfterBreak="0">
    <w:nsid w:val="3BB30472"/>
    <w:multiLevelType w:val="hybridMultilevel"/>
    <w:tmpl w:val="8E8057F6"/>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C1D5995"/>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41B73D92"/>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ACD649A"/>
    <w:multiLevelType w:val="hybridMultilevel"/>
    <w:tmpl w:val="8EF6FF0E"/>
    <w:lvl w:ilvl="0" w:tplc="FFFFFFFF">
      <w:start w:val="1"/>
      <w:numFmt w:val="decimal"/>
      <w:lvlText w:val="%1)"/>
      <w:lvlJc w:val="left"/>
      <w:pPr>
        <w:ind w:left="1032" w:hanging="360"/>
      </w:pPr>
    </w:lvl>
    <w:lvl w:ilvl="1" w:tplc="FFFFFFFF" w:tentative="1">
      <w:start w:val="1"/>
      <w:numFmt w:val="lowerLetter"/>
      <w:lvlText w:val="%2."/>
      <w:lvlJc w:val="left"/>
      <w:pPr>
        <w:ind w:left="1752" w:hanging="360"/>
      </w:pPr>
    </w:lvl>
    <w:lvl w:ilvl="2" w:tplc="04150011">
      <w:start w:val="1"/>
      <w:numFmt w:val="decimal"/>
      <w:lvlText w:val="%3)"/>
      <w:lvlJc w:val="left"/>
      <w:pPr>
        <w:ind w:left="1146" w:hanging="36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abstractNum w:abstractNumId="16" w15:restartNumberingAfterBreak="0">
    <w:nsid w:val="4DD24254"/>
    <w:multiLevelType w:val="hybridMultilevel"/>
    <w:tmpl w:val="F76EECD6"/>
    <w:lvl w:ilvl="0" w:tplc="FFFFFFFF">
      <w:start w:val="1"/>
      <w:numFmt w:val="decimal"/>
      <w:lvlText w:val="%1)"/>
      <w:lvlJc w:val="left"/>
      <w:pPr>
        <w:ind w:left="1032" w:hanging="360"/>
      </w:pPr>
    </w:lvl>
    <w:lvl w:ilvl="1" w:tplc="FFFFFFFF" w:tentative="1">
      <w:start w:val="1"/>
      <w:numFmt w:val="lowerLetter"/>
      <w:lvlText w:val="%2."/>
      <w:lvlJc w:val="left"/>
      <w:pPr>
        <w:ind w:left="1752" w:hanging="360"/>
      </w:pPr>
    </w:lvl>
    <w:lvl w:ilvl="2" w:tplc="04150011">
      <w:start w:val="1"/>
      <w:numFmt w:val="decimal"/>
      <w:lvlText w:val="%3)"/>
      <w:lvlJc w:val="left"/>
      <w:pPr>
        <w:ind w:left="1146" w:hanging="36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abstractNum w:abstractNumId="17" w15:restartNumberingAfterBreak="0">
    <w:nsid w:val="4F466404"/>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543E281B"/>
    <w:multiLevelType w:val="hybridMultilevel"/>
    <w:tmpl w:val="8B42010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546F6B6B"/>
    <w:multiLevelType w:val="hybridMultilevel"/>
    <w:tmpl w:val="B20AB3BA"/>
    <w:lvl w:ilvl="0" w:tplc="FFFFFFFF">
      <w:start w:val="1"/>
      <w:numFmt w:val="decimal"/>
      <w:lvlText w:val="%1)"/>
      <w:lvlJc w:val="left"/>
      <w:pPr>
        <w:ind w:left="1032" w:hanging="360"/>
      </w:pPr>
    </w:lvl>
    <w:lvl w:ilvl="1" w:tplc="FFFFFFFF" w:tentative="1">
      <w:start w:val="1"/>
      <w:numFmt w:val="lowerLetter"/>
      <w:lvlText w:val="%2."/>
      <w:lvlJc w:val="left"/>
      <w:pPr>
        <w:ind w:left="1752" w:hanging="360"/>
      </w:pPr>
    </w:lvl>
    <w:lvl w:ilvl="2" w:tplc="04150011">
      <w:start w:val="1"/>
      <w:numFmt w:val="decimal"/>
      <w:lvlText w:val="%3)"/>
      <w:lvlJc w:val="left"/>
      <w:pPr>
        <w:ind w:left="1146" w:hanging="36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abstractNum w:abstractNumId="20" w15:restartNumberingAfterBreak="0">
    <w:nsid w:val="5E0F3F07"/>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F9D5002"/>
    <w:multiLevelType w:val="hybridMultilevel"/>
    <w:tmpl w:val="AB125770"/>
    <w:lvl w:ilvl="0" w:tplc="04150011">
      <w:start w:val="1"/>
      <w:numFmt w:val="decimal"/>
      <w:lvlText w:val="%1)"/>
      <w:lvlJc w:val="left"/>
      <w:pPr>
        <w:ind w:left="1032" w:hanging="360"/>
      </w:pPr>
    </w:lvl>
    <w:lvl w:ilvl="1" w:tplc="EBC43D60">
      <w:start w:val="1"/>
      <w:numFmt w:val="decimal"/>
      <w:lvlText w:val="%2."/>
      <w:lvlJc w:val="left"/>
      <w:pPr>
        <w:ind w:left="1752" w:hanging="360"/>
      </w:pPr>
      <w:rPr>
        <w:rFonts w:hint="default"/>
      </w:rPr>
    </w:lvl>
    <w:lvl w:ilvl="2" w:tplc="0415001B" w:tentative="1">
      <w:start w:val="1"/>
      <w:numFmt w:val="lowerRoman"/>
      <w:lvlText w:val="%3."/>
      <w:lvlJc w:val="right"/>
      <w:pPr>
        <w:ind w:left="2472" w:hanging="180"/>
      </w:pPr>
    </w:lvl>
    <w:lvl w:ilvl="3" w:tplc="0415000F" w:tentative="1">
      <w:start w:val="1"/>
      <w:numFmt w:val="decimal"/>
      <w:lvlText w:val="%4."/>
      <w:lvlJc w:val="left"/>
      <w:pPr>
        <w:ind w:left="3192" w:hanging="360"/>
      </w:pPr>
    </w:lvl>
    <w:lvl w:ilvl="4" w:tplc="04150019" w:tentative="1">
      <w:start w:val="1"/>
      <w:numFmt w:val="lowerLetter"/>
      <w:lvlText w:val="%5."/>
      <w:lvlJc w:val="left"/>
      <w:pPr>
        <w:ind w:left="3912" w:hanging="360"/>
      </w:pPr>
    </w:lvl>
    <w:lvl w:ilvl="5" w:tplc="0415001B" w:tentative="1">
      <w:start w:val="1"/>
      <w:numFmt w:val="lowerRoman"/>
      <w:lvlText w:val="%6."/>
      <w:lvlJc w:val="right"/>
      <w:pPr>
        <w:ind w:left="4632" w:hanging="180"/>
      </w:pPr>
    </w:lvl>
    <w:lvl w:ilvl="6" w:tplc="0415000F" w:tentative="1">
      <w:start w:val="1"/>
      <w:numFmt w:val="decimal"/>
      <w:lvlText w:val="%7."/>
      <w:lvlJc w:val="left"/>
      <w:pPr>
        <w:ind w:left="5352" w:hanging="360"/>
      </w:pPr>
    </w:lvl>
    <w:lvl w:ilvl="7" w:tplc="04150019" w:tentative="1">
      <w:start w:val="1"/>
      <w:numFmt w:val="lowerLetter"/>
      <w:lvlText w:val="%8."/>
      <w:lvlJc w:val="left"/>
      <w:pPr>
        <w:ind w:left="6072" w:hanging="360"/>
      </w:pPr>
    </w:lvl>
    <w:lvl w:ilvl="8" w:tplc="0415001B" w:tentative="1">
      <w:start w:val="1"/>
      <w:numFmt w:val="lowerRoman"/>
      <w:lvlText w:val="%9."/>
      <w:lvlJc w:val="right"/>
      <w:pPr>
        <w:ind w:left="6792" w:hanging="180"/>
      </w:pPr>
    </w:lvl>
  </w:abstractNum>
  <w:abstractNum w:abstractNumId="22" w15:restartNumberingAfterBreak="0">
    <w:nsid w:val="626A4A62"/>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6B916C5"/>
    <w:multiLevelType w:val="hybridMultilevel"/>
    <w:tmpl w:val="4CD4CB76"/>
    <w:lvl w:ilvl="0" w:tplc="FFFFFFFF">
      <w:start w:val="1"/>
      <w:numFmt w:val="decimal"/>
      <w:lvlText w:val="%1)"/>
      <w:lvlJc w:val="left"/>
      <w:pPr>
        <w:ind w:left="1032" w:hanging="360"/>
      </w:pPr>
    </w:lvl>
    <w:lvl w:ilvl="1" w:tplc="FFFFFFFF" w:tentative="1">
      <w:start w:val="1"/>
      <w:numFmt w:val="lowerLetter"/>
      <w:lvlText w:val="%2."/>
      <w:lvlJc w:val="left"/>
      <w:pPr>
        <w:ind w:left="1752" w:hanging="360"/>
      </w:pPr>
    </w:lvl>
    <w:lvl w:ilvl="2" w:tplc="04150011">
      <w:start w:val="1"/>
      <w:numFmt w:val="decimal"/>
      <w:lvlText w:val="%3)"/>
      <w:lvlJc w:val="left"/>
      <w:pPr>
        <w:ind w:left="1146" w:hanging="36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abstractNum w:abstractNumId="24" w15:restartNumberingAfterBreak="0">
    <w:nsid w:val="6743375B"/>
    <w:multiLevelType w:val="hybridMultilevel"/>
    <w:tmpl w:val="DBACE6A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68362D05"/>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6BC65CB7"/>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6CBA7150"/>
    <w:multiLevelType w:val="hybridMultilevel"/>
    <w:tmpl w:val="92E4DE5C"/>
    <w:lvl w:ilvl="0" w:tplc="FFFFFFFF">
      <w:start w:val="1"/>
      <w:numFmt w:val="decimal"/>
      <w:lvlText w:val="%1."/>
      <w:lvlJc w:val="left"/>
      <w:pPr>
        <w:ind w:left="720" w:hanging="360"/>
      </w:pPr>
      <w:rPr>
        <w:rFonts w:hint="default"/>
      </w:rPr>
    </w:lvl>
    <w:lvl w:ilvl="1" w:tplc="0415000F">
      <w:start w:val="1"/>
      <w:numFmt w:val="decimal"/>
      <w:lvlText w:val="%2."/>
      <w:lvlJc w:val="left"/>
      <w:pPr>
        <w:ind w:left="1440" w:hanging="360"/>
      </w:pPr>
    </w:lvl>
    <w:lvl w:ilvl="2" w:tplc="CB96BBA2">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6A4987"/>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7C008602">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71580BB2"/>
    <w:multiLevelType w:val="hybridMultilevel"/>
    <w:tmpl w:val="9EE2E748"/>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73BC5614"/>
    <w:multiLevelType w:val="hybridMultilevel"/>
    <w:tmpl w:val="8E8057F6"/>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614553331">
    <w:abstractNumId w:val="21"/>
  </w:num>
  <w:num w:numId="2" w16cid:durableId="271674734">
    <w:abstractNumId w:val="7"/>
  </w:num>
  <w:num w:numId="3" w16cid:durableId="324282016">
    <w:abstractNumId w:val="27"/>
  </w:num>
  <w:num w:numId="4" w16cid:durableId="472719601">
    <w:abstractNumId w:val="12"/>
  </w:num>
  <w:num w:numId="5" w16cid:durableId="2035617671">
    <w:abstractNumId w:val="24"/>
  </w:num>
  <w:num w:numId="6" w16cid:durableId="1438327558">
    <w:abstractNumId w:val="1"/>
  </w:num>
  <w:num w:numId="7" w16cid:durableId="1207373569">
    <w:abstractNumId w:val="4"/>
  </w:num>
  <w:num w:numId="8" w16cid:durableId="2079938056">
    <w:abstractNumId w:val="30"/>
  </w:num>
  <w:num w:numId="9" w16cid:durableId="1971325590">
    <w:abstractNumId w:val="28"/>
  </w:num>
  <w:num w:numId="10" w16cid:durableId="640159144">
    <w:abstractNumId w:val="16"/>
  </w:num>
  <w:num w:numId="11" w16cid:durableId="178545877">
    <w:abstractNumId w:val="14"/>
  </w:num>
  <w:num w:numId="12" w16cid:durableId="170144215">
    <w:abstractNumId w:val="18"/>
  </w:num>
  <w:num w:numId="13" w16cid:durableId="611207294">
    <w:abstractNumId w:val="8"/>
  </w:num>
  <w:num w:numId="14" w16cid:durableId="832648660">
    <w:abstractNumId w:val="25"/>
  </w:num>
  <w:num w:numId="15" w16cid:durableId="934292399">
    <w:abstractNumId w:val="22"/>
  </w:num>
  <w:num w:numId="16" w16cid:durableId="290483118">
    <w:abstractNumId w:val="17"/>
  </w:num>
  <w:num w:numId="17" w16cid:durableId="2143421905">
    <w:abstractNumId w:val="3"/>
  </w:num>
  <w:num w:numId="18" w16cid:durableId="1209536599">
    <w:abstractNumId w:val="2"/>
  </w:num>
  <w:num w:numId="19" w16cid:durableId="48187314">
    <w:abstractNumId w:val="11"/>
  </w:num>
  <w:num w:numId="20" w16cid:durableId="215167138">
    <w:abstractNumId w:val="5"/>
  </w:num>
  <w:num w:numId="21" w16cid:durableId="728386498">
    <w:abstractNumId w:val="15"/>
  </w:num>
  <w:num w:numId="22" w16cid:durableId="1542742878">
    <w:abstractNumId w:val="13"/>
  </w:num>
  <w:num w:numId="23" w16cid:durableId="1057127429">
    <w:abstractNumId w:val="23"/>
  </w:num>
  <w:num w:numId="24" w16cid:durableId="344982168">
    <w:abstractNumId w:val="19"/>
  </w:num>
  <w:num w:numId="25" w16cid:durableId="109327848">
    <w:abstractNumId w:val="20"/>
  </w:num>
  <w:num w:numId="26" w16cid:durableId="1885485314">
    <w:abstractNumId w:val="0"/>
  </w:num>
  <w:num w:numId="27" w16cid:durableId="729157883">
    <w:abstractNumId w:val="29"/>
  </w:num>
  <w:num w:numId="28" w16cid:durableId="1011371049">
    <w:abstractNumId w:val="6"/>
  </w:num>
  <w:num w:numId="29" w16cid:durableId="1204515635">
    <w:abstractNumId w:val="26"/>
  </w:num>
  <w:num w:numId="30" w16cid:durableId="2017340141">
    <w:abstractNumId w:val="9"/>
  </w:num>
  <w:num w:numId="31" w16cid:durableId="336928714">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24E"/>
    <w:rsid w:val="001703C6"/>
    <w:rsid w:val="00196132"/>
    <w:rsid w:val="00253E8E"/>
    <w:rsid w:val="002756EA"/>
    <w:rsid w:val="002955C6"/>
    <w:rsid w:val="0038024E"/>
    <w:rsid w:val="003A429A"/>
    <w:rsid w:val="004559A0"/>
    <w:rsid w:val="005475E2"/>
    <w:rsid w:val="00664B46"/>
    <w:rsid w:val="006F787E"/>
    <w:rsid w:val="007033A8"/>
    <w:rsid w:val="007F5440"/>
    <w:rsid w:val="0084146F"/>
    <w:rsid w:val="00932121"/>
    <w:rsid w:val="00994537"/>
    <w:rsid w:val="00A90A07"/>
    <w:rsid w:val="00B67B92"/>
    <w:rsid w:val="00B81812"/>
    <w:rsid w:val="00B85BF9"/>
    <w:rsid w:val="00BD0553"/>
    <w:rsid w:val="00BE62CB"/>
    <w:rsid w:val="00BF4B71"/>
    <w:rsid w:val="00CE06FA"/>
    <w:rsid w:val="00DA64EB"/>
    <w:rsid w:val="00E243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833A7"/>
  <w15:chartTrackingRefBased/>
  <w15:docId w15:val="{1D701973-9831-2241-A373-D84709876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8024E"/>
    <w:pPr>
      <w:spacing w:after="120" w:line="276" w:lineRule="auto"/>
      <w:jc w:val="both"/>
    </w:pPr>
    <w:rPr>
      <w:rFonts w:ascii="Times New Roman" w:eastAsia="Times New Roman" w:hAnsi="Times New Roman"/>
      <w:kern w:val="0"/>
      <w:szCs w:val="22"/>
      <w:lang w:val="en-US"/>
      <w14:ligatures w14:val="none"/>
    </w:rPr>
  </w:style>
  <w:style w:type="paragraph" w:styleId="Nagwek1">
    <w:name w:val="heading 1"/>
    <w:basedOn w:val="Normalny"/>
    <w:next w:val="Normalny"/>
    <w:link w:val="Nagwek1Znak"/>
    <w:uiPriority w:val="9"/>
    <w:qFormat/>
    <w:rsid w:val="003802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802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8024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8024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8024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8024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8024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8024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8024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024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8024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8024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8024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8024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8024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8024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8024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8024E"/>
    <w:rPr>
      <w:rFonts w:eastAsiaTheme="majorEastAsia" w:cstheme="majorBidi"/>
      <w:color w:val="272727" w:themeColor="text1" w:themeTint="D8"/>
    </w:rPr>
  </w:style>
  <w:style w:type="paragraph" w:styleId="Tytu">
    <w:name w:val="Title"/>
    <w:basedOn w:val="Normalny"/>
    <w:next w:val="Normalny"/>
    <w:link w:val="TytuZnak"/>
    <w:uiPriority w:val="10"/>
    <w:qFormat/>
    <w:rsid w:val="003802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8024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8024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8024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8024E"/>
    <w:pPr>
      <w:spacing w:before="160"/>
      <w:jc w:val="center"/>
    </w:pPr>
    <w:rPr>
      <w:i/>
      <w:iCs/>
      <w:color w:val="404040" w:themeColor="text1" w:themeTint="BF"/>
    </w:rPr>
  </w:style>
  <w:style w:type="character" w:customStyle="1" w:styleId="CytatZnak">
    <w:name w:val="Cytat Znak"/>
    <w:basedOn w:val="Domylnaczcionkaakapitu"/>
    <w:link w:val="Cytat"/>
    <w:uiPriority w:val="29"/>
    <w:rsid w:val="0038024E"/>
    <w:rPr>
      <w:i/>
      <w:iCs/>
      <w:color w:val="404040" w:themeColor="text1" w:themeTint="BF"/>
    </w:rPr>
  </w:style>
  <w:style w:type="paragraph" w:styleId="Akapitzlist">
    <w:name w:val="List Paragraph"/>
    <w:basedOn w:val="Normalny"/>
    <w:uiPriority w:val="34"/>
    <w:qFormat/>
    <w:rsid w:val="0038024E"/>
    <w:pPr>
      <w:ind w:left="720"/>
      <w:contextualSpacing/>
    </w:pPr>
  </w:style>
  <w:style w:type="character" w:styleId="Wyrnienieintensywne">
    <w:name w:val="Intense Emphasis"/>
    <w:basedOn w:val="Domylnaczcionkaakapitu"/>
    <w:uiPriority w:val="21"/>
    <w:qFormat/>
    <w:rsid w:val="0038024E"/>
    <w:rPr>
      <w:i/>
      <w:iCs/>
      <w:color w:val="0F4761" w:themeColor="accent1" w:themeShade="BF"/>
    </w:rPr>
  </w:style>
  <w:style w:type="paragraph" w:styleId="Cytatintensywny">
    <w:name w:val="Intense Quote"/>
    <w:basedOn w:val="Normalny"/>
    <w:next w:val="Normalny"/>
    <w:link w:val="CytatintensywnyZnak"/>
    <w:uiPriority w:val="30"/>
    <w:qFormat/>
    <w:rsid w:val="003802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8024E"/>
    <w:rPr>
      <w:i/>
      <w:iCs/>
      <w:color w:val="0F4761" w:themeColor="accent1" w:themeShade="BF"/>
    </w:rPr>
  </w:style>
  <w:style w:type="character" w:styleId="Odwoanieintensywne">
    <w:name w:val="Intense Reference"/>
    <w:basedOn w:val="Domylnaczcionkaakapitu"/>
    <w:uiPriority w:val="32"/>
    <w:qFormat/>
    <w:rsid w:val="0038024E"/>
    <w:rPr>
      <w:b/>
      <w:bCs/>
      <w:smallCaps/>
      <w:color w:val="0F4761" w:themeColor="accent1" w:themeShade="BF"/>
      <w:spacing w:val="5"/>
    </w:rPr>
  </w:style>
  <w:style w:type="table" w:styleId="Tabela-Siatka">
    <w:name w:val="Table Grid"/>
    <w:basedOn w:val="Standardowy"/>
    <w:uiPriority w:val="59"/>
    <w:rsid w:val="0038024E"/>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7033A8"/>
    <w:pPr>
      <w:spacing w:before="100" w:beforeAutospacing="1" w:after="100" w:afterAutospacing="1" w:line="240" w:lineRule="auto"/>
      <w:jc w:val="left"/>
    </w:pPr>
    <w:rPr>
      <w:rFonts w:cs="Times New Roman"/>
      <w:szCs w:val="24"/>
      <w:lang w:val="pl-PL" w:eastAsia="pl-PL"/>
    </w:rPr>
  </w:style>
  <w:style w:type="character" w:styleId="Pogrubienie">
    <w:name w:val="Strong"/>
    <w:basedOn w:val="Domylnaczcionkaakapitu"/>
    <w:uiPriority w:val="22"/>
    <w:qFormat/>
    <w:rsid w:val="007033A8"/>
    <w:rPr>
      <w:b/>
      <w:bCs/>
    </w:rPr>
  </w:style>
  <w:style w:type="character" w:customStyle="1" w:styleId="apple-converted-space">
    <w:name w:val="apple-converted-space"/>
    <w:basedOn w:val="Domylnaczcionkaakapitu"/>
    <w:rsid w:val="007033A8"/>
  </w:style>
  <w:style w:type="paragraph" w:styleId="Poprawka">
    <w:name w:val="Revision"/>
    <w:hidden/>
    <w:uiPriority w:val="99"/>
    <w:semiHidden/>
    <w:rsid w:val="001703C6"/>
    <w:pPr>
      <w:spacing w:after="0" w:line="240" w:lineRule="auto"/>
    </w:pPr>
    <w:rPr>
      <w:rFonts w:ascii="Times New Roman" w:eastAsia="Times New Roman" w:hAnsi="Times New Roman"/>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8427</Words>
  <Characters>50566</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Szpital Wojewódzki w Poznaniu</cp:lastModifiedBy>
  <cp:revision>3</cp:revision>
  <dcterms:created xsi:type="dcterms:W3CDTF">2026-10-07T10:47:00Z</dcterms:created>
  <dcterms:modified xsi:type="dcterms:W3CDTF">2026-10-07T11:27:00Z</dcterms:modified>
</cp:coreProperties>
</file>