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1B509B" w:rsidP="00B632CE">
      <w:pPr>
        <w:spacing w:after="240"/>
        <w:jc w:val="right"/>
        <w:rPr>
          <w:sz w:val="22"/>
          <w:szCs w:val="22"/>
        </w:rPr>
      </w:pPr>
      <w:bookmarkStart w:id="0" w:name="_Hlk53520193"/>
      <w:r w:rsidRPr="001B509B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1B509B">
        <w:rPr>
          <w:sz w:val="22"/>
          <w:szCs w:val="22"/>
        </w:rPr>
        <w:t>2021-04-15</w:t>
      </w:r>
    </w:p>
    <w:p w:rsidR="001B509B" w:rsidRPr="001B509B" w:rsidRDefault="001B509B" w:rsidP="00FB7F50">
      <w:pPr>
        <w:spacing w:after="40"/>
        <w:rPr>
          <w:b/>
          <w:bCs/>
          <w:sz w:val="22"/>
          <w:szCs w:val="22"/>
        </w:rPr>
      </w:pPr>
      <w:r w:rsidRPr="001B509B">
        <w:rPr>
          <w:b/>
          <w:bCs/>
          <w:sz w:val="22"/>
          <w:szCs w:val="22"/>
        </w:rPr>
        <w:t>Politechnika Rzeszowska</w:t>
      </w:r>
    </w:p>
    <w:p w:rsidR="00FB7F50" w:rsidRPr="002245BE" w:rsidRDefault="001B509B" w:rsidP="00FB7F50">
      <w:pPr>
        <w:spacing w:after="40"/>
        <w:rPr>
          <w:b/>
          <w:bCs/>
          <w:sz w:val="22"/>
          <w:szCs w:val="22"/>
        </w:rPr>
      </w:pPr>
      <w:r w:rsidRPr="001B509B">
        <w:rPr>
          <w:b/>
          <w:bCs/>
          <w:sz w:val="22"/>
          <w:szCs w:val="22"/>
        </w:rPr>
        <w:t>Dział Zamówień Publicznych</w:t>
      </w:r>
    </w:p>
    <w:p w:rsidR="00FB7F50" w:rsidRPr="002245BE" w:rsidRDefault="001B509B" w:rsidP="00FB7F50">
      <w:pPr>
        <w:rPr>
          <w:sz w:val="22"/>
          <w:szCs w:val="22"/>
        </w:rPr>
      </w:pPr>
      <w:r w:rsidRPr="001B509B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1B509B">
        <w:rPr>
          <w:sz w:val="22"/>
          <w:szCs w:val="22"/>
        </w:rPr>
        <w:t>12</w:t>
      </w:r>
    </w:p>
    <w:p w:rsidR="00FB7F50" w:rsidRPr="002245BE" w:rsidRDefault="001B509B" w:rsidP="00FB7F50">
      <w:pPr>
        <w:rPr>
          <w:sz w:val="22"/>
          <w:szCs w:val="22"/>
        </w:rPr>
      </w:pPr>
      <w:r w:rsidRPr="001B509B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1B509B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B509B" w:rsidRPr="00607F9B" w:rsidTr="00A173A1">
        <w:trPr>
          <w:trHeight w:val="638"/>
        </w:trPr>
        <w:tc>
          <w:tcPr>
            <w:tcW w:w="959" w:type="dxa"/>
            <w:shd w:val="clear" w:color="auto" w:fill="auto"/>
          </w:tcPr>
          <w:p w:rsidR="001B509B" w:rsidRPr="00607F9B" w:rsidRDefault="001B509B" w:rsidP="00A173A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B509B" w:rsidRPr="00607F9B" w:rsidRDefault="001B509B" w:rsidP="00B632C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proofErr w:type="spellStart"/>
            <w:r w:rsidRPr="001B509B">
              <w:rPr>
                <w:sz w:val="22"/>
                <w:szCs w:val="22"/>
              </w:rPr>
              <w:t>tpodstawowy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B509B">
              <w:rPr>
                <w:b/>
                <w:bCs/>
                <w:sz w:val="22"/>
                <w:szCs w:val="22"/>
              </w:rPr>
              <w:t>Świadczenie usług pocztowych w obrocie krajowym i zagranicznym na rzecz wszystkich jednostek organizacyjnych Politechniki Rzeszowskiej przez okres 24 miesięcy.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B509B">
              <w:rPr>
                <w:b/>
                <w:sz w:val="22"/>
                <w:szCs w:val="22"/>
              </w:rPr>
              <w:t>NA/P/32/2021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1B509B" w:rsidRPr="001B509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1B509B" w:rsidRPr="001B509B">
        <w:rPr>
          <w:b/>
          <w:sz w:val="22"/>
          <w:szCs w:val="22"/>
        </w:rPr>
        <w:t>Politechnika Rzeszowska</w:t>
      </w:r>
    </w:p>
    <w:p w:rsidR="008642B3" w:rsidRDefault="001B509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1B509B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1B509B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B509B" w:rsidTr="00A173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B509B" w:rsidRPr="00D26ED6" w:rsidRDefault="001B509B" w:rsidP="00A173A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B509B">
              <w:rPr>
                <w:b/>
                <w:sz w:val="22"/>
                <w:szCs w:val="22"/>
              </w:rPr>
              <w:t>Poczta Polska Spółka Akcyjna</w:t>
            </w:r>
          </w:p>
          <w:p w:rsidR="001B509B" w:rsidRPr="009F0E5C" w:rsidRDefault="001B509B" w:rsidP="00A173A1">
            <w:pPr>
              <w:jc w:val="both"/>
              <w:rPr>
                <w:bCs/>
                <w:sz w:val="22"/>
                <w:szCs w:val="22"/>
              </w:rPr>
            </w:pPr>
            <w:r w:rsidRPr="001B509B">
              <w:rPr>
                <w:bCs/>
                <w:sz w:val="22"/>
                <w:szCs w:val="22"/>
              </w:rPr>
              <w:t>ul. Rodziny Hiszpańskich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B509B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B509B" w:rsidRPr="009F0E5C" w:rsidRDefault="001B509B" w:rsidP="00A173A1">
            <w:pPr>
              <w:jc w:val="both"/>
              <w:rPr>
                <w:bCs/>
                <w:sz w:val="22"/>
                <w:szCs w:val="22"/>
              </w:rPr>
            </w:pPr>
            <w:r w:rsidRPr="001B509B">
              <w:rPr>
                <w:bCs/>
                <w:sz w:val="22"/>
                <w:szCs w:val="22"/>
              </w:rPr>
              <w:t>00-940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B509B">
              <w:rPr>
                <w:bCs/>
                <w:sz w:val="22"/>
                <w:szCs w:val="22"/>
              </w:rPr>
              <w:t>Warszawa</w:t>
            </w:r>
          </w:p>
          <w:p w:rsidR="001B509B" w:rsidRPr="00D26ED6" w:rsidRDefault="001B509B" w:rsidP="00A173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B509B" w:rsidRPr="00D26ED6" w:rsidRDefault="001B509B" w:rsidP="00A173A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B509B">
              <w:rPr>
                <w:sz w:val="22"/>
                <w:szCs w:val="22"/>
              </w:rPr>
              <w:t>Świadczenie usług pocztowych w obrocie krajowym i zagranicznym na rzecz wszystkich jednostek organizacyjnych Politechniki Rzeszowskiej przez okres 24 miesięcy.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B509B">
              <w:rPr>
                <w:b/>
                <w:sz w:val="22"/>
                <w:szCs w:val="22"/>
              </w:rPr>
              <w:t>627 812.90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B509B" w:rsidRPr="00D26ED6" w:rsidRDefault="001B509B" w:rsidP="00A173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B509B" w:rsidRDefault="001B509B" w:rsidP="00A173A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B509B">
              <w:t>najkorzystniejsza oferta wg przyjętych kryteriów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1417"/>
        <w:gridCol w:w="1843"/>
        <w:gridCol w:w="2268"/>
        <w:gridCol w:w="1276"/>
      </w:tblGrid>
      <w:tr w:rsidR="00B632CE" w:rsidRPr="008567C7" w:rsidTr="00B632CE">
        <w:trPr>
          <w:trHeight w:val="510"/>
        </w:trPr>
        <w:tc>
          <w:tcPr>
            <w:tcW w:w="709" w:type="dxa"/>
            <w:vAlign w:val="center"/>
          </w:tcPr>
          <w:p w:rsidR="00B632CE" w:rsidRPr="008567C7" w:rsidRDefault="00B632C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694" w:type="dxa"/>
            <w:vAlign w:val="center"/>
          </w:tcPr>
          <w:p w:rsidR="00B632CE" w:rsidRPr="008567C7" w:rsidRDefault="00B632C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B632CE" w:rsidRPr="008567C7" w:rsidRDefault="00B632C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B509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B632CE" w:rsidRPr="008567C7" w:rsidRDefault="00B632C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B509B">
              <w:rPr>
                <w:rFonts w:ascii="Times New Roman" w:hAnsi="Times New Roman" w:cs="Times New Roman"/>
                <w:bCs/>
                <w:sz w:val="18"/>
                <w:szCs w:val="18"/>
              </w:rPr>
              <w:t>Ilość punktów odbioru przesyłek awizowanych na terenie Polski na dzień 15.03.2021 r.</w:t>
            </w:r>
          </w:p>
        </w:tc>
        <w:tc>
          <w:tcPr>
            <w:tcW w:w="2268" w:type="dxa"/>
            <w:vAlign w:val="center"/>
          </w:tcPr>
          <w:p w:rsidR="00B632CE" w:rsidRPr="008567C7" w:rsidRDefault="00B632C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B509B">
              <w:rPr>
                <w:rFonts w:ascii="Times New Roman" w:hAnsi="Times New Roman" w:cs="Times New Roman"/>
                <w:bCs/>
                <w:sz w:val="18"/>
                <w:szCs w:val="18"/>
              </w:rPr>
              <w:t>Możliwość bezpłatnego elektronicznego monitorowania wszystkich przesyłek rejestrowanych krajowych i zagranicznych</w:t>
            </w:r>
          </w:p>
        </w:tc>
        <w:tc>
          <w:tcPr>
            <w:tcW w:w="1276" w:type="dxa"/>
            <w:vAlign w:val="center"/>
          </w:tcPr>
          <w:p w:rsidR="00B632CE" w:rsidRPr="008567C7" w:rsidRDefault="00B632C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632CE" w:rsidRPr="008567C7" w:rsidTr="00B632CE">
        <w:tc>
          <w:tcPr>
            <w:tcW w:w="709" w:type="dxa"/>
            <w:vAlign w:val="center"/>
          </w:tcPr>
          <w:p w:rsidR="00B632CE" w:rsidRPr="008567C7" w:rsidRDefault="00B632CE" w:rsidP="00A173A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509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vAlign w:val="center"/>
          </w:tcPr>
          <w:p w:rsidR="00B632CE" w:rsidRPr="002B6761" w:rsidRDefault="00B632CE" w:rsidP="00A173A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509B">
              <w:rPr>
                <w:rFonts w:ascii="Times New Roman" w:hAnsi="Times New Roman" w:cs="Times New Roman"/>
                <w:b/>
                <w:sz w:val="18"/>
                <w:szCs w:val="18"/>
              </w:rPr>
              <w:t>Poczta Polska Spółka Akcyjna</w:t>
            </w:r>
          </w:p>
          <w:p w:rsidR="00B632CE" w:rsidRPr="008567C7" w:rsidRDefault="00B632CE" w:rsidP="00A173A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B509B">
              <w:rPr>
                <w:rFonts w:ascii="Times New Roman" w:hAnsi="Times New Roman" w:cs="Times New Roman"/>
                <w:bCs/>
                <w:sz w:val="18"/>
                <w:szCs w:val="18"/>
              </w:rPr>
              <w:t>ul. Rodziny Hiszpańskich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B509B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632CE" w:rsidRPr="001B7815" w:rsidRDefault="00B632CE" w:rsidP="00A173A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B509B">
              <w:rPr>
                <w:rFonts w:ascii="Times New Roman" w:hAnsi="Times New Roman" w:cs="Times New Roman"/>
                <w:bCs/>
                <w:sz w:val="18"/>
                <w:szCs w:val="18"/>
              </w:rPr>
              <w:t>00-940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B509B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417" w:type="dxa"/>
            <w:vAlign w:val="center"/>
          </w:tcPr>
          <w:p w:rsidR="00B632CE" w:rsidRPr="008567C7" w:rsidRDefault="00B632CE" w:rsidP="00A173A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509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B632CE" w:rsidRPr="008567C7" w:rsidRDefault="00B632CE" w:rsidP="00A173A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509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:rsidR="00B632CE" w:rsidRPr="008567C7" w:rsidRDefault="00B632CE" w:rsidP="00A173A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509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B632CE" w:rsidRPr="008567C7" w:rsidRDefault="00B632CE" w:rsidP="00A173A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509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2"/>
    </w:p>
    <w:p w:rsidR="008642B3" w:rsidRPr="00B632CE" w:rsidRDefault="00B464D3" w:rsidP="00B632CE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B632C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21BF" w:rsidRDefault="00F121BF">
      <w:r>
        <w:separator/>
      </w:r>
    </w:p>
  </w:endnote>
  <w:endnote w:type="continuationSeparator" w:id="0">
    <w:p w:rsidR="00F121BF" w:rsidRDefault="00F12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21BF" w:rsidRDefault="00F121BF">
      <w:r>
        <w:separator/>
      </w:r>
    </w:p>
  </w:footnote>
  <w:footnote w:type="continuationSeparator" w:id="0">
    <w:p w:rsidR="00F121BF" w:rsidRDefault="00F121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21BF"/>
    <w:rsid w:val="00005838"/>
    <w:rsid w:val="00022322"/>
    <w:rsid w:val="00042497"/>
    <w:rsid w:val="000C1E6F"/>
    <w:rsid w:val="000E4E56"/>
    <w:rsid w:val="001A1468"/>
    <w:rsid w:val="001B509B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632CE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121BF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3A4B21-1E18-4D2E-B743-A9F1466F4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211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2021-04-15T07:57:00Z</cp:lastPrinted>
  <dcterms:created xsi:type="dcterms:W3CDTF">2021-04-15T07:57:00Z</dcterms:created>
  <dcterms:modified xsi:type="dcterms:W3CDTF">2021-04-15T07:57:00Z</dcterms:modified>
</cp:coreProperties>
</file>