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64E3A" w14:textId="77777777" w:rsidR="00E05ED8" w:rsidRPr="008A4C03" w:rsidRDefault="00E05ED8" w:rsidP="00E05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5D73C509" w14:textId="29160C60" w:rsidR="00E05ED8" w:rsidRPr="008A4C03" w:rsidRDefault="00E05ED8" w:rsidP="00E05ED8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3D5ACC6D" w14:textId="27A09D6F" w:rsidR="00E05ED8" w:rsidRPr="008A4C03" w:rsidRDefault="00E05ED8" w:rsidP="00E05ED8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13.08</w:t>
      </w:r>
      <w:r>
        <w:rPr>
          <w:rFonts w:ascii="Times New Roman" w:hAnsi="Times New Roman" w:cs="Times New Roman"/>
          <w:sz w:val="24"/>
          <w:szCs w:val="24"/>
        </w:rPr>
        <w:t>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5F61497D" w14:textId="2912EF7C" w:rsidR="00E05ED8" w:rsidRPr="00332A7A" w:rsidRDefault="00E05ED8" w:rsidP="00E05E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324D1CB9" w14:textId="77777777" w:rsidR="00E05ED8" w:rsidRPr="00332A7A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353B6A7" w14:textId="77777777" w:rsidR="00E05ED8" w:rsidRPr="00332A7A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D930F84" w14:textId="77777777" w:rsidR="00E05ED8" w:rsidRPr="007A7E36" w:rsidRDefault="00E05ED8" w:rsidP="00E05ED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6E88876" w14:textId="77777777" w:rsidR="00E05ED8" w:rsidRDefault="00E05ED8" w:rsidP="00E05ED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1DC7158B" w14:textId="317B6BEF" w:rsidR="00E05ED8" w:rsidRPr="004B7D42" w:rsidRDefault="00E05ED8" w:rsidP="00E05ED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,,</w:t>
      </w:r>
      <w:r w:rsidRPr="00A0675E">
        <w:rPr>
          <w:b/>
        </w:rPr>
        <w:t>Dostawa  sprzętu</w:t>
      </w:r>
      <w:r>
        <w:rPr>
          <w:b/>
        </w:rPr>
        <w:t xml:space="preserve"> i urządzeń medycznych</w:t>
      </w:r>
      <w:r w:rsidRPr="00A0675E">
        <w:rPr>
          <w:b/>
        </w:rPr>
        <w:t xml:space="preserve"> - </w:t>
      </w:r>
      <w:r>
        <w:rPr>
          <w:b/>
        </w:rPr>
        <w:t>4</w:t>
      </w:r>
      <w:r w:rsidRPr="00A0675E">
        <w:rPr>
          <w:b/>
        </w:rPr>
        <w:t xml:space="preserve"> pakiet</w:t>
      </w:r>
      <w:r>
        <w:rPr>
          <w:b/>
        </w:rPr>
        <w:t>y</w:t>
      </w:r>
      <w:r w:rsidRPr="00A53BF6">
        <w:rPr>
          <w:b/>
          <w:sz w:val="21"/>
          <w:szCs w:val="21"/>
        </w:rPr>
        <w:t>”</w:t>
      </w:r>
    </w:p>
    <w:p w14:paraId="7992401F" w14:textId="77777777" w:rsidR="00E05ED8" w:rsidRPr="007C593F" w:rsidRDefault="00E05ED8" w:rsidP="00E05ED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AB2E22A" w14:textId="77777777" w:rsidR="00E05ED8" w:rsidRDefault="00E05ED8" w:rsidP="00E05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3B9B5DAB" w14:textId="77777777" w:rsidR="00E05ED8" w:rsidRDefault="00E05ED8" w:rsidP="00E05E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52653F10" w14:textId="77777777" w:rsidR="00E05ED8" w:rsidRDefault="00E05ED8" w:rsidP="00E05ED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6A728B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Pytania do pakietu nr 1 Kardiomonitor stacjonarny - 3 kpt.</w:t>
      </w:r>
    </w:p>
    <w:p w14:paraId="07B91484" w14:textId="6F556593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1. Pkt 7 Czy Zamawiający dopuści akumulator li-</w:t>
      </w:r>
      <w:proofErr w:type="spellStart"/>
      <w:r w:rsidRPr="001C3FA7">
        <w:rPr>
          <w:rFonts w:ascii="Times New Roman" w:hAnsi="Times New Roman" w:cs="Times New Roman"/>
          <w:color w:val="000000"/>
        </w:rPr>
        <w:t>ion</w:t>
      </w:r>
      <w:proofErr w:type="spellEnd"/>
      <w:r w:rsidRPr="001C3FA7">
        <w:rPr>
          <w:rFonts w:ascii="Times New Roman" w:hAnsi="Times New Roman" w:cs="Times New Roman"/>
          <w:color w:val="000000"/>
        </w:rPr>
        <w:t xml:space="preserve"> 2392mAh?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860BE" w:rsidRPr="007860B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60B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Zgodnie z zapisami SWZ.</w:t>
      </w:r>
    </w:p>
    <w:p w14:paraId="6254D382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B430DF9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2. Pkt 8 Czy Zamawiający uzna za spełnienie parametru opisanego w punkcie 8 poprzez zaoferowanie</w:t>
      </w:r>
    </w:p>
    <w:p w14:paraId="067BEAF1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monitora wyposażonego w pamięć 168 godzin trendów oraz pamięć 200 zdarzeń alarmowych</w:t>
      </w:r>
    </w:p>
    <w:p w14:paraId="65AE3043" w14:textId="01825C2F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zawierających wycinki krzywych dynamicznych, a także z możliwością podłączania pamięci zewnętrznej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USB do zapisywania i wczytywania dzienników, ustawień, trendów?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7860BE" w:rsidRPr="007860B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7860BE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Zgodnie z zapisami SWZ.</w:t>
      </w:r>
    </w:p>
    <w:p w14:paraId="667E6AA8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FC0CD53" w14:textId="6B17F320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 xml:space="preserve">3. Pkt 10 Czy Zamawiający dopuści brak tej funkcji, ale z funkcją </w:t>
      </w:r>
      <w:proofErr w:type="spellStart"/>
      <w:r w:rsidRPr="001C3FA7">
        <w:rPr>
          <w:rFonts w:ascii="Times New Roman" w:hAnsi="Times New Roman" w:cs="Times New Roman"/>
          <w:color w:val="000000"/>
        </w:rPr>
        <w:t>OxyCRG</w:t>
      </w:r>
      <w:proofErr w:type="spellEnd"/>
      <w:r w:rsidRPr="001C3FA7">
        <w:rPr>
          <w:rFonts w:ascii="Times New Roman" w:hAnsi="Times New Roman" w:cs="Times New Roman"/>
          <w:color w:val="000000"/>
        </w:rPr>
        <w:t xml:space="preserve"> oraz wbudowaną pamięcią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 xml:space="preserve">pełnych przebiegów dynamicznych Full </w:t>
      </w:r>
      <w:proofErr w:type="spellStart"/>
      <w:r w:rsidRPr="001C3FA7">
        <w:rPr>
          <w:rFonts w:ascii="Times New Roman" w:hAnsi="Times New Roman" w:cs="Times New Roman"/>
          <w:color w:val="000000"/>
        </w:rPr>
        <w:t>Disclosure</w:t>
      </w:r>
      <w:proofErr w:type="spellEnd"/>
      <w:r w:rsidRPr="001C3FA7">
        <w:rPr>
          <w:rFonts w:ascii="Times New Roman" w:hAnsi="Times New Roman" w:cs="Times New Roman"/>
          <w:color w:val="000000"/>
        </w:rPr>
        <w:t xml:space="preserve"> z min. 72 godzin dla przynajmniej: wszystkich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przebiegów EKG, SpO2, Oddechu i 2x IBP?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Zgodnie z zapisami SWZ.</w:t>
      </w:r>
    </w:p>
    <w:p w14:paraId="5291ECF4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33C2A87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4. Pkt 12 Czy Zamawiający dopuści jako rozwiązanie równoważne dla portu VGA – kardiomonitor</w:t>
      </w:r>
    </w:p>
    <w:p w14:paraId="7638475E" w14:textId="16F98E2F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wyposażony w port HDMI?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Zgodnie z zapisami SWZ.</w:t>
      </w:r>
    </w:p>
    <w:p w14:paraId="6816E88B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1E3FF07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5. Dotyczy wzór umowy § 4 ust. 2</w:t>
      </w:r>
    </w:p>
    <w:p w14:paraId="5EC06FB6" w14:textId="3A26BE2F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1C3FA7">
        <w:rPr>
          <w:rFonts w:ascii="Times New Roman" w:hAnsi="Times New Roman" w:cs="Times New Roman"/>
          <w:color w:val="000000"/>
        </w:rPr>
        <w:t>Urządzenia będące przedmiotem oferty to wyroby medyczne, za których poprawne działanie Wykonawca, jako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przedstawiciel producenta, ponosi odpowiedzialność produktową zarówno przed użytkownikiem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(Zamawiającym) jak i pacjentami. Na skutek niepoprawnego działania urządzenia mogą oni odnieść poważny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uszczerbek na zdrowiu, więc urządzenia posiadają ograniczenia dostępu do ich konfiguracji, diagnostyki 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czynności serwisowych tam, gdzie nieprawidłowe przeprowadzenie naprawy bądź ingerencja w parametry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konfiguracyjne może wpłynąć negatywnie na jakość diagnostyczną bądź bezpieczeństwo jego pracy. W związku z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tym dokumentacja techniczna udostępniana jest przez producenta wyłącznie w drodze procedury certyfikującej 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uzyskania statusu podmiotu upoważnionego przez wytwórcę (zgodnie z art. 90 pkt 4 i 5 ustawy o wyrobach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medycznych i wymaganiami producenta), a każdy serwis realizujący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naprawy/konserwacje i obsługę techniczną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przedmiotowych urządzeń posiada dostęp do wymaganej dokumentacji.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Czy Zamawiający wyrazi więc zgodę na modyfikację fragmentu ww. punktu na: ,,Dokumentacja techniczna w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zakresie dopuszczonym przez producenta (…) najpóźniej w chwili podpisania umowy jeżeli nie zostały dostarczone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 ofertą”?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7B5AF374" w14:textId="6B3A95EF" w:rsidR="007860BE" w:rsidRDefault="007860BE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</w:p>
    <w:p w14:paraId="4196E823" w14:textId="77777777" w:rsidR="007860BE" w:rsidRPr="001C3FA7" w:rsidRDefault="007860BE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78A92CE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A2E9BB7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lastRenderedPageBreak/>
        <w:t>6. Dotyczy wzoru umowy § 7 ust. 1</w:t>
      </w:r>
    </w:p>
    <w:p w14:paraId="29187BC5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Praktyką w przypadku gwarancji udzielanej na urządzenia medyczne jest wyłączanie tych wad i awarii aparatów,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które wynikają z nieprawidłowego użycia (niezgodnego z instrukcją lub przeznaczeniem) aparatu przez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Zamawiającego lub też spowodowane są okolicznościami o charakterze siły wyższej.</w:t>
      </w:r>
    </w:p>
    <w:p w14:paraId="5EC2478A" w14:textId="574E5A44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wobec takiego katalogu włączeń z gwarancji, które są standardem dla aparatury medycznej, będącej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przedmiotem niniejszego postępowania, Zamawiający wyraża zgodę na dokonanie modyfikacji zapisu zdania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drugiego w następujący sposób:</w:t>
      </w:r>
    </w:p>
    <w:p w14:paraId="5E3F610F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,,Gwarancją nie są objęte:</w:t>
      </w:r>
    </w:p>
    <w:p w14:paraId="407B53D1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a. uszkodzenia i wady dostarczanego sprzętu wynikłe na skutek:</w:t>
      </w:r>
    </w:p>
    <w:p w14:paraId="564B4AD2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eastAsia="CIDFont+F6" w:hAnsi="Times New Roman" w:cs="Times New Roman"/>
          <w:color w:val="000000"/>
        </w:rPr>
        <w:t xml:space="preserve"> </w:t>
      </w:r>
      <w:r w:rsidRPr="001C3FA7">
        <w:rPr>
          <w:rFonts w:ascii="Times New Roman" w:hAnsi="Times New Roman" w:cs="Times New Roman"/>
          <w:color w:val="000000"/>
        </w:rPr>
        <w:t>eksploatacji przez Zamawiającego niezgodnej z jego przeznaczeniem, niestosowania się</w:t>
      </w:r>
    </w:p>
    <w:p w14:paraId="21824896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Zamawiającego do instrukcji obsługi,</w:t>
      </w:r>
    </w:p>
    <w:p w14:paraId="6841C3EF" w14:textId="67724213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eastAsia="CIDFont+F6" w:hAnsi="Times New Roman" w:cs="Times New Roman"/>
          <w:color w:val="000000"/>
        </w:rPr>
        <w:t xml:space="preserve"> </w:t>
      </w:r>
      <w:r w:rsidRPr="001C3FA7">
        <w:rPr>
          <w:rFonts w:ascii="Times New Roman" w:hAnsi="Times New Roman" w:cs="Times New Roman"/>
          <w:color w:val="000000"/>
        </w:rPr>
        <w:t>samowolnych napraw, przeróbek lub zmian konstrukcyjnych (dokonywanych przez Zamawiającego lub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inne nieuprawnione osoby);</w:t>
      </w:r>
    </w:p>
    <w:p w14:paraId="3E068F9A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eastAsia="CIDFont+F6" w:hAnsi="Times New Roman" w:cs="Times New Roman"/>
          <w:color w:val="000000"/>
        </w:rPr>
        <w:t xml:space="preserve"> </w:t>
      </w:r>
      <w:r w:rsidRPr="001C3FA7">
        <w:rPr>
          <w:rFonts w:ascii="Times New Roman" w:hAnsi="Times New Roman" w:cs="Times New Roman"/>
          <w:color w:val="000000"/>
        </w:rPr>
        <w:t>Celowego lub nieumyślnego niewłaściwego użycia lub zaniedbania,</w:t>
      </w:r>
    </w:p>
    <w:p w14:paraId="1CBFD061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eastAsia="CIDFont+F6" w:hAnsi="Times New Roman" w:cs="Times New Roman"/>
          <w:color w:val="000000"/>
        </w:rPr>
        <w:t xml:space="preserve"> </w:t>
      </w:r>
      <w:r w:rsidRPr="001C3FA7">
        <w:rPr>
          <w:rFonts w:ascii="Times New Roman" w:hAnsi="Times New Roman" w:cs="Times New Roman"/>
          <w:color w:val="000000"/>
        </w:rPr>
        <w:t>uszkodzeń mechanicznych, chemicznych lub termicznych, jak również powstałych wskutek zaistnienia</w:t>
      </w:r>
    </w:p>
    <w:p w14:paraId="5E2AD9A2" w14:textId="1A05B52B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siły wyższej, działania władz wojskowych lub cywilnych, pożarów, powodzi, zalania, strajków lub innych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zaburzeń w pracy, wojny, buntów, i innych powodów poza racjonalną kontrolą Wykonawcy</w:t>
      </w:r>
    </w:p>
    <w:p w14:paraId="2CEC0B1F" w14:textId="77BC08F8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4CCAC1D4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7373FC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7. Dotyczy wzoru umowy § 7 ust. 4</w:t>
      </w:r>
    </w:p>
    <w:p w14:paraId="0ADFEA20" w14:textId="2FC956CA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Mając na względzie fakt, iż rękojmia jest instytucją niedostosowaną do specyfiki urządzeń medycznych i w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związku z tym standardem staje się ograniczanie lub wyłączanie rękojmi w zamian za udzielenie Zamawiającym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gwarancji trwającej co najmniej tyle, ile okres rękojmi, na lepszych i dogodniejszych dla Zamawiających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warunkach wykonywania uprawnień z gwarancji, proponujemy dodanie zdania i wskazanie, że uprawnienia do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odstąpienia od umowy w ramach realizacji uprawnień z tytułu rękojmi zostaje wyłączone:</w:t>
      </w:r>
    </w:p>
    <w:p w14:paraId="4B25969B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,,(…) Strony zgodne wyłączają prawo do odstąpienia od umowy w oparciu o przepisy Kodeksu</w:t>
      </w:r>
    </w:p>
    <w:p w14:paraId="6DC0FB4D" w14:textId="03FAF39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cywilnego dotyczące rękojmi”.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Wykonawca wskazuje, że Zamawiającemu przysługują szerokie uprawnienia gwarancyjnych na zasadach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określonych umową, gwarantujące zapewnienie Zamawiającego należytej opieki serwisowej w przypadku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wystąpienia awarii sprzętu, a wręcz zapewnia naprawę wszelkich usterek i nieprawidłowości w działaniu sprzętu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na dogodnych dla Zamawiającego warunkach. Możliwość jednoczesnej realizacji uprawnień z tytułu rękojmi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wiąże się z ryzykiem możliwości odstąpienia od umowy przez Zamawiającego, co jest rozwiązaniem niecelowym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przede wszystkim z punktu widzenia Zamawiającego i zapewnienia ciągłości należytej pracy szpitala. W związku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 tym, w ocenie Wykonawcy, zasadne jest wyłączenie prawa do odstąpienia na podstawie rękojmi, które stanowi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dodatkowe ryzyko dla Wykonawcy, a rezygnacja z którego dla Zamawiającego nie będzie stanowiła istotnego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zmniejszenia jego praw wynikających z Umowy.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1F759DE7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E37742A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8. Dotyczy wzoru umowy § 7 ust. , 4a oraz ust. 6</w:t>
      </w:r>
    </w:p>
    <w:p w14:paraId="37B16D11" w14:textId="562770C1" w:rsidR="00A11D71" w:rsidRPr="0064766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Praktyka rynkowa dowodzi, że czasami dla wykonania naprawy konieczny jest import części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zamiennych spoza UE i dokonania ich odprawy celnej, co zazwyczaj wydłuża czas importu od 2 do 10 dni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roboczych (zwłaszcza w czasie panującej w Polsce i na świecie pandemii). W takich przypadkach, ale także w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 xml:space="preserve">przypadku, gdy Zamawiający zgłosi reklamację w piątek w godzinach popołudniowych, </w:t>
      </w:r>
      <w:r w:rsidRPr="001C3FA7">
        <w:rPr>
          <w:rFonts w:ascii="Times New Roman" w:hAnsi="Times New Roman" w:cs="Times New Roman"/>
          <w:color w:val="FF0000"/>
        </w:rPr>
        <w:t>niemożliwe jest</w:t>
      </w:r>
      <w:r>
        <w:rPr>
          <w:rFonts w:ascii="Times New Roman" w:hAnsi="Times New Roman" w:cs="Times New Roman"/>
          <w:color w:val="FF0000"/>
        </w:rPr>
        <w:t xml:space="preserve"> </w:t>
      </w:r>
      <w:r w:rsidRPr="001C3FA7">
        <w:rPr>
          <w:rFonts w:ascii="Times New Roman" w:hAnsi="Times New Roman" w:cs="Times New Roman"/>
          <w:color w:val="FF0000"/>
        </w:rPr>
        <w:t>ukończenie naprawy w czasie 48 godzin.</w:t>
      </w:r>
    </w:p>
    <w:p w14:paraId="2CB1F8DF" w14:textId="01C6C659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Zamawiający wyrazi zgodę na modyfikację terminu wykonywania obowiązków wynikających z w/w punktu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na: do 3 dni roboczych od chwili zgłoszenia reklamacji, a w przypadku konieczności sprowadzenia części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 xml:space="preserve">zamiennych z zagranicy do 14 dni?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42A558BB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C49CFFB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</w:t>
      </w:r>
      <w:r w:rsidRPr="001C3FA7">
        <w:rPr>
          <w:rFonts w:ascii="Times New Roman" w:hAnsi="Times New Roman" w:cs="Times New Roman"/>
          <w:color w:val="000000"/>
        </w:rPr>
        <w:t>. Dotyczy wzoru umowy § 7 ust. 4</w:t>
      </w:r>
    </w:p>
    <w:p w14:paraId="16BCA60E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Zamawiający wyrazi zgodę na modyfikację fragmentu w/w punktu na:</w:t>
      </w:r>
    </w:p>
    <w:p w14:paraId="5E3B20B4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lastRenderedPageBreak/>
        <w:t>„Konieczność dokonania trzeciej lub kolejnej istotnej naprawy elementu lub podzespołu przedmiotu umowy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równoznaczna z prawem po stronie Zamawiającego do żądania dostarczenia fabrycznie nowego, wolnego od wad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elementu lub podzespołu urządzenia, a w przypadku konieczności dokonania piątej istotnej naprawy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jakiegokolwiek elementu lub podzespołu przedmiotu umowy zastrzega sobie uprawnienie do żądania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dostarczenia fabrycznie nowego urządzenia wolnego od wad.</w:t>
      </w:r>
    </w:p>
    <w:p w14:paraId="1D628D62" w14:textId="387D8F65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57C373FD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8D6A2F8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Pr="001C3FA7">
        <w:rPr>
          <w:rFonts w:ascii="Times New Roman" w:hAnsi="Times New Roman" w:cs="Times New Roman"/>
          <w:color w:val="000000"/>
        </w:rPr>
        <w:t>. Dotyczy wzoru umowy § 7 ust. 4a. oraz ust. 7</w:t>
      </w:r>
    </w:p>
    <w:p w14:paraId="0D36F10B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W nawiązaniu do pytania nr 8 dostarczenie sprzętu zastępczego o parametrach nie gorszych od opisu przedmiotu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zamówienia w terminie do 48 godzin od chwili zgłoszenia, w przypadku gdy Zamawiający zgłosi reklamację w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piątek w godzinach popołudniowych jest niemożliwe.</w:t>
      </w:r>
    </w:p>
    <w:p w14:paraId="0FC9EA85" w14:textId="68A91909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Zwracamy się z uprzejmą prośbą o wydłużenie terminu na dostawę sprzętu zastępczego do: 3 dni roboczych od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chwili zgłoszenia.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5036BAA5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EA32CF9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1</w:t>
      </w:r>
      <w:r w:rsidRPr="001C3FA7">
        <w:rPr>
          <w:rFonts w:ascii="Times New Roman" w:hAnsi="Times New Roman" w:cs="Times New Roman"/>
          <w:color w:val="000000"/>
        </w:rPr>
        <w:t>. Dotyczy wzoru umowy § 7 ust. 6 oraz ust. 7</w:t>
      </w:r>
    </w:p>
    <w:p w14:paraId="35012EEA" w14:textId="00C72A74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Wykonawca nie powinien być podwójnie karany za to samo przewinienie. Z opisanych w ustępie 6 uprawnień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Zamawiającego kumulują jednocześnie kilka różnych form zrekompensowania Zamawiającemu braku dokonania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naprawy w ustalonym terminie: żądanie sprzętu zastępczego, prawo do wynajęcia sprzętu zastępczego, zakupy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zastępcze, kary a także uprawnienie do odstąpienia od umowy. Prawo do skorzystania z tych uprawnień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pozostaje całkowicie w uznaniu Zamawiającego, na co Wykonawca nie ma wpływu, a co w praktyce stanowi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dodatkowe ryzyko finansowe Wykonawcy skutkujące rażącym naruszeniem równowagi stron Umowy.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Rynkowym i wystarczającym środkiem dyscyplinującym Wykonawcę do należytego wykonywania zobowiązań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wynikających z zapisów umowy są kary umowne szczegółowo uregulowane w umowie.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Wobec powyższego prosimy o wykreślnie z ust. 6 i 7 uprawnienia do wynajęcia sprzętu zastępczego na koszt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Wykonawcy oraz wykonywania zakupów zastępczych, alternatywnie – uwzględnienie konieczności pisemnego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wezwania Wykonawcy, przed skorzystanie z prawa do wynajęcia sprzętu lub wykonania zakupów zastępczych, do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wykonania naprawy lub wymiany sprzętu w dodatkowym terminie, nie krótszym niż 4 dni robocze.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0971946A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5574BF8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2</w:t>
      </w:r>
      <w:r w:rsidRPr="001C3FA7">
        <w:rPr>
          <w:rFonts w:ascii="Times New Roman" w:hAnsi="Times New Roman" w:cs="Times New Roman"/>
          <w:color w:val="000000"/>
        </w:rPr>
        <w:t>. Dotyczy wzoru umowy § 7 ust. 6 oraz § 9 ust. 1</w:t>
      </w:r>
    </w:p>
    <w:p w14:paraId="2124479B" w14:textId="0DD9F2DB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Odstąpienie od umowy jest rozwiązaniem radykalnym i niekorzystnym dla obu stron umowy, w tym również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 xml:space="preserve">Zamawiającego. Wobec tego Wykonawca proponuje dodanie § 7 ust. 6 oraz § 9 ust. 1 </w:t>
      </w:r>
      <w:proofErr w:type="spellStart"/>
      <w:r w:rsidRPr="001C3FA7">
        <w:rPr>
          <w:rFonts w:ascii="Times New Roman" w:hAnsi="Times New Roman" w:cs="Times New Roman"/>
          <w:color w:val="000000"/>
        </w:rPr>
        <w:t>tiret</w:t>
      </w:r>
      <w:proofErr w:type="spellEnd"/>
      <w:r w:rsidRPr="001C3FA7">
        <w:rPr>
          <w:rFonts w:ascii="Times New Roman" w:hAnsi="Times New Roman" w:cs="Times New Roman"/>
          <w:color w:val="000000"/>
        </w:rPr>
        <w:t xml:space="preserve"> ostatni obowiązku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pisemnego wezwania Wykonawcy do realizacji obowiązków w wyznaczonym terminie, nadając mu następujące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brzmienie:</w:t>
      </w:r>
    </w:p>
    <w:p w14:paraId="17E473CD" w14:textId="14716D83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Przed odstąpieniem od umowy Zamawiający wezwie Wykonawcę do usunięcia naruszenia pod rygorem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rozwiązania umowy, wyznaczając mu dodatkowy, odpowiedni termin”.</w:t>
      </w:r>
    </w:p>
    <w:p w14:paraId="323B34F9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Taka konstrukcja chroni słuszny interes Zamawiającego.</w:t>
      </w:r>
    </w:p>
    <w:p w14:paraId="246C0276" w14:textId="1279F5D8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1C2D386A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EA71FB7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3</w:t>
      </w:r>
      <w:r w:rsidRPr="001C3FA7">
        <w:rPr>
          <w:rFonts w:ascii="Times New Roman" w:hAnsi="Times New Roman" w:cs="Times New Roman"/>
          <w:color w:val="000000"/>
        </w:rPr>
        <w:t>. Dotyczy wzoru umowy § 7 ust. 9</w:t>
      </w:r>
    </w:p>
    <w:p w14:paraId="446FB625" w14:textId="2B368968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Z uwagi na specyfikę urządzeń medycznych i ich skomplikowany charakter, składanie się z wielu różnych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elementów i podzespołów, czynności serwisowe zapewne będą dokonywane, szczególnie o drobnym</w:t>
      </w:r>
      <w:r w:rsidR="00647667"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charakterze, co wynika z normalnej eksploatacji tego typu urządzeń. W naszej ocenie opisany w ust. 8 wymóg,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aby okres gwarancji lub rękojmi przedmiotu umowy biegł na nowo już po drugiej naprawie (co istotne –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niezależenie od jej charakteru i wpływu na użytkownie urządzenia) spowoduje, że cena za przedmiot umowy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znacząco wzrośnie. Dodatkowo wskazujemy, że zgodnie z art. 581 Kodeksu cywilnego, odnowienie gwarancji ma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miejsce wyłącznie w przypadkach istotnych napraw lub wymiany towaru.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Wykonawca wnosi w związku z wyżej wskazanymi okolicznościami o wyjaśnienie czy Zamawiający wyraża zgodę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na zmianę treści w/w punktu, poprzez nadanie mu następującej postaci, odpowiadającej brzmieniu art. 581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Kodeksu cywilnego:</w:t>
      </w:r>
    </w:p>
    <w:p w14:paraId="0CAB9544" w14:textId="14A48C8A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lastRenderedPageBreak/>
        <w:t>„Każda istotna naprawa przedmiotu umowy lub jego wymiana na nowy powoduje, że okres gwarancji lub rękojmi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przedmiotu umowy biegnie na nowo.”.”?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2D8A13CB" w14:textId="337E0DD2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5E4EE96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260E2B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4</w:t>
      </w:r>
      <w:r w:rsidRPr="001C3FA7">
        <w:rPr>
          <w:rFonts w:ascii="Times New Roman" w:hAnsi="Times New Roman" w:cs="Times New Roman"/>
          <w:color w:val="000000"/>
        </w:rPr>
        <w:t>. Dotyczy wzoru umowy § 10 ust. 1 B oraz B1)</w:t>
      </w:r>
    </w:p>
    <w:p w14:paraId="3FFA3CAC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Zamawiający wyrazi zgodę na naliczanie kary opisanej w pkt B oraz zachowania prawa do odstąpienia od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umowy, jeżeli zwłoka w dostawie przedmiotu umowy przekroczy 10 dni roboczych?</w:t>
      </w:r>
    </w:p>
    <w:p w14:paraId="7DF65D09" w14:textId="4BD10CAD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33F7DDFE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F5C1834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5</w:t>
      </w:r>
      <w:r w:rsidRPr="001C3FA7">
        <w:rPr>
          <w:rFonts w:ascii="Times New Roman" w:hAnsi="Times New Roman" w:cs="Times New Roman"/>
          <w:color w:val="000000"/>
        </w:rPr>
        <w:t>. Dotyczy wzoru umowy § 10 ust. 1C i 1C2</w:t>
      </w:r>
    </w:p>
    <w:p w14:paraId="5C3D07AC" w14:textId="4797D66F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Zamawiający wyrazi zgodę na obniżenie kary umownej opisanej w pkt 1C oraz 1C2 do: 50 zł za każdy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rozpoczęty dzień zwłoki?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2C5C37D7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8D6EB39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6</w:t>
      </w:r>
      <w:r w:rsidRPr="001C3FA7">
        <w:rPr>
          <w:rFonts w:ascii="Times New Roman" w:hAnsi="Times New Roman" w:cs="Times New Roman"/>
          <w:color w:val="000000"/>
        </w:rPr>
        <w:t>. Dotyczy wzoru umowy § 10</w:t>
      </w:r>
    </w:p>
    <w:p w14:paraId="180AEBC9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W celu zachowania równości stron wnioskujemy o dodanie do umowy punktu o brzmieniu:</w:t>
      </w:r>
    </w:p>
    <w:p w14:paraId="1BCE9116" w14:textId="497926F3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F) Zamawiający wypłaci 10% wysokości wynagrodzenia Wykonawcy brutto za odstąpienie od umowy przez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Zamawiającego</w:t>
      </w:r>
      <w:r>
        <w:rPr>
          <w:rFonts w:ascii="Times New Roman" w:hAnsi="Times New Roman" w:cs="Times New Roman"/>
          <w:color w:val="000000"/>
        </w:rPr>
        <w:t xml:space="preserve">.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5EA0AA5E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4B4CCE3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7</w:t>
      </w:r>
      <w:r w:rsidRPr="001C3FA7">
        <w:rPr>
          <w:rFonts w:ascii="Times New Roman" w:hAnsi="Times New Roman" w:cs="Times New Roman"/>
          <w:color w:val="000000"/>
        </w:rPr>
        <w:t>. Dotyczy wzoru umowy § 10 ust. 7</w:t>
      </w:r>
    </w:p>
    <w:p w14:paraId="3724FA28" w14:textId="227CAC5A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Czy Zamawiający wyrazi zgodę aby łączna maksymalna wysokość kar umownych , których mogą dochodzić strony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wynosiła: 10% wartości zamówienia?</w:t>
      </w:r>
      <w:r w:rsidRP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 w:rsidR="00647667" w:rsidRP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 wzoru umowy.</w:t>
      </w:r>
    </w:p>
    <w:p w14:paraId="209D9445" w14:textId="77777777" w:rsidR="00A11D71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4DD655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8</w:t>
      </w:r>
      <w:r w:rsidRPr="001C3FA7">
        <w:rPr>
          <w:rFonts w:ascii="Times New Roman" w:hAnsi="Times New Roman" w:cs="Times New Roman"/>
          <w:color w:val="000000"/>
        </w:rPr>
        <w:t>. Dotyczy wzoru umowy – dodanie kolejnego § 13a o sile wyższej</w:t>
      </w:r>
    </w:p>
    <w:p w14:paraId="3D246EB8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Z uwagi na brak w umowie postanowień o sile wyższej, proponujemy dodatnie §13a o następującej treści:</w:t>
      </w:r>
    </w:p>
    <w:p w14:paraId="39B85BA4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1. Żadna ze Stron nie będzie odpowiedzialna za niewykonanie lub nienależyte wykonanie zobowiązań wynikających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 Umowy, spowodowanych siłą wyższą, tj. przez okoliczności nadzwyczajne, nieprzewidywalne, lub też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niemożliwe do uniknięcia mimo możliwości ich przewidzenia, w szczególności: klęski żywiołowe, katastrofy,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strajki, zamieszki, embarga, stany zagrożenia epidemicznego, stany epidemii, stany nadzwyczajne, w tym stany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klęski żywiołowej, decyzje, zarządzenia organów państwa itp.</w:t>
      </w:r>
    </w:p>
    <w:p w14:paraId="70A07166" w14:textId="77777777" w:rsidR="00A11D71" w:rsidRPr="001C3FA7" w:rsidRDefault="00A11D71" w:rsidP="00A11D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2. Terminy wykonania zobowiązań wynikających z Umowy, w tym czasu reakcji, ulegają przedłużeniu o czas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trwania siły wyższej.</w:t>
      </w:r>
    </w:p>
    <w:p w14:paraId="0FCC3858" w14:textId="465EA932" w:rsidR="007860BE" w:rsidRPr="007860BE" w:rsidRDefault="00A11D71" w:rsidP="007860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C3FA7">
        <w:rPr>
          <w:rFonts w:ascii="Times New Roman" w:hAnsi="Times New Roman" w:cs="Times New Roman"/>
          <w:color w:val="000000"/>
        </w:rPr>
        <w:t>3. W przypadku zaistnienia zdarzenia siły wyższej, Strona, która na skutek siły wyższej nie może należycie wykonać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zobowiązań wynikających z Umowy, zawiadomi niezwłocznie drugą Stronę o zaistnieniu siły wyższej,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jednocześnie określając jej wpływ na wykonanie zobowiązań. Po zawiadomieniu, Strony będą współdziałać w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dobrej wierze w celu wywiązania się ze zobowiązań w stopniu, w jakim jest to praktycznie możliwe oraz będzie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poszukiwać wszelkich sensownych alternatywnych środków działania, możliwych mimo zaistnienia okoliczności</w:t>
      </w:r>
      <w:r>
        <w:rPr>
          <w:rFonts w:ascii="Times New Roman" w:hAnsi="Times New Roman" w:cs="Times New Roman"/>
          <w:color w:val="000000"/>
        </w:rPr>
        <w:t xml:space="preserve"> </w:t>
      </w:r>
      <w:r w:rsidRPr="001C3FA7">
        <w:rPr>
          <w:rFonts w:ascii="Times New Roman" w:hAnsi="Times New Roman" w:cs="Times New Roman"/>
          <w:color w:val="000000"/>
        </w:rPr>
        <w:t>siły wyższej.</w:t>
      </w:r>
    </w:p>
    <w:p w14:paraId="1194B6B1" w14:textId="388DB8E2" w:rsidR="00E05ED8" w:rsidRDefault="00E05ED8" w:rsidP="00E05ED8">
      <w:pP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Odpowiedzi Zamawiającego: </w:t>
      </w:r>
      <w:r w:rsidR="00A11D71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Zamawiający podtrzymuje zapisy</w:t>
      </w:r>
      <w:r w:rsidR="00647667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wzoru umowy.</w:t>
      </w:r>
    </w:p>
    <w:p w14:paraId="2FFA8826" w14:textId="3F879DC9" w:rsidR="007860BE" w:rsidRDefault="007860BE" w:rsidP="00E05ED8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19. W</w:t>
      </w:r>
      <w:r w:rsidRPr="00715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załączniku nr 2 OPZ Napisane jest "rotor do terapii pasywnej i aktywnej kończyn dolnych i górnych wyposażony w kolorowy monitor, korby z dwustopniowa regulacją promienia obrotu i stabilizatory łydek, przeznaczony do rehabilitacji ortopedycznej, neurologicznej, kardiologicznej i izokinetycznej z </w:t>
      </w:r>
      <w:proofErr w:type="spellStart"/>
      <w:r w:rsidRPr="007151D9">
        <w:rPr>
          <w:rFonts w:ascii="Times New Roman" w:eastAsia="Times New Roman" w:hAnsi="Times New Roman" w:cs="Times New Roman"/>
          <w:sz w:val="24"/>
          <w:szCs w:val="24"/>
          <w:lang w:eastAsia="pl-PL"/>
        </w:rPr>
        <w:t>biofeedbackiem</w:t>
      </w:r>
      <w:proofErr w:type="spellEnd"/>
      <w:r w:rsidRPr="00715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treningiem symetrii" oraz pkt. 2 " Ćwiczenia kończyn górnych z długimi korbami" Jest to jasne określenie, że oczekujecie Państwo rotora do treningu kończyn górnych i dolnych, natomiast w załączniku nr 5 p.3 nie występuje punkt dotyczący pomagania kończyn górnych jedynie "uchwyty </w:t>
      </w:r>
      <w:r w:rsidRPr="007151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terapeutyczne'' ponadto dwukrotnie występuje pkt 5 "dwustopniowa regulacja obrotu" to jest tym samym co pkt 7 ''Podparcie stóp z dwustopniową regulacją".</w:t>
      </w:r>
    </w:p>
    <w:p w14:paraId="50BCF100" w14:textId="7B71C503" w:rsidR="007860BE" w:rsidRPr="003C258D" w:rsidRDefault="007860BE" w:rsidP="00E05ED8">
      <w:pPr>
        <w:rPr>
          <w:rFonts w:ascii="Times New Roman" w:hAnsi="Times New Roman" w:cs="Times New Roma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Zamawiający oczekuje zaoferowania rotora do terapii kończyn górnych i dolnych, zgodnie z opisem SWZ.</w:t>
      </w:r>
    </w:p>
    <w:p w14:paraId="11316DCF" w14:textId="77777777" w:rsidR="00E05ED8" w:rsidRPr="00027178" w:rsidRDefault="00E05ED8" w:rsidP="00E05ED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4E58F2" w14:textId="77777777" w:rsidR="00E05ED8" w:rsidRPr="003F2D2F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48B6FEFA" w14:textId="77777777" w:rsidR="00E05ED8" w:rsidRPr="003F2D2F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0861A" w14:textId="77777777" w:rsidR="00E05ED8" w:rsidRPr="003F2D2F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055FA6" w14:textId="444EB58E" w:rsidR="00E05ED8" w:rsidRPr="003F2D2F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860BE">
        <w:rPr>
          <w:rFonts w:ascii="Times New Roman" w:hAnsi="Times New Roman" w:cs="Times New Roman"/>
          <w:sz w:val="24"/>
          <w:szCs w:val="24"/>
        </w:rPr>
        <w:t>19.08</w:t>
      </w:r>
      <w:r>
        <w:rPr>
          <w:rFonts w:ascii="Times New Roman" w:hAnsi="Times New Roman" w:cs="Times New Roman"/>
          <w:sz w:val="24"/>
          <w:szCs w:val="24"/>
        </w:rPr>
        <w:t>.2021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5A3332BA" w14:textId="77777777" w:rsidR="00E05ED8" w:rsidRPr="003F2D2F" w:rsidRDefault="00E05ED8" w:rsidP="00E05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DF816" w14:textId="77777777" w:rsidR="00E05ED8" w:rsidRPr="003F2D2F" w:rsidRDefault="00E05ED8" w:rsidP="00E05E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393611F" w14:textId="77777777" w:rsidR="00E05ED8" w:rsidRPr="003F2D2F" w:rsidRDefault="00E05ED8" w:rsidP="00E05E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7801C949" w14:textId="77777777" w:rsidR="00E05ED8" w:rsidRPr="003F2D2F" w:rsidRDefault="00E05ED8" w:rsidP="00E05E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7793EC6D" w14:textId="77777777" w:rsidR="00E05ED8" w:rsidRPr="003F2D2F" w:rsidRDefault="00E05ED8" w:rsidP="00E05E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00E21BFF" w14:textId="77777777" w:rsidR="00E05ED8" w:rsidRDefault="00E05ED8" w:rsidP="00E05ED8"/>
    <w:p w14:paraId="7D58A5A1" w14:textId="77777777" w:rsidR="00E05ED8" w:rsidRDefault="00E05ED8" w:rsidP="00E05ED8"/>
    <w:p w14:paraId="4CD700D5" w14:textId="77777777" w:rsidR="00E05ED8" w:rsidRDefault="00E05ED8" w:rsidP="00E05ED8"/>
    <w:p w14:paraId="4F4D722C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E17FA"/>
    <w:multiLevelType w:val="hybridMultilevel"/>
    <w:tmpl w:val="FE886AEE"/>
    <w:lvl w:ilvl="0" w:tplc="86946EB8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E8219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824F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6ADB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8C49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FAED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909C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CEB2A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E0E5C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D82F47"/>
    <w:multiLevelType w:val="hybridMultilevel"/>
    <w:tmpl w:val="01DA81B2"/>
    <w:lvl w:ilvl="0" w:tplc="238065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783566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CE45DA">
      <w:start w:val="1"/>
      <w:numFmt w:val="bullet"/>
      <w:lvlRestart w:val="0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4C7782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B8087A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56FF84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227DA8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52AC0E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9A1D74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B10EE3"/>
    <w:multiLevelType w:val="hybridMultilevel"/>
    <w:tmpl w:val="86E45D56"/>
    <w:lvl w:ilvl="0" w:tplc="2380651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ED8"/>
    <w:rsid w:val="000E33A5"/>
    <w:rsid w:val="00647667"/>
    <w:rsid w:val="007860BE"/>
    <w:rsid w:val="00A11D71"/>
    <w:rsid w:val="00BC20D3"/>
    <w:rsid w:val="00E0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EC766"/>
  <w15:chartTrackingRefBased/>
  <w15:docId w15:val="{9BFA87DD-82AE-4DF9-A470-BEDF1052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E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2106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2021-08-19T08:19:00Z</cp:lastPrinted>
  <dcterms:created xsi:type="dcterms:W3CDTF">2021-08-19T07:42:00Z</dcterms:created>
  <dcterms:modified xsi:type="dcterms:W3CDTF">2021-08-19T08:21:00Z</dcterms:modified>
</cp:coreProperties>
</file>