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1B24C" w14:textId="77777777" w:rsidR="000B6BC0" w:rsidRPr="008A4C03" w:rsidRDefault="000B6BC0" w:rsidP="000B6BC0">
      <w:pPr>
        <w:jc w:val="both"/>
        <w:rPr>
          <w:rFonts w:ascii="Times New Roman" w:hAnsi="Times New Roman" w:cs="Times New Roman"/>
          <w:sz w:val="24"/>
          <w:szCs w:val="24"/>
        </w:rPr>
      </w:pPr>
      <w:r>
        <w:rPr>
          <w:rFonts w:ascii="Times New Roman" w:hAnsi="Times New Roman" w:cs="Times New Roman"/>
          <w:sz w:val="24"/>
          <w:szCs w:val="24"/>
        </w:rPr>
        <w:t xml:space="preserve">                                                                                                             </w:t>
      </w:r>
      <w:r w:rsidRPr="008A4C03">
        <w:rPr>
          <w:rFonts w:ascii="Times New Roman" w:hAnsi="Times New Roman" w:cs="Times New Roman"/>
          <w:sz w:val="24"/>
          <w:szCs w:val="24"/>
        </w:rPr>
        <w:t xml:space="preserve">WYKONAWCY                                                                                    </w:t>
      </w:r>
    </w:p>
    <w:p w14:paraId="7571F635" w14:textId="57D309B3" w:rsidR="000B6BC0" w:rsidRPr="008A4C03" w:rsidRDefault="000B6BC0" w:rsidP="000B6BC0">
      <w:pPr>
        <w:jc w:val="both"/>
        <w:rPr>
          <w:rFonts w:ascii="Times New Roman" w:hAnsi="Times New Roman" w:cs="Times New Roman"/>
          <w:sz w:val="24"/>
          <w:szCs w:val="24"/>
        </w:rPr>
      </w:pPr>
      <w:r w:rsidRPr="008A4C03">
        <w:rPr>
          <w:rFonts w:ascii="Times New Roman" w:hAnsi="Times New Roman" w:cs="Times New Roman"/>
          <w:sz w:val="24"/>
          <w:szCs w:val="24"/>
        </w:rPr>
        <w:t>Eap-2412/</w:t>
      </w:r>
      <w:r>
        <w:rPr>
          <w:rFonts w:ascii="Times New Roman" w:hAnsi="Times New Roman" w:cs="Times New Roman"/>
          <w:sz w:val="24"/>
          <w:szCs w:val="24"/>
        </w:rPr>
        <w:t>15</w:t>
      </w:r>
      <w:r w:rsidRPr="008A4C03">
        <w:rPr>
          <w:rFonts w:ascii="Times New Roman" w:hAnsi="Times New Roman" w:cs="Times New Roman"/>
          <w:sz w:val="24"/>
          <w:szCs w:val="24"/>
        </w:rPr>
        <w:t>/2</w:t>
      </w:r>
      <w:r>
        <w:rPr>
          <w:rFonts w:ascii="Times New Roman" w:hAnsi="Times New Roman" w:cs="Times New Roman"/>
          <w:sz w:val="24"/>
          <w:szCs w:val="24"/>
        </w:rPr>
        <w:t>1</w:t>
      </w:r>
      <w:r w:rsidRPr="008A4C03">
        <w:rPr>
          <w:rFonts w:ascii="Times New Roman" w:hAnsi="Times New Roman" w:cs="Times New Roman"/>
          <w:sz w:val="24"/>
          <w:szCs w:val="24"/>
        </w:rPr>
        <w:t>/</w:t>
      </w:r>
      <w:r>
        <w:rPr>
          <w:rFonts w:ascii="Times New Roman" w:hAnsi="Times New Roman" w:cs="Times New Roman"/>
          <w:sz w:val="24"/>
          <w:szCs w:val="24"/>
        </w:rPr>
        <w:t>M</w:t>
      </w:r>
    </w:p>
    <w:p w14:paraId="2FFF3EF9" w14:textId="5F850E93" w:rsidR="000B6BC0" w:rsidRPr="008A4C03" w:rsidRDefault="000B6BC0" w:rsidP="000B6BC0">
      <w:pPr>
        <w:jc w:val="both"/>
        <w:rPr>
          <w:rFonts w:ascii="Times New Roman" w:hAnsi="Times New Roman" w:cs="Times New Roman"/>
          <w:sz w:val="24"/>
          <w:szCs w:val="24"/>
        </w:rPr>
      </w:pPr>
      <w:r w:rsidRPr="008A4C03">
        <w:rPr>
          <w:rFonts w:ascii="Times New Roman" w:hAnsi="Times New Roman" w:cs="Times New Roman"/>
          <w:sz w:val="24"/>
          <w:szCs w:val="24"/>
        </w:rPr>
        <w:t xml:space="preserve">Dotyczy postępowania znak jw. z dnia </w:t>
      </w:r>
      <w:r>
        <w:rPr>
          <w:rFonts w:ascii="Times New Roman" w:hAnsi="Times New Roman" w:cs="Times New Roman"/>
          <w:sz w:val="24"/>
          <w:szCs w:val="24"/>
        </w:rPr>
        <w:t>09.09.2021</w:t>
      </w:r>
      <w:r w:rsidRPr="008A4C03">
        <w:rPr>
          <w:rFonts w:ascii="Times New Roman" w:hAnsi="Times New Roman" w:cs="Times New Roman"/>
          <w:sz w:val="24"/>
          <w:szCs w:val="24"/>
        </w:rPr>
        <w:t>r.</w:t>
      </w:r>
    </w:p>
    <w:p w14:paraId="6E1FA9B3" w14:textId="77777777" w:rsidR="000B6BC0" w:rsidRPr="00332A7A" w:rsidRDefault="000B6BC0" w:rsidP="000B6BC0">
      <w:pPr>
        <w:jc w:val="center"/>
        <w:rPr>
          <w:rFonts w:ascii="Times New Roman" w:hAnsi="Times New Roman" w:cs="Times New Roman"/>
          <w:b/>
          <w:bCs/>
          <w:sz w:val="24"/>
          <w:szCs w:val="24"/>
        </w:rPr>
      </w:pPr>
      <w:r w:rsidRPr="00332A7A">
        <w:rPr>
          <w:rFonts w:ascii="Times New Roman" w:hAnsi="Times New Roman" w:cs="Times New Roman"/>
          <w:b/>
          <w:bCs/>
          <w:sz w:val="24"/>
          <w:szCs w:val="24"/>
        </w:rPr>
        <w:t>ZAWIADOMIENIE /</w:t>
      </w:r>
      <w:r>
        <w:rPr>
          <w:rFonts w:ascii="Times New Roman" w:hAnsi="Times New Roman" w:cs="Times New Roman"/>
          <w:b/>
          <w:bCs/>
          <w:sz w:val="24"/>
          <w:szCs w:val="24"/>
        </w:rPr>
        <w:t>1</w:t>
      </w:r>
      <w:r w:rsidRPr="00332A7A">
        <w:rPr>
          <w:rFonts w:ascii="Times New Roman" w:hAnsi="Times New Roman" w:cs="Times New Roman"/>
          <w:b/>
          <w:bCs/>
          <w:sz w:val="24"/>
          <w:szCs w:val="24"/>
        </w:rPr>
        <w:t>/</w:t>
      </w:r>
    </w:p>
    <w:p w14:paraId="4FBE30A9" w14:textId="77777777" w:rsidR="000B6BC0" w:rsidRPr="00332A7A" w:rsidRDefault="000B6BC0" w:rsidP="000B6BC0">
      <w:pPr>
        <w:spacing w:after="0" w:line="240" w:lineRule="auto"/>
        <w:jc w:val="both"/>
        <w:rPr>
          <w:rFonts w:ascii="Times New Roman" w:hAnsi="Times New Roman" w:cs="Times New Roman"/>
          <w:sz w:val="24"/>
          <w:szCs w:val="24"/>
        </w:rPr>
      </w:pPr>
      <w:r w:rsidRPr="00332A7A">
        <w:rPr>
          <w:rFonts w:ascii="Times New Roman" w:hAnsi="Times New Roman" w:cs="Times New Roman"/>
          <w:sz w:val="24"/>
          <w:szCs w:val="24"/>
        </w:rPr>
        <w:t>Samodzielny Publiczny Zespół Opieki Zdrowotnej w Kolbuszowej,36-100 Kolbuszowa,</w:t>
      </w:r>
    </w:p>
    <w:p w14:paraId="4E5DAE51" w14:textId="77777777" w:rsidR="000B6BC0" w:rsidRPr="00332A7A" w:rsidRDefault="000B6BC0" w:rsidP="000B6BC0">
      <w:pPr>
        <w:spacing w:after="0" w:line="240" w:lineRule="auto"/>
        <w:jc w:val="both"/>
        <w:rPr>
          <w:rFonts w:ascii="Times New Roman" w:hAnsi="Times New Roman" w:cs="Times New Roman"/>
          <w:sz w:val="24"/>
          <w:szCs w:val="24"/>
        </w:rPr>
      </w:pPr>
      <w:r w:rsidRPr="00332A7A">
        <w:rPr>
          <w:rFonts w:ascii="Times New Roman" w:hAnsi="Times New Roman" w:cs="Times New Roman"/>
          <w:sz w:val="24"/>
          <w:szCs w:val="24"/>
        </w:rPr>
        <w:t>Ul. Grunwaldzka 4, zawiadamia Wykonawców o wypłynięciu zapytań dotyczących zapisów</w:t>
      </w:r>
    </w:p>
    <w:p w14:paraId="7AF53AFB" w14:textId="77777777" w:rsidR="000B6BC0" w:rsidRPr="007A7E36" w:rsidRDefault="000B6BC0" w:rsidP="000B6BC0">
      <w:pPr>
        <w:spacing w:line="276" w:lineRule="auto"/>
        <w:rPr>
          <w:rFonts w:ascii="Times New Roman" w:eastAsia="Times New Roman" w:hAnsi="Times New Roman" w:cs="Times New Roman"/>
          <w:sz w:val="24"/>
          <w:szCs w:val="24"/>
          <w:lang w:eastAsia="pl-PL"/>
        </w:rPr>
      </w:pPr>
      <w:r w:rsidRPr="00332A7A">
        <w:rPr>
          <w:rFonts w:ascii="Times New Roman" w:hAnsi="Times New Roman" w:cs="Times New Roman"/>
          <w:sz w:val="24"/>
          <w:szCs w:val="24"/>
        </w:rPr>
        <w:t>SWZ w postępowaniu:</w:t>
      </w:r>
      <w:r w:rsidRPr="007A7E36">
        <w:rPr>
          <w:rFonts w:ascii="Times New Roman" w:eastAsia="Times New Roman" w:hAnsi="Times New Roman" w:cs="Times New Roman"/>
          <w:sz w:val="24"/>
          <w:szCs w:val="24"/>
          <w:lang w:eastAsia="pl-PL"/>
        </w:rPr>
        <w:t xml:space="preserve"> </w:t>
      </w:r>
    </w:p>
    <w:p w14:paraId="2CE49C0E" w14:textId="77777777" w:rsidR="000B6BC0" w:rsidRDefault="000B6BC0" w:rsidP="000B6BC0">
      <w:pPr>
        <w:widowControl w:val="0"/>
        <w:spacing w:after="0" w:line="240" w:lineRule="exact"/>
        <w:jc w:val="center"/>
        <w:rPr>
          <w:rFonts w:ascii="Times New Roman" w:eastAsia="Times New Roman" w:hAnsi="Times New Roman" w:cs="Times New Roman"/>
          <w:sz w:val="24"/>
          <w:szCs w:val="24"/>
          <w:u w:val="single"/>
          <w:lang w:eastAsia="pl-PL"/>
        </w:rPr>
      </w:pPr>
      <w:r w:rsidRPr="007A7E36">
        <w:rPr>
          <w:rFonts w:ascii="Times New Roman" w:eastAsia="Times New Roman" w:hAnsi="Times New Roman" w:cs="Times New Roman"/>
          <w:sz w:val="24"/>
          <w:szCs w:val="24"/>
          <w:u w:val="single"/>
          <w:lang w:eastAsia="pl-PL"/>
        </w:rPr>
        <w:t>Dot. Postępowania w trybie p</w:t>
      </w:r>
      <w:r>
        <w:rPr>
          <w:rFonts w:ascii="Times New Roman" w:eastAsia="Times New Roman" w:hAnsi="Times New Roman" w:cs="Times New Roman"/>
          <w:sz w:val="24"/>
          <w:szCs w:val="24"/>
          <w:u w:val="single"/>
          <w:lang w:eastAsia="pl-PL"/>
        </w:rPr>
        <w:t>odstawowym</w:t>
      </w:r>
      <w:r w:rsidRPr="007A7E36">
        <w:rPr>
          <w:rFonts w:ascii="Times New Roman" w:eastAsia="Times New Roman" w:hAnsi="Times New Roman" w:cs="Times New Roman"/>
          <w:sz w:val="24"/>
          <w:szCs w:val="24"/>
          <w:u w:val="single"/>
          <w:lang w:eastAsia="pl-PL"/>
        </w:rPr>
        <w:t xml:space="preserve"> </w:t>
      </w:r>
      <w:r>
        <w:rPr>
          <w:rFonts w:ascii="Times New Roman" w:eastAsia="Times New Roman" w:hAnsi="Times New Roman" w:cs="Times New Roman"/>
          <w:sz w:val="24"/>
          <w:szCs w:val="24"/>
          <w:u w:val="single"/>
          <w:lang w:eastAsia="pl-PL"/>
        </w:rPr>
        <w:t xml:space="preserve">: </w:t>
      </w:r>
    </w:p>
    <w:p w14:paraId="361B4D94" w14:textId="39392A72" w:rsidR="000B6BC0" w:rsidRPr="000B6BC0" w:rsidRDefault="000B6BC0" w:rsidP="000B6BC0">
      <w:pPr>
        <w:spacing w:before="600" w:after="0" w:line="240" w:lineRule="auto"/>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w:t>
      </w:r>
      <w:r w:rsidRPr="000B6BC0">
        <w:rPr>
          <w:rFonts w:ascii="Times New Roman" w:eastAsia="Times New Roman" w:hAnsi="Times New Roman" w:cs="Times New Roman"/>
          <w:b/>
          <w:sz w:val="24"/>
          <w:szCs w:val="24"/>
          <w:lang w:eastAsia="pl-PL"/>
        </w:rPr>
        <w:t>Dostawa preparatów do mycia, pielęgnacji i dezynfekcji skóry, ran, dezynfekcji powierzchni  sprzętu i urządzeń medycznych w 10 pakietach</w:t>
      </w:r>
      <w:r>
        <w:rPr>
          <w:rFonts w:ascii="Times New Roman" w:eastAsia="Times New Roman" w:hAnsi="Times New Roman" w:cs="Times New Roman"/>
          <w:b/>
          <w:sz w:val="24"/>
          <w:szCs w:val="24"/>
          <w:lang w:eastAsia="pl-PL"/>
        </w:rPr>
        <w:t>.”</w:t>
      </w:r>
    </w:p>
    <w:p w14:paraId="59439C14" w14:textId="2FB5A09F" w:rsidR="000B6BC0" w:rsidRPr="000B6BC0" w:rsidRDefault="000B6BC0" w:rsidP="000B6BC0">
      <w:pPr>
        <w:widowControl w:val="0"/>
        <w:spacing w:after="0" w:line="240" w:lineRule="exact"/>
        <w:rPr>
          <w:rFonts w:ascii="Times New Roman" w:eastAsia="Times New Roman" w:hAnsi="Times New Roman" w:cs="Times New Roman"/>
          <w:b/>
          <w:sz w:val="24"/>
          <w:szCs w:val="24"/>
          <w:lang w:eastAsia="pl-PL"/>
        </w:rPr>
      </w:pPr>
    </w:p>
    <w:p w14:paraId="11C780B0" w14:textId="77777777" w:rsidR="000B6BC0" w:rsidRPr="003E7546" w:rsidRDefault="000B6BC0" w:rsidP="000B6BC0">
      <w:pPr>
        <w:widowControl w:val="0"/>
        <w:spacing w:after="0" w:line="240" w:lineRule="exact"/>
        <w:rPr>
          <w:rFonts w:ascii="Times New Roman" w:eastAsia="Times New Roman" w:hAnsi="Times New Roman" w:cs="Times New Roman"/>
          <w:sz w:val="24"/>
          <w:szCs w:val="24"/>
          <w:lang w:eastAsia="pl-PL"/>
        </w:rPr>
      </w:pPr>
    </w:p>
    <w:p w14:paraId="2DA0961D" w14:textId="77777777" w:rsidR="000B6BC0" w:rsidRDefault="000B6BC0" w:rsidP="000B6BC0">
      <w:pPr>
        <w:spacing w:after="0" w:line="240" w:lineRule="auto"/>
        <w:jc w:val="both"/>
        <w:rPr>
          <w:rFonts w:ascii="Times New Roman" w:hAnsi="Times New Roman" w:cs="Times New Roman"/>
        </w:rPr>
      </w:pPr>
      <w:r w:rsidRPr="00332A7A">
        <w:rPr>
          <w:rFonts w:ascii="Times New Roman" w:hAnsi="Times New Roman" w:cs="Times New Roman"/>
          <w:sz w:val="24"/>
          <w:szCs w:val="24"/>
        </w:rPr>
        <w:t>Zgodnie z art.</w:t>
      </w:r>
      <w:r>
        <w:rPr>
          <w:rFonts w:ascii="Times New Roman" w:hAnsi="Times New Roman" w:cs="Times New Roman"/>
          <w:sz w:val="24"/>
          <w:szCs w:val="24"/>
        </w:rPr>
        <w:t>284</w:t>
      </w:r>
      <w:r w:rsidRPr="00332A7A">
        <w:rPr>
          <w:rFonts w:ascii="Times New Roman" w:hAnsi="Times New Roman" w:cs="Times New Roman"/>
          <w:sz w:val="24"/>
          <w:szCs w:val="24"/>
        </w:rPr>
        <w:t xml:space="preserve"> ust.</w:t>
      </w:r>
      <w:r>
        <w:rPr>
          <w:rFonts w:ascii="Times New Roman" w:hAnsi="Times New Roman" w:cs="Times New Roman"/>
          <w:sz w:val="24"/>
          <w:szCs w:val="24"/>
        </w:rPr>
        <w:t>6</w:t>
      </w:r>
      <w:r w:rsidRPr="00332A7A">
        <w:rPr>
          <w:rFonts w:ascii="Times New Roman" w:hAnsi="Times New Roman" w:cs="Times New Roman"/>
          <w:sz w:val="24"/>
          <w:szCs w:val="24"/>
        </w:rPr>
        <w:t xml:space="preserve"> </w:t>
      </w:r>
      <w:r w:rsidRPr="00EF03CE">
        <w:rPr>
          <w:rFonts w:ascii="Times New Roman" w:hAnsi="Times New Roman" w:cs="Times New Roman"/>
        </w:rPr>
        <w:t xml:space="preserve">ustawy z dnia 11 września 2019 roku Prawo zamówień publicznych </w:t>
      </w:r>
    </w:p>
    <w:p w14:paraId="04AB9687" w14:textId="77777777" w:rsidR="000B6BC0" w:rsidRDefault="000B6BC0" w:rsidP="000B6BC0">
      <w:pPr>
        <w:spacing w:after="0" w:line="240" w:lineRule="auto"/>
        <w:jc w:val="both"/>
        <w:rPr>
          <w:rFonts w:ascii="Times New Roman" w:hAnsi="Times New Roman" w:cs="Times New Roman"/>
        </w:rPr>
      </w:pPr>
      <w:r w:rsidRPr="00EF03CE">
        <w:rPr>
          <w:rFonts w:ascii="Times New Roman" w:hAnsi="Times New Roman" w:cs="Times New Roman"/>
        </w:rPr>
        <w:t xml:space="preserve">(Dz. U. z 2019 r. poz. 2019 ze zm.) </w:t>
      </w:r>
      <w:r>
        <w:rPr>
          <w:rFonts w:ascii="Times New Roman" w:hAnsi="Times New Roman" w:cs="Times New Roman"/>
        </w:rPr>
        <w:t xml:space="preserve">Zamawiający </w:t>
      </w:r>
      <w:r w:rsidRPr="00EF03CE">
        <w:rPr>
          <w:rFonts w:ascii="Times New Roman" w:hAnsi="Times New Roman" w:cs="Times New Roman"/>
        </w:rPr>
        <w:t>przekazuje treść zapytań wraz z wyjaśnieniami:</w:t>
      </w:r>
    </w:p>
    <w:p w14:paraId="3EB73D1C" w14:textId="43F13DFE" w:rsidR="000B6BC0" w:rsidRPr="0055688B" w:rsidRDefault="000B6BC0" w:rsidP="000B6BC0">
      <w:pPr>
        <w:spacing w:after="0" w:line="240" w:lineRule="auto"/>
        <w:rPr>
          <w:rFonts w:ascii="Times New Roman" w:eastAsia="Times New Roman" w:hAnsi="Times New Roman" w:cs="Times New Roman"/>
          <w:sz w:val="24"/>
          <w:szCs w:val="24"/>
          <w:lang w:eastAsia="pl-PL"/>
        </w:rPr>
      </w:pPr>
    </w:p>
    <w:p w14:paraId="16B03012" w14:textId="4316A140" w:rsidR="000B6BC0" w:rsidRPr="000B6BC0" w:rsidRDefault="000B6BC0" w:rsidP="000B6BC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1. </w:t>
      </w:r>
      <w:r w:rsidRPr="000B6BC0">
        <w:rPr>
          <w:rFonts w:ascii="Times New Roman" w:eastAsia="Times New Roman" w:hAnsi="Times New Roman" w:cs="Times New Roman"/>
          <w:sz w:val="24"/>
          <w:szCs w:val="24"/>
          <w:lang w:eastAsia="pl-PL"/>
        </w:rPr>
        <w:t>Czy Zamawiający wydzieli do osobnego Pakietu produkt z Pakietu 1 poz. 4 i dopuści:</w:t>
      </w:r>
    </w:p>
    <w:p w14:paraId="0030CE4D" w14:textId="77777777" w:rsidR="000B6BC0" w:rsidRPr="0055688B" w:rsidRDefault="000B6BC0" w:rsidP="000B6BC0">
      <w:pPr>
        <w:spacing w:after="0" w:line="240" w:lineRule="auto"/>
        <w:rPr>
          <w:rFonts w:ascii="Times New Roman" w:eastAsia="Times New Roman" w:hAnsi="Times New Roman" w:cs="Times New Roman"/>
          <w:sz w:val="24"/>
          <w:szCs w:val="24"/>
          <w:lang w:eastAsia="pl-PL"/>
        </w:rPr>
      </w:pPr>
      <w:r w:rsidRPr="0055688B">
        <w:rPr>
          <w:rFonts w:ascii="Times New Roman" w:eastAsia="Times New Roman" w:hAnsi="Times New Roman" w:cs="Times New Roman"/>
          <w:sz w:val="24"/>
          <w:szCs w:val="24"/>
          <w:lang w:eastAsia="pl-PL"/>
        </w:rPr>
        <w:t>Gaziki wykonane z wysokogatunkowej włókniny o gramaturze 70g/m2, nasączone 70% alkoholem izopropylowym, rozmiar złożonego gazika 4x4,5cm, a rozłożonego 9x12cm, trzykrotnie złożone, 6 warstw, pakowane pojedynczo w saszetki, 100szt. saszetek w opakowaniu zbiorczym- kartoniku, spektrum działania B,F do 15 sekund?</w:t>
      </w:r>
    </w:p>
    <w:p w14:paraId="6B671671" w14:textId="77777777" w:rsidR="000B6BC0" w:rsidRPr="0055688B" w:rsidRDefault="000B6BC0" w:rsidP="000B6BC0">
      <w:pPr>
        <w:spacing w:after="0" w:line="240" w:lineRule="auto"/>
        <w:rPr>
          <w:rFonts w:ascii="Times New Roman" w:eastAsia="Times New Roman" w:hAnsi="Times New Roman" w:cs="Times New Roman"/>
          <w:sz w:val="24"/>
          <w:szCs w:val="24"/>
          <w:lang w:eastAsia="pl-PL"/>
        </w:rPr>
      </w:pPr>
      <w:r w:rsidRPr="0055688B">
        <w:rPr>
          <w:rFonts w:ascii="Times New Roman" w:eastAsia="Times New Roman" w:hAnsi="Times New Roman" w:cs="Times New Roman"/>
          <w:sz w:val="24"/>
          <w:szCs w:val="24"/>
          <w:lang w:eastAsia="pl-PL"/>
        </w:rPr>
        <w:t>lub</w:t>
      </w:r>
    </w:p>
    <w:p w14:paraId="45269961" w14:textId="7670A381" w:rsidR="000B6BC0" w:rsidRPr="005C2C7F" w:rsidRDefault="000B6BC0" w:rsidP="000B6BC0">
      <w:pPr>
        <w:spacing w:after="0" w:line="240" w:lineRule="auto"/>
        <w:jc w:val="both"/>
        <w:rPr>
          <w:rFonts w:ascii="Times New Roman" w:hAnsi="Times New Roman" w:cs="Times New Roman"/>
        </w:rPr>
      </w:pPr>
      <w:r w:rsidRPr="0055688B">
        <w:rPr>
          <w:rFonts w:ascii="Times New Roman" w:eastAsia="Times New Roman" w:hAnsi="Times New Roman" w:cs="Times New Roman"/>
          <w:sz w:val="24"/>
          <w:szCs w:val="24"/>
          <w:lang w:eastAsia="pl-PL"/>
        </w:rPr>
        <w:t>Gaziki wykonane z wysokogatunkowej włókniny o gramaturze 70g/m2, nasączone 70% alkoholem izopropylowym, rozmiar złożonego gazika 4x4,5cm, a rozłożonego 12x12,5cm, czterokrotnie złożone, 9 warstw, pakowane pojedynczo w saszetki, 100szt. saszetek w opakowaniu zbiorczym- kartoniku, spektrum działania B,F do 15 sekund?</w:t>
      </w:r>
      <w:r w:rsidRPr="000B6BC0">
        <w:rPr>
          <w:rFonts w:ascii="Times New Roman" w:eastAsia="Lucida Sans Unicode" w:hAnsi="Times New Roman" w:cs="Times New Roman"/>
          <w:b/>
          <w:lang w:eastAsia="hi-IN" w:bidi="hi-IN"/>
        </w:rPr>
        <w:t xml:space="preserve"> </w:t>
      </w:r>
      <w:r w:rsidRPr="005C2C7F">
        <w:rPr>
          <w:rFonts w:ascii="Times New Roman" w:eastAsia="Lucida Sans Unicode" w:hAnsi="Times New Roman" w:cs="Times New Roman"/>
          <w:b/>
          <w:lang w:eastAsia="hi-IN" w:bidi="hi-IN"/>
        </w:rPr>
        <w:t>Odpowiedzi Zamawiającego:</w:t>
      </w:r>
      <w:r w:rsidRPr="006113BC">
        <w:rPr>
          <w:rFonts w:ascii="Times New Roman" w:eastAsia="Lucida Sans Unicode" w:hAnsi="Times New Roman" w:cs="Times New Roman"/>
          <w:b/>
          <w:lang w:eastAsia="hi-IN" w:bidi="hi-IN"/>
        </w:rPr>
        <w:t xml:space="preserve"> </w:t>
      </w:r>
      <w:r>
        <w:rPr>
          <w:rFonts w:ascii="Times New Roman" w:eastAsia="Lucida Sans Unicode" w:hAnsi="Times New Roman" w:cs="Times New Roman"/>
          <w:b/>
          <w:lang w:eastAsia="hi-IN" w:bidi="hi-IN"/>
        </w:rPr>
        <w:t>Nie. Zamawiający podtrzymuje zapisy SWZ.</w:t>
      </w:r>
    </w:p>
    <w:p w14:paraId="683FE433" w14:textId="4732F83E" w:rsidR="000B6BC0" w:rsidRPr="0055688B" w:rsidRDefault="000B6BC0" w:rsidP="000B6BC0">
      <w:pPr>
        <w:spacing w:after="0" w:line="240" w:lineRule="auto"/>
        <w:rPr>
          <w:rFonts w:ascii="Times New Roman" w:eastAsia="Times New Roman" w:hAnsi="Times New Roman" w:cs="Times New Roman"/>
          <w:sz w:val="24"/>
          <w:szCs w:val="24"/>
          <w:lang w:eastAsia="pl-PL"/>
        </w:rPr>
      </w:pPr>
    </w:p>
    <w:p w14:paraId="76226638" w14:textId="20F01AEC" w:rsidR="000B6BC0" w:rsidRPr="0055688B" w:rsidRDefault="000B6BC0" w:rsidP="000B6BC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2. </w:t>
      </w:r>
      <w:r w:rsidRPr="0055688B">
        <w:rPr>
          <w:rFonts w:ascii="Times New Roman" w:eastAsia="Times New Roman" w:hAnsi="Times New Roman" w:cs="Times New Roman"/>
          <w:sz w:val="24"/>
          <w:szCs w:val="24"/>
          <w:lang w:eastAsia="pl-PL"/>
        </w:rPr>
        <w:t>Czy Zamawiający wydzieli do osobnego Pakietu produkty z Pakietu 7 poz. 4 i 5 i dopuści:</w:t>
      </w:r>
    </w:p>
    <w:p w14:paraId="20B86F8D" w14:textId="77777777" w:rsidR="000B6BC0" w:rsidRPr="0055688B" w:rsidRDefault="000B6BC0" w:rsidP="000B6BC0">
      <w:pPr>
        <w:spacing w:after="0" w:line="240" w:lineRule="auto"/>
        <w:rPr>
          <w:rFonts w:ascii="Times New Roman" w:eastAsia="Times New Roman" w:hAnsi="Times New Roman" w:cs="Times New Roman"/>
          <w:sz w:val="24"/>
          <w:szCs w:val="24"/>
          <w:lang w:eastAsia="pl-PL"/>
        </w:rPr>
      </w:pPr>
      <w:r w:rsidRPr="0055688B">
        <w:rPr>
          <w:rFonts w:ascii="Times New Roman" w:eastAsia="Times New Roman" w:hAnsi="Times New Roman" w:cs="Times New Roman"/>
          <w:sz w:val="24"/>
          <w:szCs w:val="24"/>
          <w:lang w:eastAsia="pl-PL"/>
        </w:rPr>
        <w:t xml:space="preserve">Suche chusteczki przeznaczone do nasączania roztworami środków dezynfekcyjnych, wykonane z wysokogatunkowej włókniny o gramaturze 70g/m2, wymiary chusteczki 30x34cm, 100szt. w rolce, opakowanie jednostkowe ofoliowane szczelnie oraz Kompatybilne z nimi wiaderka dozujące wielokrotnego użycia. </w:t>
      </w:r>
    </w:p>
    <w:p w14:paraId="5E9C3BC7" w14:textId="77777777" w:rsidR="000B6BC0" w:rsidRPr="0055688B" w:rsidRDefault="000B6BC0" w:rsidP="000B6BC0">
      <w:pPr>
        <w:spacing w:after="0" w:line="240" w:lineRule="auto"/>
        <w:rPr>
          <w:rFonts w:ascii="Times New Roman" w:eastAsia="Times New Roman" w:hAnsi="Times New Roman" w:cs="Times New Roman"/>
          <w:sz w:val="24"/>
          <w:szCs w:val="24"/>
          <w:lang w:eastAsia="pl-PL"/>
        </w:rPr>
      </w:pPr>
      <w:r w:rsidRPr="0055688B">
        <w:rPr>
          <w:rFonts w:ascii="Times New Roman" w:eastAsia="Times New Roman" w:hAnsi="Times New Roman" w:cs="Times New Roman"/>
          <w:sz w:val="24"/>
          <w:szCs w:val="24"/>
          <w:lang w:eastAsia="pl-PL"/>
        </w:rPr>
        <w:t>lub</w:t>
      </w:r>
    </w:p>
    <w:p w14:paraId="2AAE2D0B" w14:textId="77777777" w:rsidR="000B6BC0" w:rsidRPr="0055688B" w:rsidRDefault="000B6BC0" w:rsidP="000B6BC0">
      <w:pPr>
        <w:spacing w:after="0" w:line="240" w:lineRule="auto"/>
        <w:rPr>
          <w:rFonts w:ascii="Times New Roman" w:eastAsia="Times New Roman" w:hAnsi="Times New Roman" w:cs="Times New Roman"/>
          <w:sz w:val="24"/>
          <w:szCs w:val="24"/>
          <w:lang w:eastAsia="pl-PL"/>
        </w:rPr>
      </w:pPr>
      <w:r w:rsidRPr="0055688B">
        <w:rPr>
          <w:rFonts w:ascii="Times New Roman" w:eastAsia="Times New Roman" w:hAnsi="Times New Roman" w:cs="Times New Roman"/>
          <w:sz w:val="24"/>
          <w:szCs w:val="24"/>
          <w:lang w:eastAsia="pl-PL"/>
        </w:rPr>
        <w:t xml:space="preserve">Suche chusteczki przeznaczone do nasączania roztworami środków dezynfekcyjnych, wykonane z wysokogatunkowej włókniny o gramaturze 70g/m2, wymiary chusteczki 18x25cm, 300szt. w rolce, opakowanie jednostkowe ofoliowane szczelnie oraz Kompatybilne z nimi wiaderka dozujące wielokrotnego użycia. </w:t>
      </w:r>
    </w:p>
    <w:p w14:paraId="5A3D77FC" w14:textId="048B1866" w:rsidR="000B6BC0" w:rsidRPr="005C2C7F" w:rsidRDefault="000B6BC0" w:rsidP="000B6BC0">
      <w:pPr>
        <w:spacing w:after="0" w:line="240" w:lineRule="auto"/>
        <w:jc w:val="both"/>
        <w:rPr>
          <w:rFonts w:ascii="Times New Roman" w:hAnsi="Times New Roman" w:cs="Times New Roman"/>
        </w:rPr>
      </w:pPr>
      <w:r w:rsidRPr="0055688B">
        <w:rPr>
          <w:rFonts w:ascii="Times New Roman" w:eastAsia="Times New Roman" w:hAnsi="Times New Roman" w:cs="Times New Roman"/>
          <w:sz w:val="24"/>
          <w:szCs w:val="24"/>
          <w:lang w:eastAsia="pl-PL"/>
        </w:rPr>
        <w:t>W PRZYPADKU ZGODY PROSIMY O WSKAZANIE ILOŚCI WKŁADÓW I WIADEREK PO PRZELICZENIU.</w:t>
      </w:r>
      <w:r w:rsidRPr="000B6BC0">
        <w:rPr>
          <w:rFonts w:ascii="Times New Roman" w:eastAsia="Lucida Sans Unicode" w:hAnsi="Times New Roman" w:cs="Times New Roman"/>
          <w:b/>
          <w:lang w:eastAsia="hi-IN" w:bidi="hi-IN"/>
        </w:rPr>
        <w:t xml:space="preserve"> </w:t>
      </w:r>
      <w:r w:rsidRPr="005C2C7F">
        <w:rPr>
          <w:rFonts w:ascii="Times New Roman" w:eastAsia="Lucida Sans Unicode" w:hAnsi="Times New Roman" w:cs="Times New Roman"/>
          <w:b/>
          <w:lang w:eastAsia="hi-IN" w:bidi="hi-IN"/>
        </w:rPr>
        <w:t>Odpowiedzi Zamawiającego:</w:t>
      </w:r>
      <w:r w:rsidRPr="006113BC">
        <w:rPr>
          <w:rFonts w:ascii="Times New Roman" w:eastAsia="Lucida Sans Unicode" w:hAnsi="Times New Roman" w:cs="Times New Roman"/>
          <w:b/>
          <w:lang w:eastAsia="hi-IN" w:bidi="hi-IN"/>
        </w:rPr>
        <w:t xml:space="preserve"> </w:t>
      </w:r>
      <w:r>
        <w:rPr>
          <w:rFonts w:ascii="Times New Roman" w:eastAsia="Lucida Sans Unicode" w:hAnsi="Times New Roman" w:cs="Times New Roman"/>
          <w:b/>
          <w:lang w:eastAsia="hi-IN" w:bidi="hi-IN"/>
        </w:rPr>
        <w:t>Nie. Zamawiający podtrzymuje zapisy SWZ.</w:t>
      </w:r>
    </w:p>
    <w:p w14:paraId="3A0B33BA" w14:textId="21B52A38" w:rsidR="000B6BC0" w:rsidRPr="0055688B" w:rsidRDefault="000B6BC0" w:rsidP="000B6BC0">
      <w:pPr>
        <w:spacing w:after="0" w:line="240" w:lineRule="auto"/>
        <w:rPr>
          <w:rFonts w:ascii="Times New Roman" w:eastAsia="Times New Roman" w:hAnsi="Times New Roman" w:cs="Times New Roman"/>
          <w:sz w:val="24"/>
          <w:szCs w:val="24"/>
          <w:lang w:eastAsia="pl-PL"/>
        </w:rPr>
      </w:pPr>
    </w:p>
    <w:p w14:paraId="5ACC34A5" w14:textId="74382603" w:rsidR="000B6BC0" w:rsidRPr="0055688B" w:rsidRDefault="000B6BC0" w:rsidP="000B6BC0">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3. </w:t>
      </w:r>
      <w:r w:rsidRPr="0055688B">
        <w:rPr>
          <w:rFonts w:ascii="Times New Roman" w:eastAsia="Times New Roman" w:hAnsi="Times New Roman" w:cs="Times New Roman"/>
          <w:sz w:val="24"/>
          <w:szCs w:val="24"/>
          <w:lang w:eastAsia="pl-PL"/>
        </w:rPr>
        <w:t xml:space="preserve">Dotyczy umowy- prosimy do paragrafu 7 dopisać na końcu ustęp 6 o treści: </w:t>
      </w:r>
      <w:r w:rsidRPr="0055688B">
        <w:rPr>
          <w:rFonts w:ascii="Times New Roman" w:eastAsia="Times New Roman" w:hAnsi="Times New Roman" w:cs="Times New Roman"/>
          <w:sz w:val="24"/>
          <w:szCs w:val="24"/>
          <w:lang w:eastAsia="pl-PL"/>
        </w:rPr>
        <w:br/>
        <w:t xml:space="preserve">"Ustępy 1,2,4,5 paragrafu 7 obowiązują pod warunkiem, że Zamawiający opłacił wszystkie wystawione przez Wykonawcę na rzecz Zamawiającego faktury w terminie do ich opłacenia."  </w:t>
      </w:r>
      <w:r w:rsidRPr="0055688B">
        <w:rPr>
          <w:rFonts w:ascii="Times New Roman" w:eastAsia="Times New Roman" w:hAnsi="Times New Roman" w:cs="Times New Roman"/>
          <w:sz w:val="24"/>
          <w:szCs w:val="24"/>
          <w:lang w:eastAsia="pl-PL"/>
        </w:rPr>
        <w:br/>
        <w:t xml:space="preserve">(Aby wykluczyć hipotetycznie sytuację, w której Zamawiający nie opłaca faktur, a może </w:t>
      </w:r>
      <w:r w:rsidRPr="0055688B">
        <w:rPr>
          <w:rFonts w:ascii="Times New Roman" w:eastAsia="Times New Roman" w:hAnsi="Times New Roman" w:cs="Times New Roman"/>
          <w:sz w:val="24"/>
          <w:szCs w:val="24"/>
          <w:lang w:eastAsia="pl-PL"/>
        </w:rPr>
        <w:lastRenderedPageBreak/>
        <w:t>równocześnie naliczać kary Wykonawcy, gdy Wykonawca już nie może nie mając zapłaty za towar dostarczać dalej towaru, co może skutkować tym, że na końcu Zamawiający może nawet za niedostarczanie towaru przez Wykonawcę z przyczyn braku zapłaty za niego przez Zamawiającego zostać obciążony karą, w której to Wykonawca będzie winny, bo np. Zamawiający zerwie umowę z Wykonawcą, bo ten nie dostarcza towaru).</w:t>
      </w:r>
    </w:p>
    <w:p w14:paraId="670C821E" w14:textId="77777777" w:rsidR="000B6BC0" w:rsidRPr="0055688B" w:rsidRDefault="000B6BC0" w:rsidP="000B6BC0">
      <w:pPr>
        <w:spacing w:after="0" w:line="240" w:lineRule="auto"/>
        <w:rPr>
          <w:rFonts w:ascii="Times New Roman" w:eastAsia="Times New Roman" w:hAnsi="Times New Roman" w:cs="Times New Roman"/>
          <w:sz w:val="24"/>
          <w:szCs w:val="24"/>
          <w:lang w:eastAsia="pl-PL"/>
        </w:rPr>
      </w:pPr>
      <w:r w:rsidRPr="0055688B">
        <w:rPr>
          <w:rFonts w:ascii="Times New Roman" w:eastAsia="Times New Roman" w:hAnsi="Times New Roman" w:cs="Times New Roman"/>
          <w:sz w:val="24"/>
          <w:szCs w:val="24"/>
          <w:lang w:eastAsia="pl-PL"/>
        </w:rPr>
        <w:t>lub</w:t>
      </w:r>
    </w:p>
    <w:p w14:paraId="65E8B37B" w14:textId="77777777" w:rsidR="000B6BC0" w:rsidRPr="0055688B" w:rsidRDefault="000B6BC0" w:rsidP="000B6BC0">
      <w:pPr>
        <w:spacing w:after="0" w:line="240" w:lineRule="auto"/>
        <w:rPr>
          <w:rFonts w:ascii="Times New Roman" w:eastAsia="Times New Roman" w:hAnsi="Times New Roman" w:cs="Times New Roman"/>
          <w:sz w:val="24"/>
          <w:szCs w:val="24"/>
          <w:lang w:eastAsia="pl-PL"/>
        </w:rPr>
      </w:pPr>
      <w:r w:rsidRPr="0055688B">
        <w:rPr>
          <w:rFonts w:ascii="Times New Roman" w:eastAsia="Times New Roman" w:hAnsi="Times New Roman" w:cs="Times New Roman"/>
          <w:sz w:val="24"/>
          <w:szCs w:val="24"/>
          <w:lang w:eastAsia="pl-PL"/>
        </w:rPr>
        <w:t>o dopisanie na końcu paragrafu 7 ustępu 6 o treści:</w:t>
      </w:r>
    </w:p>
    <w:p w14:paraId="670E89A1" w14:textId="2B3A55D1" w:rsidR="000B6BC0" w:rsidRDefault="000B6BC0" w:rsidP="000B6BC0">
      <w:pPr>
        <w:spacing w:after="0" w:line="240" w:lineRule="auto"/>
        <w:jc w:val="both"/>
        <w:rPr>
          <w:rFonts w:ascii="Times New Roman" w:eastAsia="Lucida Sans Unicode" w:hAnsi="Times New Roman" w:cs="Times New Roman"/>
          <w:b/>
          <w:lang w:eastAsia="hi-IN" w:bidi="hi-IN"/>
        </w:rPr>
      </w:pPr>
      <w:r w:rsidRPr="0055688B">
        <w:rPr>
          <w:rFonts w:ascii="Times New Roman" w:eastAsia="Times New Roman" w:hAnsi="Times New Roman" w:cs="Times New Roman"/>
          <w:sz w:val="24"/>
          <w:szCs w:val="24"/>
          <w:lang w:eastAsia="pl-PL"/>
        </w:rPr>
        <w:t>"W przypadku niedotrzymania przez Zamawiającego terminu zapłaty faktury za dostarczony towar, Wykonawcy przysługuje prawo naliczania odsetek ustawowych i równocześnie przysługuje mu prawo naliczania kar umownych w wysokości 50.00zł za każdy dzień opóźnienia w płatności, płatne w terminie 14 dni od daty otrzymania przez Zamawiającego wezwania do zapłaty wraz z notą obciążeniową.</w:t>
      </w:r>
    </w:p>
    <w:p w14:paraId="10EE7E75" w14:textId="016EED7F" w:rsidR="000B6BC0" w:rsidRDefault="000B6BC0" w:rsidP="000B6BC0">
      <w:pPr>
        <w:spacing w:after="0" w:line="240" w:lineRule="auto"/>
        <w:jc w:val="both"/>
        <w:rPr>
          <w:rFonts w:ascii="Times New Roman" w:eastAsia="Lucida Sans Unicode" w:hAnsi="Times New Roman" w:cs="Times New Roman"/>
          <w:b/>
          <w:lang w:eastAsia="hi-IN" w:bidi="hi-IN"/>
        </w:rPr>
      </w:pPr>
      <w:r w:rsidRPr="005C2C7F">
        <w:rPr>
          <w:rFonts w:ascii="Times New Roman" w:eastAsia="Lucida Sans Unicode" w:hAnsi="Times New Roman" w:cs="Times New Roman"/>
          <w:b/>
          <w:lang w:eastAsia="hi-IN" w:bidi="hi-IN"/>
        </w:rPr>
        <w:t>Odpowiedzi Zamawiającego:</w:t>
      </w:r>
      <w:r w:rsidRPr="006113BC">
        <w:rPr>
          <w:rFonts w:ascii="Times New Roman" w:eastAsia="Lucida Sans Unicode" w:hAnsi="Times New Roman" w:cs="Times New Roman"/>
          <w:b/>
          <w:lang w:eastAsia="hi-IN" w:bidi="hi-IN"/>
        </w:rPr>
        <w:t xml:space="preserve"> </w:t>
      </w:r>
      <w:r>
        <w:rPr>
          <w:rFonts w:ascii="Times New Roman" w:eastAsia="Lucida Sans Unicode" w:hAnsi="Times New Roman" w:cs="Times New Roman"/>
          <w:b/>
          <w:lang w:eastAsia="hi-IN" w:bidi="hi-IN"/>
        </w:rPr>
        <w:t>Nie. Zamawiający podtrzymuje zapisy SWZ.</w:t>
      </w:r>
    </w:p>
    <w:p w14:paraId="1799D00B" w14:textId="02CF049A" w:rsidR="00C044FC" w:rsidRDefault="00C044FC" w:rsidP="000B6BC0">
      <w:pPr>
        <w:spacing w:after="0" w:line="240" w:lineRule="auto"/>
        <w:jc w:val="both"/>
        <w:rPr>
          <w:rFonts w:ascii="Times New Roman" w:eastAsia="Lucida Sans Unicode" w:hAnsi="Times New Roman" w:cs="Times New Roman"/>
          <w:b/>
          <w:lang w:eastAsia="hi-IN" w:bidi="hi-IN"/>
        </w:rPr>
      </w:pPr>
    </w:p>
    <w:p w14:paraId="6B1011B2" w14:textId="77777777" w:rsidR="00C044FC" w:rsidRPr="00C044FC" w:rsidRDefault="00C044FC" w:rsidP="00C044FC">
      <w:pPr>
        <w:spacing w:after="0" w:line="240" w:lineRule="auto"/>
        <w:jc w:val="both"/>
        <w:rPr>
          <w:rFonts w:ascii="Times New Roman" w:hAnsi="Times New Roman" w:cs="Times New Roman"/>
        </w:rPr>
      </w:pPr>
      <w:r w:rsidRPr="00C044FC">
        <w:rPr>
          <w:rFonts w:ascii="Times New Roman" w:hAnsi="Times New Roman" w:cs="Times New Roman"/>
        </w:rPr>
        <w:t>Dotyczy pakietu 7</w:t>
      </w:r>
    </w:p>
    <w:p w14:paraId="5AF03550" w14:textId="1B274FFB" w:rsidR="00C044FC" w:rsidRPr="005C2C7F" w:rsidRDefault="00C044FC" w:rsidP="00C044FC">
      <w:pPr>
        <w:spacing w:after="0" w:line="240" w:lineRule="auto"/>
        <w:jc w:val="both"/>
        <w:rPr>
          <w:rFonts w:ascii="Times New Roman" w:hAnsi="Times New Roman" w:cs="Times New Roman"/>
        </w:rPr>
      </w:pPr>
      <w:r>
        <w:rPr>
          <w:rFonts w:ascii="Times New Roman" w:hAnsi="Times New Roman" w:cs="Times New Roman"/>
        </w:rPr>
        <w:t xml:space="preserve">4. </w:t>
      </w:r>
      <w:r w:rsidRPr="00C044FC">
        <w:rPr>
          <w:rFonts w:ascii="Times New Roman" w:hAnsi="Times New Roman" w:cs="Times New Roman"/>
        </w:rPr>
        <w:t xml:space="preserve">W związku z wycofaniem preparatu </w:t>
      </w:r>
      <w:proofErr w:type="spellStart"/>
      <w:r w:rsidRPr="00C044FC">
        <w:rPr>
          <w:rFonts w:ascii="Times New Roman" w:hAnsi="Times New Roman" w:cs="Times New Roman"/>
        </w:rPr>
        <w:t>Quatrodes</w:t>
      </w:r>
      <w:proofErr w:type="spellEnd"/>
      <w:r w:rsidRPr="00C044FC">
        <w:rPr>
          <w:rFonts w:ascii="Times New Roman" w:hAnsi="Times New Roman" w:cs="Times New Roman"/>
        </w:rPr>
        <w:t xml:space="preserve"> </w:t>
      </w:r>
      <w:proofErr w:type="spellStart"/>
      <w:r w:rsidRPr="00C044FC">
        <w:rPr>
          <w:rFonts w:ascii="Times New Roman" w:hAnsi="Times New Roman" w:cs="Times New Roman"/>
        </w:rPr>
        <w:t>Strong,prosimy</w:t>
      </w:r>
      <w:proofErr w:type="spellEnd"/>
      <w:r w:rsidRPr="00C044FC">
        <w:rPr>
          <w:rFonts w:ascii="Times New Roman" w:hAnsi="Times New Roman" w:cs="Times New Roman"/>
        </w:rPr>
        <w:t xml:space="preserve"> o dopuszczenie koncentratu na bazie aminy i QAV przeznaczonego do mycia i dezynfekcji sprzętu medycznego, dużych powierzchni wodoodpornych (łóżek, podłóg, blatów, ścian). Produkt o wysokiej tolerancji materiałowej, może być używany do dezynfekcji materiałów obiciowych, tworzywa ABS, szkła, porcelany, gumy, stali szlachetnej, aluminium, a także niklu oraz chromu. Polecany do wyrobów ze szkła akrylowego. Może być stosowany do powierzchni mających kontakt z żywnością. Produkt bez zawartości aldehydów i fenoli. Wymagana opinia producenta materiałów obiciowych w zakresie tolerancji materiałowej na tworzywo ABS i materiały obiciowe </w:t>
      </w:r>
      <w:proofErr w:type="spellStart"/>
      <w:r w:rsidRPr="00C044FC">
        <w:rPr>
          <w:rFonts w:ascii="Times New Roman" w:hAnsi="Times New Roman" w:cs="Times New Roman"/>
        </w:rPr>
        <w:t>Famed</w:t>
      </w:r>
      <w:proofErr w:type="spellEnd"/>
      <w:r w:rsidRPr="00C044FC">
        <w:rPr>
          <w:rFonts w:ascii="Times New Roman" w:hAnsi="Times New Roman" w:cs="Times New Roman"/>
        </w:rPr>
        <w:t>. Spektrum działania: B, MRSA, F (</w:t>
      </w:r>
      <w:proofErr w:type="spellStart"/>
      <w:r w:rsidRPr="00C044FC">
        <w:rPr>
          <w:rFonts w:ascii="Times New Roman" w:hAnsi="Times New Roman" w:cs="Times New Roman"/>
        </w:rPr>
        <w:t>C.albicans</w:t>
      </w:r>
      <w:proofErr w:type="spellEnd"/>
      <w:r w:rsidRPr="00C044FC">
        <w:rPr>
          <w:rFonts w:ascii="Times New Roman" w:hAnsi="Times New Roman" w:cs="Times New Roman"/>
        </w:rPr>
        <w:t xml:space="preserve">) – 0,25% w 15 minut, </w:t>
      </w:r>
      <w:proofErr w:type="spellStart"/>
      <w:r w:rsidRPr="00C044FC">
        <w:rPr>
          <w:rFonts w:ascii="Times New Roman" w:hAnsi="Times New Roman" w:cs="Times New Roman"/>
        </w:rPr>
        <w:t>Tbc</w:t>
      </w:r>
      <w:proofErr w:type="spellEnd"/>
      <w:r w:rsidRPr="00C044FC">
        <w:rPr>
          <w:rFonts w:ascii="Times New Roman" w:hAnsi="Times New Roman" w:cs="Times New Roman"/>
        </w:rPr>
        <w:t xml:space="preserve"> (</w:t>
      </w:r>
      <w:proofErr w:type="spellStart"/>
      <w:r w:rsidRPr="00C044FC">
        <w:rPr>
          <w:rFonts w:ascii="Times New Roman" w:hAnsi="Times New Roman" w:cs="Times New Roman"/>
        </w:rPr>
        <w:t>M.terrae</w:t>
      </w:r>
      <w:proofErr w:type="spellEnd"/>
      <w:r w:rsidRPr="00C044FC">
        <w:rPr>
          <w:rFonts w:ascii="Times New Roman" w:hAnsi="Times New Roman" w:cs="Times New Roman"/>
        </w:rPr>
        <w:t xml:space="preserve">, </w:t>
      </w:r>
      <w:proofErr w:type="spellStart"/>
      <w:r w:rsidRPr="00C044FC">
        <w:rPr>
          <w:rFonts w:ascii="Times New Roman" w:hAnsi="Times New Roman" w:cs="Times New Roman"/>
        </w:rPr>
        <w:t>M.avium</w:t>
      </w:r>
      <w:proofErr w:type="spellEnd"/>
      <w:r w:rsidRPr="00C044FC">
        <w:rPr>
          <w:rFonts w:ascii="Times New Roman" w:hAnsi="Times New Roman" w:cs="Times New Roman"/>
        </w:rPr>
        <w:t xml:space="preserve">), V (HIV, HBV, HCV, HSV, BVDV, </w:t>
      </w:r>
      <w:proofErr w:type="spellStart"/>
      <w:r w:rsidRPr="00C044FC">
        <w:rPr>
          <w:rFonts w:ascii="Times New Roman" w:hAnsi="Times New Roman" w:cs="Times New Roman"/>
        </w:rPr>
        <w:t>Vaccinia</w:t>
      </w:r>
      <w:proofErr w:type="spellEnd"/>
      <w:r w:rsidRPr="00C044FC">
        <w:rPr>
          <w:rFonts w:ascii="Times New Roman" w:hAnsi="Times New Roman" w:cs="Times New Roman"/>
        </w:rPr>
        <w:t xml:space="preserve">, </w:t>
      </w:r>
      <w:proofErr w:type="spellStart"/>
      <w:r w:rsidRPr="00C044FC">
        <w:rPr>
          <w:rFonts w:ascii="Times New Roman" w:hAnsi="Times New Roman" w:cs="Times New Roman"/>
        </w:rPr>
        <w:t>Ebola</w:t>
      </w:r>
      <w:proofErr w:type="spellEnd"/>
      <w:r w:rsidRPr="00C044FC">
        <w:rPr>
          <w:rFonts w:ascii="Times New Roman" w:hAnsi="Times New Roman" w:cs="Times New Roman"/>
        </w:rPr>
        <w:t xml:space="preserve">), wirus </w:t>
      </w:r>
      <w:proofErr w:type="spellStart"/>
      <w:r w:rsidRPr="00C044FC">
        <w:rPr>
          <w:rFonts w:ascii="Times New Roman" w:hAnsi="Times New Roman" w:cs="Times New Roman"/>
        </w:rPr>
        <w:t>adeno</w:t>
      </w:r>
      <w:proofErr w:type="spellEnd"/>
      <w:r w:rsidRPr="00C044FC">
        <w:rPr>
          <w:rFonts w:ascii="Times New Roman" w:hAnsi="Times New Roman" w:cs="Times New Roman"/>
        </w:rPr>
        <w:t xml:space="preserve"> - 0,5% w 15 minut. Wirus polio - 1% w 15 minut. Spektrum potwierdzone badaniami wg norm EN 14885. Środek posiada podwójną rejestrację jako wyrób medyczny i produkt biobójczy. Opakowania 1l, 5 l</w:t>
      </w:r>
    </w:p>
    <w:p w14:paraId="2875FEAF" w14:textId="16285CF1" w:rsidR="000B6BC0" w:rsidRDefault="00C044FC" w:rsidP="000B6BC0">
      <w:pPr>
        <w:spacing w:after="0" w:line="240" w:lineRule="auto"/>
        <w:jc w:val="both"/>
        <w:rPr>
          <w:rFonts w:ascii="Times New Roman" w:eastAsia="Lucida Sans Unicode" w:hAnsi="Times New Roman" w:cs="Times New Roman"/>
          <w:b/>
          <w:lang w:eastAsia="hi-IN" w:bidi="hi-IN"/>
        </w:rPr>
      </w:pPr>
      <w:r w:rsidRPr="005C2C7F">
        <w:rPr>
          <w:rFonts w:ascii="Times New Roman" w:eastAsia="Lucida Sans Unicode" w:hAnsi="Times New Roman" w:cs="Times New Roman"/>
          <w:b/>
          <w:lang w:eastAsia="hi-IN" w:bidi="hi-IN"/>
        </w:rPr>
        <w:t>Odpowiedzi Zamawiającego:</w:t>
      </w:r>
      <w:r w:rsidR="004B50B8">
        <w:rPr>
          <w:rFonts w:ascii="Times New Roman" w:eastAsia="Lucida Sans Unicode" w:hAnsi="Times New Roman" w:cs="Times New Roman"/>
          <w:b/>
          <w:lang w:eastAsia="hi-IN" w:bidi="hi-IN"/>
        </w:rPr>
        <w:t xml:space="preserve"> Tak. Zamawiający dopuszcza.</w:t>
      </w:r>
    </w:p>
    <w:p w14:paraId="258258FA" w14:textId="149C36FB" w:rsidR="00DF397E" w:rsidRDefault="00DF397E" w:rsidP="000B6BC0">
      <w:pPr>
        <w:spacing w:after="0" w:line="240" w:lineRule="auto"/>
        <w:jc w:val="both"/>
        <w:rPr>
          <w:rFonts w:ascii="Times New Roman" w:eastAsia="Lucida Sans Unicode" w:hAnsi="Times New Roman" w:cs="Times New Roman"/>
          <w:b/>
          <w:lang w:eastAsia="hi-IN" w:bidi="hi-IN"/>
        </w:rPr>
      </w:pPr>
    </w:p>
    <w:p w14:paraId="7A811496" w14:textId="77777777" w:rsidR="00DF397E" w:rsidRDefault="00DF397E" w:rsidP="00DF397E">
      <w:pPr>
        <w:spacing w:after="0" w:line="240" w:lineRule="auto"/>
        <w:rPr>
          <w:rFonts w:ascii="Times New Roman" w:eastAsia="Times New Roman" w:hAnsi="Times New Roman" w:cs="Times New Roman"/>
          <w:sz w:val="24"/>
          <w:szCs w:val="24"/>
          <w:lang w:eastAsia="pl-PL"/>
        </w:rPr>
      </w:pPr>
      <w:r w:rsidRPr="007959CF">
        <w:rPr>
          <w:rFonts w:ascii="Times New Roman" w:eastAsia="Times New Roman" w:hAnsi="Times New Roman" w:cs="Times New Roman"/>
          <w:sz w:val="24"/>
          <w:szCs w:val="24"/>
          <w:lang w:eastAsia="pl-PL"/>
        </w:rPr>
        <w:t xml:space="preserve">Dotyczy pakietu nr 5 pozycja 6. </w:t>
      </w:r>
    </w:p>
    <w:p w14:paraId="47F5EB96" w14:textId="06FC0451" w:rsidR="00DF397E" w:rsidRPr="00DF397E" w:rsidRDefault="00DF397E" w:rsidP="00DF397E">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5. </w:t>
      </w:r>
      <w:r w:rsidRPr="007959CF">
        <w:rPr>
          <w:rFonts w:ascii="Times New Roman" w:eastAsia="Times New Roman" w:hAnsi="Times New Roman" w:cs="Times New Roman"/>
          <w:sz w:val="24"/>
          <w:szCs w:val="24"/>
          <w:lang w:eastAsia="pl-PL"/>
        </w:rPr>
        <w:t xml:space="preserve">Prosimy o dopuszczenie preparatu </w:t>
      </w:r>
      <w:proofErr w:type="spellStart"/>
      <w:r w:rsidRPr="007959CF">
        <w:rPr>
          <w:rFonts w:ascii="Times New Roman" w:eastAsia="Times New Roman" w:hAnsi="Times New Roman" w:cs="Times New Roman"/>
          <w:sz w:val="24"/>
          <w:szCs w:val="24"/>
          <w:lang w:eastAsia="pl-PL"/>
        </w:rPr>
        <w:t>trójenzymatycznego</w:t>
      </w:r>
      <w:proofErr w:type="spellEnd"/>
      <w:r w:rsidRPr="007959CF">
        <w:rPr>
          <w:rFonts w:ascii="Times New Roman" w:eastAsia="Times New Roman" w:hAnsi="Times New Roman" w:cs="Times New Roman"/>
          <w:sz w:val="24"/>
          <w:szCs w:val="24"/>
          <w:lang w:eastAsia="pl-PL"/>
        </w:rPr>
        <w:t xml:space="preserve"> (amylaza, proteaza, lipaza) zawierający w swoim składzie związki powierzchniowo-czynne, czwartorzędowe związki amonowe (</w:t>
      </w:r>
      <w:proofErr w:type="spellStart"/>
      <w:r w:rsidRPr="007959CF">
        <w:rPr>
          <w:rFonts w:ascii="Times New Roman" w:eastAsia="Times New Roman" w:hAnsi="Times New Roman" w:cs="Times New Roman"/>
          <w:sz w:val="24"/>
          <w:szCs w:val="24"/>
          <w:lang w:eastAsia="pl-PL"/>
        </w:rPr>
        <w:t>propionian</w:t>
      </w:r>
      <w:proofErr w:type="spellEnd"/>
      <w:r w:rsidRPr="007959CF">
        <w:rPr>
          <w:rFonts w:ascii="Times New Roman" w:eastAsia="Times New Roman" w:hAnsi="Times New Roman" w:cs="Times New Roman"/>
          <w:sz w:val="24"/>
          <w:szCs w:val="24"/>
          <w:lang w:eastAsia="pl-PL"/>
        </w:rPr>
        <w:t xml:space="preserve">), chlorowodorek </w:t>
      </w:r>
      <w:proofErr w:type="spellStart"/>
      <w:r w:rsidRPr="007959CF">
        <w:rPr>
          <w:rFonts w:ascii="Times New Roman" w:eastAsia="Times New Roman" w:hAnsi="Times New Roman" w:cs="Times New Roman"/>
          <w:sz w:val="24"/>
          <w:szCs w:val="24"/>
          <w:lang w:eastAsia="pl-PL"/>
        </w:rPr>
        <w:t>poliheksametylenu</w:t>
      </w:r>
      <w:proofErr w:type="spellEnd"/>
      <w:r w:rsidRPr="007959CF">
        <w:rPr>
          <w:rFonts w:ascii="Times New Roman" w:eastAsia="Times New Roman" w:hAnsi="Times New Roman" w:cs="Times New Roman"/>
          <w:sz w:val="24"/>
          <w:szCs w:val="24"/>
          <w:lang w:eastAsia="pl-PL"/>
        </w:rPr>
        <w:t xml:space="preserve"> </w:t>
      </w:r>
      <w:proofErr w:type="spellStart"/>
      <w:r w:rsidRPr="007959CF">
        <w:rPr>
          <w:rFonts w:ascii="Times New Roman" w:eastAsia="Times New Roman" w:hAnsi="Times New Roman" w:cs="Times New Roman"/>
          <w:sz w:val="24"/>
          <w:szCs w:val="24"/>
          <w:lang w:eastAsia="pl-PL"/>
        </w:rPr>
        <w:t>biguanidyny</w:t>
      </w:r>
      <w:proofErr w:type="spellEnd"/>
      <w:r w:rsidRPr="007959CF">
        <w:rPr>
          <w:rFonts w:ascii="Times New Roman" w:eastAsia="Times New Roman" w:hAnsi="Times New Roman" w:cs="Times New Roman"/>
          <w:sz w:val="24"/>
          <w:szCs w:val="24"/>
          <w:lang w:eastAsia="pl-PL"/>
        </w:rPr>
        <w:t xml:space="preserve"> oraz związki kompleksujące i stabilizatory. Pozbawiony </w:t>
      </w:r>
      <w:proofErr w:type="spellStart"/>
      <w:r w:rsidRPr="007959CF">
        <w:rPr>
          <w:rFonts w:ascii="Times New Roman" w:eastAsia="Times New Roman" w:hAnsi="Times New Roman" w:cs="Times New Roman"/>
          <w:sz w:val="24"/>
          <w:szCs w:val="24"/>
          <w:lang w:eastAsia="pl-PL"/>
        </w:rPr>
        <w:t>alkiloamin</w:t>
      </w:r>
      <w:proofErr w:type="spellEnd"/>
      <w:r w:rsidRPr="007959CF">
        <w:rPr>
          <w:rFonts w:ascii="Times New Roman" w:eastAsia="Times New Roman" w:hAnsi="Times New Roman" w:cs="Times New Roman"/>
          <w:sz w:val="24"/>
          <w:szCs w:val="24"/>
          <w:lang w:eastAsia="pl-PL"/>
        </w:rPr>
        <w:t xml:space="preserve">, pochodnych fenolowych, chloru i kwasów jako substancji czynnych oraz bez zawartości chlorków </w:t>
      </w:r>
      <w:proofErr w:type="spellStart"/>
      <w:r w:rsidRPr="007959CF">
        <w:rPr>
          <w:rFonts w:ascii="Times New Roman" w:eastAsia="Times New Roman" w:hAnsi="Times New Roman" w:cs="Times New Roman"/>
          <w:sz w:val="24"/>
          <w:szCs w:val="24"/>
          <w:lang w:eastAsia="pl-PL"/>
        </w:rPr>
        <w:t>benzalkoniowego</w:t>
      </w:r>
      <w:proofErr w:type="spellEnd"/>
      <w:r w:rsidRPr="007959CF">
        <w:rPr>
          <w:rFonts w:ascii="Times New Roman" w:eastAsia="Times New Roman" w:hAnsi="Times New Roman" w:cs="Times New Roman"/>
          <w:sz w:val="24"/>
          <w:szCs w:val="24"/>
          <w:lang w:eastAsia="pl-PL"/>
        </w:rPr>
        <w:t xml:space="preserve"> i </w:t>
      </w:r>
      <w:proofErr w:type="spellStart"/>
      <w:r w:rsidRPr="007959CF">
        <w:rPr>
          <w:rFonts w:ascii="Times New Roman" w:eastAsia="Times New Roman" w:hAnsi="Times New Roman" w:cs="Times New Roman"/>
          <w:sz w:val="24"/>
          <w:szCs w:val="24"/>
          <w:lang w:eastAsia="pl-PL"/>
        </w:rPr>
        <w:t>didecylodimetyloamoniowego</w:t>
      </w:r>
      <w:proofErr w:type="spellEnd"/>
      <w:r w:rsidRPr="007959CF">
        <w:rPr>
          <w:rFonts w:ascii="Times New Roman" w:eastAsia="Times New Roman" w:hAnsi="Times New Roman" w:cs="Times New Roman"/>
          <w:sz w:val="24"/>
          <w:szCs w:val="24"/>
          <w:lang w:eastAsia="pl-PL"/>
        </w:rPr>
        <w:t xml:space="preserve">. Możliwość przetrzymywania narzędzi w roztworze roboczym przez 72 godziny. Spektrum działania B, F, V (HBV, HCV, HIV, </w:t>
      </w:r>
      <w:proofErr w:type="spellStart"/>
      <w:r w:rsidRPr="007959CF">
        <w:rPr>
          <w:rFonts w:ascii="Times New Roman" w:eastAsia="Times New Roman" w:hAnsi="Times New Roman" w:cs="Times New Roman"/>
          <w:sz w:val="24"/>
          <w:szCs w:val="24"/>
          <w:lang w:eastAsia="pl-PL"/>
        </w:rPr>
        <w:t>Herpes</w:t>
      </w:r>
      <w:proofErr w:type="spellEnd"/>
      <w:r w:rsidRPr="007959CF">
        <w:rPr>
          <w:rFonts w:ascii="Times New Roman" w:eastAsia="Times New Roman" w:hAnsi="Times New Roman" w:cs="Times New Roman"/>
          <w:sz w:val="24"/>
          <w:szCs w:val="24"/>
          <w:lang w:eastAsia="pl-PL"/>
        </w:rPr>
        <w:t xml:space="preserve">, </w:t>
      </w:r>
      <w:proofErr w:type="spellStart"/>
      <w:r w:rsidRPr="007959CF">
        <w:rPr>
          <w:rFonts w:ascii="Times New Roman" w:eastAsia="Times New Roman" w:hAnsi="Times New Roman" w:cs="Times New Roman"/>
          <w:sz w:val="24"/>
          <w:szCs w:val="24"/>
          <w:lang w:eastAsia="pl-PL"/>
        </w:rPr>
        <w:t>Vaccinia</w:t>
      </w:r>
      <w:proofErr w:type="spellEnd"/>
      <w:r w:rsidRPr="007959CF">
        <w:rPr>
          <w:rFonts w:ascii="Times New Roman" w:eastAsia="Times New Roman" w:hAnsi="Times New Roman" w:cs="Times New Roman"/>
          <w:sz w:val="24"/>
          <w:szCs w:val="24"/>
          <w:lang w:eastAsia="pl-PL"/>
        </w:rPr>
        <w:t xml:space="preserve">), spełniający pozostałe zapisy SIWZ? </w:t>
      </w:r>
    </w:p>
    <w:p w14:paraId="4B1A3A70" w14:textId="29B054EB" w:rsidR="00C044FC" w:rsidRDefault="00DF397E" w:rsidP="000B6BC0">
      <w:pPr>
        <w:spacing w:after="0" w:line="240" w:lineRule="auto"/>
        <w:jc w:val="both"/>
        <w:rPr>
          <w:rFonts w:ascii="Times New Roman" w:eastAsia="Lucida Sans Unicode" w:hAnsi="Times New Roman" w:cs="Times New Roman"/>
          <w:b/>
          <w:lang w:eastAsia="hi-IN" w:bidi="hi-IN"/>
        </w:rPr>
      </w:pPr>
      <w:r w:rsidRPr="005C2C7F">
        <w:rPr>
          <w:rFonts w:ascii="Times New Roman" w:eastAsia="Lucida Sans Unicode" w:hAnsi="Times New Roman" w:cs="Times New Roman"/>
          <w:b/>
          <w:lang w:eastAsia="hi-IN" w:bidi="hi-IN"/>
        </w:rPr>
        <w:t>Odpowiedzi Zamawiającego:</w:t>
      </w:r>
      <w:r w:rsidR="00555902" w:rsidRPr="00555902">
        <w:rPr>
          <w:rFonts w:ascii="Times New Roman" w:eastAsia="Lucida Sans Unicode" w:hAnsi="Times New Roman" w:cs="Times New Roman"/>
          <w:b/>
          <w:lang w:eastAsia="hi-IN" w:bidi="hi-IN"/>
        </w:rPr>
        <w:t xml:space="preserve"> </w:t>
      </w:r>
      <w:r w:rsidR="00555902">
        <w:rPr>
          <w:rFonts w:ascii="Times New Roman" w:eastAsia="Lucida Sans Unicode" w:hAnsi="Times New Roman" w:cs="Times New Roman"/>
          <w:b/>
          <w:lang w:eastAsia="hi-IN" w:bidi="hi-IN"/>
        </w:rPr>
        <w:t>Tak. Zamawiający dopuszcza.</w:t>
      </w:r>
    </w:p>
    <w:p w14:paraId="294DD748" w14:textId="77777777" w:rsidR="00DF397E" w:rsidRPr="005C2C7F" w:rsidRDefault="00DF397E" w:rsidP="000B6BC0">
      <w:pPr>
        <w:spacing w:after="0" w:line="240" w:lineRule="auto"/>
        <w:jc w:val="both"/>
        <w:rPr>
          <w:rFonts w:ascii="Times New Roman" w:hAnsi="Times New Roman" w:cs="Times New Roman"/>
        </w:rPr>
      </w:pPr>
    </w:p>
    <w:p w14:paraId="51B8518C" w14:textId="77777777" w:rsidR="000B6BC0" w:rsidRPr="003F2D2F" w:rsidRDefault="000B6BC0" w:rsidP="000B6BC0">
      <w:pPr>
        <w:spacing w:after="0" w:line="240" w:lineRule="auto"/>
        <w:jc w:val="both"/>
        <w:rPr>
          <w:rFonts w:ascii="Times New Roman" w:hAnsi="Times New Roman" w:cs="Times New Roman"/>
          <w:sz w:val="24"/>
          <w:szCs w:val="24"/>
        </w:rPr>
      </w:pPr>
      <w:r w:rsidRPr="003F2D2F">
        <w:rPr>
          <w:rFonts w:ascii="Times New Roman" w:hAnsi="Times New Roman" w:cs="Times New Roman"/>
        </w:rPr>
        <w:t xml:space="preserve">Zamawiający informuje uczestników postępowania o przysługujących środkach ochrony prawnej, zgodnie z Działem VI </w:t>
      </w:r>
      <w:proofErr w:type="spellStart"/>
      <w:r w:rsidRPr="003F2D2F">
        <w:rPr>
          <w:rFonts w:ascii="Times New Roman" w:hAnsi="Times New Roman" w:cs="Times New Roman"/>
        </w:rPr>
        <w:t>uPzp</w:t>
      </w:r>
      <w:proofErr w:type="spellEnd"/>
      <w:r w:rsidRPr="003F2D2F">
        <w:rPr>
          <w:rFonts w:ascii="Times New Roman" w:hAnsi="Times New Roman" w:cs="Times New Roman"/>
        </w:rPr>
        <w:t>.</w:t>
      </w:r>
    </w:p>
    <w:p w14:paraId="271D36C3" w14:textId="77777777" w:rsidR="000B6BC0" w:rsidRPr="003F2D2F" w:rsidRDefault="000B6BC0" w:rsidP="000B6BC0">
      <w:pPr>
        <w:spacing w:after="0" w:line="240" w:lineRule="auto"/>
        <w:jc w:val="both"/>
        <w:rPr>
          <w:rFonts w:ascii="Times New Roman" w:hAnsi="Times New Roman" w:cs="Times New Roman"/>
          <w:sz w:val="24"/>
          <w:szCs w:val="24"/>
        </w:rPr>
      </w:pPr>
    </w:p>
    <w:p w14:paraId="26CA9495" w14:textId="77777777" w:rsidR="000B6BC0" w:rsidRPr="003F2D2F" w:rsidRDefault="000B6BC0" w:rsidP="000B6BC0">
      <w:pPr>
        <w:spacing w:after="0" w:line="240" w:lineRule="auto"/>
        <w:jc w:val="both"/>
        <w:rPr>
          <w:rFonts w:ascii="Times New Roman" w:hAnsi="Times New Roman" w:cs="Times New Roman"/>
          <w:sz w:val="24"/>
          <w:szCs w:val="24"/>
        </w:rPr>
      </w:pPr>
    </w:p>
    <w:p w14:paraId="44B2E561" w14:textId="544667C0" w:rsidR="000B6BC0" w:rsidRPr="000B6BC0" w:rsidRDefault="000B6BC0" w:rsidP="000B6BC0">
      <w:pPr>
        <w:spacing w:after="0" w:line="240" w:lineRule="auto"/>
        <w:jc w:val="both"/>
        <w:rPr>
          <w:rFonts w:ascii="Times New Roman" w:hAnsi="Times New Roman" w:cs="Times New Roman"/>
          <w:color w:val="FF0000"/>
          <w:sz w:val="24"/>
          <w:szCs w:val="24"/>
        </w:rPr>
      </w:pPr>
      <w:r w:rsidRPr="00555902">
        <w:rPr>
          <w:rFonts w:ascii="Times New Roman" w:hAnsi="Times New Roman" w:cs="Times New Roman"/>
          <w:sz w:val="24"/>
          <w:szCs w:val="24"/>
        </w:rPr>
        <w:t>Kolbuszowa 14.09.2021r,</w:t>
      </w:r>
    </w:p>
    <w:p w14:paraId="1E169E7F" w14:textId="77777777" w:rsidR="000B6BC0" w:rsidRPr="003F2D2F" w:rsidRDefault="000B6BC0" w:rsidP="000B6BC0">
      <w:pPr>
        <w:spacing w:after="0" w:line="240" w:lineRule="auto"/>
        <w:jc w:val="both"/>
        <w:rPr>
          <w:rFonts w:ascii="Times New Roman" w:hAnsi="Times New Roman" w:cs="Times New Roman"/>
          <w:sz w:val="24"/>
          <w:szCs w:val="24"/>
        </w:rPr>
      </w:pPr>
    </w:p>
    <w:p w14:paraId="64CB22F6" w14:textId="77777777" w:rsidR="000B6BC0" w:rsidRPr="003F2D2F" w:rsidRDefault="000B6BC0" w:rsidP="000B6BC0">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DYREKTOR SP ZOZ KOLBUSZOWA</w:t>
      </w:r>
    </w:p>
    <w:p w14:paraId="60091361" w14:textId="77777777" w:rsidR="000B6BC0" w:rsidRPr="003F2D2F" w:rsidRDefault="000B6BC0" w:rsidP="000B6BC0">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ZBIGNIEW STRZELCZYK</w:t>
      </w:r>
    </w:p>
    <w:p w14:paraId="57394C2D" w14:textId="77777777" w:rsidR="000B6BC0" w:rsidRPr="003F2D2F" w:rsidRDefault="000B6BC0" w:rsidP="000B6BC0">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w:t>
      </w:r>
    </w:p>
    <w:p w14:paraId="4C2C2F51" w14:textId="77777777" w:rsidR="000B6BC0" w:rsidRPr="003F2D2F" w:rsidRDefault="000B6BC0" w:rsidP="000B6BC0">
      <w:pPr>
        <w:spacing w:after="0" w:line="240" w:lineRule="auto"/>
        <w:jc w:val="right"/>
        <w:rPr>
          <w:rFonts w:ascii="Times New Roman" w:hAnsi="Times New Roman" w:cs="Times New Roman"/>
          <w:sz w:val="20"/>
          <w:szCs w:val="20"/>
        </w:rPr>
      </w:pPr>
      <w:r w:rsidRPr="003F2D2F">
        <w:rPr>
          <w:rFonts w:ascii="Times New Roman" w:hAnsi="Times New Roman" w:cs="Times New Roman"/>
          <w:sz w:val="20"/>
          <w:szCs w:val="20"/>
        </w:rPr>
        <w:t>/Podpis osoby uprawnionej/</w:t>
      </w:r>
    </w:p>
    <w:p w14:paraId="56200F84" w14:textId="77777777" w:rsidR="000B6BC0" w:rsidRDefault="000B6BC0" w:rsidP="000B6BC0"/>
    <w:p w14:paraId="61906DC4" w14:textId="77777777" w:rsidR="00BC20D3" w:rsidRDefault="00BC20D3"/>
    <w:sectPr w:rsidR="00BC20D3" w:rsidSect="007D56A9">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Frutiger Next LT W1G Light">
    <w:altName w:val="Calibri"/>
    <w:panose1 w:val="00000000000000000000"/>
    <w:charset w:val="00"/>
    <w:family w:val="swiss"/>
    <w:notTrueType/>
    <w:pitch w:val="default"/>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525D2C"/>
    <w:multiLevelType w:val="hybridMultilevel"/>
    <w:tmpl w:val="0AA483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417437BC"/>
    <w:multiLevelType w:val="hybridMultilevel"/>
    <w:tmpl w:val="8F8453C6"/>
    <w:lvl w:ilvl="0" w:tplc="0415000F">
      <w:start w:val="6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125160A"/>
    <w:multiLevelType w:val="hybridMultilevel"/>
    <w:tmpl w:val="D512CE20"/>
    <w:lvl w:ilvl="0" w:tplc="0415000F">
      <w:start w:val="1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BC0"/>
    <w:rsid w:val="000B6BC0"/>
    <w:rsid w:val="000E33A5"/>
    <w:rsid w:val="004B50B8"/>
    <w:rsid w:val="00555902"/>
    <w:rsid w:val="00BC20D3"/>
    <w:rsid w:val="00C044FC"/>
    <w:rsid w:val="00DF39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4C906"/>
  <w15:chartTrackingRefBased/>
  <w15:docId w15:val="{5CC9B799-4991-4AA6-A30F-45E8FA3B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B6B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B6BC0"/>
    <w:pPr>
      <w:ind w:left="720"/>
      <w:contextualSpacing/>
    </w:pPr>
  </w:style>
  <w:style w:type="character" w:customStyle="1" w:styleId="A5">
    <w:name w:val="A5"/>
    <w:uiPriority w:val="99"/>
    <w:rsid w:val="000B6BC0"/>
    <w:rPr>
      <w:rFonts w:cs="Frutiger Next LT W1G Light"/>
      <w:color w:val="000000"/>
      <w:sz w:val="18"/>
      <w:szCs w:val="18"/>
    </w:rPr>
  </w:style>
  <w:style w:type="paragraph" w:customStyle="1" w:styleId="Default">
    <w:name w:val="Default"/>
    <w:rsid w:val="000B6BC0"/>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823</Words>
  <Characters>4940</Characters>
  <Application>Microsoft Office Word</Application>
  <DocSecurity>0</DocSecurity>
  <Lines>41</Lines>
  <Paragraphs>11</Paragraphs>
  <ScaleCrop>false</ScaleCrop>
  <Company/>
  <LinksUpToDate>false</LinksUpToDate>
  <CharactersWithSpaces>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Walenty Plis</dc:creator>
  <cp:keywords/>
  <dc:description/>
  <cp:lastModifiedBy>Walenty Plis</cp:lastModifiedBy>
  <cp:revision>7</cp:revision>
  <cp:lastPrinted>2021-09-14T12:21:00Z</cp:lastPrinted>
  <dcterms:created xsi:type="dcterms:W3CDTF">2021-09-13T05:52:00Z</dcterms:created>
  <dcterms:modified xsi:type="dcterms:W3CDTF">2021-09-14T12:22:00Z</dcterms:modified>
</cp:coreProperties>
</file>