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CE62C5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B32F77">
        <w:rPr>
          <w:rFonts w:ascii="Times New Roman" w:hAnsi="Times New Roman" w:cs="Times New Roman"/>
          <w:u w:val="single"/>
        </w:rPr>
        <w:t>7</w:t>
      </w:r>
    </w:p>
    <w:p w14:paraId="669FD348" w14:textId="751BAAD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66598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C66598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B80A481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B32F77">
        <w:rPr>
          <w:rFonts w:cs="Times New Roman"/>
          <w:b/>
          <w:bCs/>
        </w:rPr>
        <w:t>7</w:t>
      </w:r>
    </w:p>
    <w:p w14:paraId="6938236E" w14:textId="77777777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  <w:r w:rsidRPr="00B32F77">
        <w:rPr>
          <w:rFonts w:cs="Times New Roman"/>
          <w:b/>
          <w:bCs/>
          <w:i/>
          <w:u w:val="single"/>
        </w:rPr>
        <w:t xml:space="preserve">– </w:t>
      </w:r>
      <w:r w:rsidRPr="00B32F77">
        <w:rPr>
          <w:rFonts w:cs="Times New Roman"/>
          <w:b/>
          <w:bCs/>
          <w:i/>
        </w:rPr>
        <w:t>różny sprzęt medyczny- aplikatory, szczoteczki, łyżki do laryngoskopu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B32F77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1373692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E352B1A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zastawki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3625EF0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Możliwość regulacji siły odsysania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B32F77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28C3306E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325B756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Oznaczenie barwne łyżki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601BCB32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Zielony kod barwny- 15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F4F8B61" w14:textId="77777777" w:rsidR="00C66598" w:rsidRDefault="00C66598" w:rsidP="00C665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9A2DD6F" w14:textId="77777777" w:rsidR="00C66598" w:rsidRDefault="00C66598" w:rsidP="00C66598">
      <w:pPr>
        <w:rPr>
          <w:sz w:val="22"/>
          <w:szCs w:val="22"/>
        </w:rPr>
      </w:pPr>
    </w:p>
    <w:p w14:paraId="1815B2F5" w14:textId="77777777" w:rsidR="00C66598" w:rsidRDefault="00C66598" w:rsidP="00C6659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6659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2017-06-14T11:09:00Z</cp:lastPrinted>
  <dcterms:created xsi:type="dcterms:W3CDTF">2017-06-13T12:09:00Z</dcterms:created>
  <dcterms:modified xsi:type="dcterms:W3CDTF">2021-10-22T07:40:00Z</dcterms:modified>
</cp:coreProperties>
</file>