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331C7" w14:textId="5028B68F" w:rsidR="00A45501" w:rsidRDefault="005840C5">
      <w:pPr>
        <w:rPr>
          <w:b/>
          <w:bCs/>
          <w:sz w:val="22"/>
          <w:szCs w:val="22"/>
          <w:lang w:val="pl-PL"/>
        </w:rPr>
      </w:pPr>
      <w:r>
        <w:rPr>
          <w:bCs/>
          <w:sz w:val="22"/>
          <w:szCs w:val="22"/>
          <w:lang w:val="pl-PL"/>
        </w:rPr>
        <w:t>/pieczątka Wykonawcy /</w:t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  <w:t>Zał.</w:t>
      </w:r>
      <w:r w:rsidR="00474302">
        <w:rPr>
          <w:bCs/>
          <w:sz w:val="22"/>
          <w:szCs w:val="22"/>
          <w:lang w:val="pl-PL"/>
        </w:rPr>
        <w:t>5.2</w:t>
      </w:r>
      <w:r>
        <w:rPr>
          <w:bCs/>
          <w:sz w:val="22"/>
          <w:szCs w:val="22"/>
          <w:lang w:val="pl-PL"/>
        </w:rPr>
        <w:t>.</w:t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  <w:t>Eap-</w:t>
      </w:r>
      <w:r w:rsidR="00474302">
        <w:rPr>
          <w:bCs/>
          <w:sz w:val="22"/>
          <w:szCs w:val="22"/>
          <w:lang w:val="pl-PL"/>
        </w:rPr>
        <w:t>2412/5/22</w:t>
      </w:r>
      <w:r>
        <w:rPr>
          <w:bCs/>
          <w:sz w:val="22"/>
          <w:szCs w:val="22"/>
          <w:lang w:val="pl-PL"/>
        </w:rPr>
        <w:t xml:space="preserve">/M </w:t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  <w:t xml:space="preserve"> </w:t>
      </w:r>
    </w:p>
    <w:p w14:paraId="26F95D56" w14:textId="4405E3B9" w:rsidR="00A45501" w:rsidRDefault="005840C5">
      <w:pPr>
        <w:rPr>
          <w:b/>
          <w:bCs/>
          <w:lang w:val="pl-PL"/>
        </w:rPr>
      </w:pPr>
      <w:r>
        <w:rPr>
          <w:b/>
          <w:bCs/>
          <w:sz w:val="22"/>
          <w:szCs w:val="22"/>
          <w:lang w:val="pl-PL"/>
        </w:rPr>
        <w:t xml:space="preserve"> </w:t>
      </w:r>
      <w:r>
        <w:rPr>
          <w:b/>
          <w:bCs/>
          <w:sz w:val="22"/>
          <w:szCs w:val="22"/>
          <w:lang w:val="pl-PL"/>
        </w:rPr>
        <w:tab/>
      </w:r>
      <w:r>
        <w:rPr>
          <w:b/>
          <w:bCs/>
          <w:sz w:val="22"/>
          <w:szCs w:val="22"/>
          <w:lang w:val="pl-PL"/>
        </w:rPr>
        <w:tab/>
      </w:r>
      <w:r>
        <w:rPr>
          <w:b/>
          <w:bCs/>
          <w:sz w:val="22"/>
          <w:szCs w:val="22"/>
          <w:lang w:val="pl-PL"/>
        </w:rPr>
        <w:tab/>
      </w:r>
      <w:r w:rsidR="00474302">
        <w:rPr>
          <w:b/>
          <w:bCs/>
          <w:sz w:val="22"/>
          <w:szCs w:val="22"/>
          <w:lang w:val="pl-PL"/>
        </w:rPr>
        <w:t xml:space="preserve">            </w:t>
      </w:r>
      <w:r>
        <w:rPr>
          <w:b/>
          <w:bCs/>
          <w:lang w:val="pl-PL"/>
        </w:rPr>
        <w:t xml:space="preserve">Parametry graniczne analizatora </w:t>
      </w:r>
    </w:p>
    <w:p w14:paraId="477E6F01" w14:textId="77777777" w:rsidR="00A45501" w:rsidRDefault="00A45501">
      <w:pPr>
        <w:rPr>
          <w:b/>
          <w:bCs/>
          <w:i/>
          <w:sz w:val="22"/>
          <w:szCs w:val="22"/>
          <w:u w:val="single"/>
          <w:lang w:val="pl-PL"/>
        </w:rPr>
      </w:pPr>
    </w:p>
    <w:p w14:paraId="587558A2" w14:textId="1D6029EA" w:rsidR="00A45501" w:rsidRDefault="00474302">
      <w:pPr>
        <w:rPr>
          <w:b/>
          <w:sz w:val="22"/>
          <w:szCs w:val="22"/>
          <w:shd w:val="clear" w:color="auto" w:fill="FEFFFF"/>
          <w:lang w:bidi="he-IL"/>
        </w:rPr>
      </w:pPr>
      <w:r>
        <w:rPr>
          <w:b/>
          <w:sz w:val="22"/>
          <w:szCs w:val="22"/>
          <w:shd w:val="clear" w:color="auto" w:fill="FEFFFF"/>
          <w:lang w:bidi="he-IL"/>
        </w:rPr>
        <w:t xml:space="preserve">                          </w:t>
      </w:r>
      <w:proofErr w:type="spellStart"/>
      <w:r>
        <w:rPr>
          <w:b/>
          <w:sz w:val="22"/>
          <w:szCs w:val="22"/>
          <w:shd w:val="clear" w:color="auto" w:fill="FEFFFF"/>
          <w:lang w:bidi="he-IL"/>
        </w:rPr>
        <w:t>Pakiet</w:t>
      </w:r>
      <w:proofErr w:type="spellEnd"/>
      <w:r>
        <w:rPr>
          <w:b/>
          <w:sz w:val="22"/>
          <w:szCs w:val="22"/>
          <w:shd w:val="clear" w:color="auto" w:fill="FEFFFF"/>
          <w:lang w:bidi="he-IL"/>
        </w:rPr>
        <w:t xml:space="preserve"> 2 – </w:t>
      </w:r>
      <w:proofErr w:type="spellStart"/>
      <w:r>
        <w:rPr>
          <w:b/>
          <w:sz w:val="22"/>
          <w:szCs w:val="22"/>
          <w:shd w:val="clear" w:color="auto" w:fill="FEFFFF"/>
          <w:lang w:bidi="he-IL"/>
        </w:rPr>
        <w:t>Dostawa</w:t>
      </w:r>
      <w:proofErr w:type="spellEnd"/>
      <w:r>
        <w:rPr>
          <w:b/>
          <w:sz w:val="22"/>
          <w:szCs w:val="22"/>
          <w:shd w:val="clear" w:color="auto" w:fill="FEFFFF"/>
          <w:lang w:bidi="he-IL"/>
        </w:rPr>
        <w:t xml:space="preserve"> </w:t>
      </w:r>
      <w:proofErr w:type="spellStart"/>
      <w:r>
        <w:rPr>
          <w:b/>
          <w:sz w:val="22"/>
          <w:szCs w:val="22"/>
          <w:shd w:val="clear" w:color="auto" w:fill="FEFFFF"/>
          <w:lang w:bidi="he-IL"/>
        </w:rPr>
        <w:t>o</w:t>
      </w:r>
      <w:r w:rsidR="005840C5">
        <w:rPr>
          <w:b/>
          <w:sz w:val="22"/>
          <w:szCs w:val="22"/>
          <w:shd w:val="clear" w:color="auto" w:fill="FEFFFF"/>
          <w:lang w:bidi="he-IL"/>
        </w:rPr>
        <w:t>dczynnik</w:t>
      </w:r>
      <w:r>
        <w:rPr>
          <w:b/>
          <w:sz w:val="22"/>
          <w:szCs w:val="22"/>
          <w:shd w:val="clear" w:color="auto" w:fill="FEFFFF"/>
          <w:lang w:bidi="he-IL"/>
        </w:rPr>
        <w:t>ów</w:t>
      </w:r>
      <w:proofErr w:type="spellEnd"/>
      <w:r w:rsidR="005840C5">
        <w:rPr>
          <w:b/>
          <w:sz w:val="22"/>
          <w:szCs w:val="22"/>
          <w:shd w:val="clear" w:color="auto" w:fill="FEFFFF"/>
          <w:lang w:bidi="he-IL"/>
        </w:rPr>
        <w:t xml:space="preserve"> do </w:t>
      </w:r>
      <w:proofErr w:type="spellStart"/>
      <w:r w:rsidR="005840C5">
        <w:rPr>
          <w:b/>
          <w:sz w:val="22"/>
          <w:szCs w:val="22"/>
          <w:shd w:val="clear" w:color="auto" w:fill="FEFFFF"/>
          <w:lang w:bidi="he-IL"/>
        </w:rPr>
        <w:t>hematologii</w:t>
      </w:r>
      <w:proofErr w:type="spellEnd"/>
      <w:r w:rsidR="005840C5">
        <w:rPr>
          <w:b/>
          <w:sz w:val="22"/>
          <w:szCs w:val="22"/>
          <w:shd w:val="clear" w:color="auto" w:fill="FEFFFF"/>
          <w:lang w:bidi="he-IL"/>
        </w:rPr>
        <w:t xml:space="preserve"> </w:t>
      </w:r>
      <w:proofErr w:type="spellStart"/>
      <w:r w:rsidR="005840C5">
        <w:rPr>
          <w:b/>
          <w:sz w:val="22"/>
          <w:szCs w:val="22"/>
          <w:shd w:val="clear" w:color="auto" w:fill="FEFFFF"/>
          <w:lang w:bidi="he-IL"/>
        </w:rPr>
        <w:t>wraz</w:t>
      </w:r>
      <w:proofErr w:type="spellEnd"/>
      <w:r w:rsidR="005840C5">
        <w:rPr>
          <w:b/>
          <w:sz w:val="22"/>
          <w:szCs w:val="22"/>
          <w:shd w:val="clear" w:color="auto" w:fill="FEFFFF"/>
          <w:lang w:bidi="he-IL"/>
        </w:rPr>
        <w:t xml:space="preserve"> z </w:t>
      </w:r>
      <w:proofErr w:type="spellStart"/>
      <w:r w:rsidR="005840C5">
        <w:rPr>
          <w:b/>
          <w:sz w:val="22"/>
          <w:szCs w:val="22"/>
          <w:shd w:val="clear" w:color="auto" w:fill="FEFFFF"/>
          <w:lang w:bidi="he-IL"/>
        </w:rPr>
        <w:t>dzierżawą</w:t>
      </w:r>
      <w:proofErr w:type="spellEnd"/>
      <w:r w:rsidR="005840C5">
        <w:rPr>
          <w:b/>
          <w:sz w:val="22"/>
          <w:szCs w:val="22"/>
          <w:shd w:val="clear" w:color="auto" w:fill="FEFFFF"/>
          <w:lang w:bidi="he-IL"/>
        </w:rPr>
        <w:t xml:space="preserve"> analizatora                     </w:t>
      </w:r>
    </w:p>
    <w:p w14:paraId="28D62A27" w14:textId="77777777" w:rsidR="00A45501" w:rsidRDefault="00A45501">
      <w:pPr>
        <w:rPr>
          <w:b/>
          <w:bCs/>
          <w:i/>
          <w:sz w:val="22"/>
          <w:szCs w:val="22"/>
          <w:u w:val="single"/>
          <w:lang w:val="pl-PL"/>
        </w:rPr>
      </w:pPr>
    </w:p>
    <w:p w14:paraId="3B1BD1D7" w14:textId="65F1EFE0" w:rsidR="00A45501" w:rsidRDefault="005840C5">
      <w:pPr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Zestawienie parametrów granicznych  </w:t>
      </w:r>
      <w:r w:rsidR="00474302">
        <w:rPr>
          <w:b/>
          <w:bCs/>
          <w:sz w:val="22"/>
          <w:szCs w:val="22"/>
          <w:lang w:val="pl-PL"/>
        </w:rPr>
        <w:t>analizatora</w:t>
      </w:r>
    </w:p>
    <w:p w14:paraId="354DFD5F" w14:textId="77777777" w:rsidR="00A45501" w:rsidRDefault="005840C5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0BFDFE4E" w14:textId="77777777" w:rsidR="00A45501" w:rsidRDefault="005840C5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Urządzenie/Typ: ...........................................................</w:t>
      </w:r>
    </w:p>
    <w:p w14:paraId="2A11B32E" w14:textId="77777777" w:rsidR="00A45501" w:rsidRDefault="00A45501">
      <w:pPr>
        <w:rPr>
          <w:b/>
          <w:bCs/>
          <w:sz w:val="22"/>
          <w:szCs w:val="22"/>
          <w:lang w:val="pl-PL"/>
        </w:rPr>
      </w:pPr>
    </w:p>
    <w:p w14:paraId="0413B213" w14:textId="77777777" w:rsidR="00A45501" w:rsidRDefault="00A45501">
      <w:pPr>
        <w:rPr>
          <w:sz w:val="22"/>
          <w:szCs w:val="22"/>
          <w:lang w:val="pl-PL"/>
        </w:rPr>
      </w:pPr>
    </w:p>
    <w:p w14:paraId="02A32586" w14:textId="77777777" w:rsidR="00A45501" w:rsidRDefault="005840C5">
      <w:pPr>
        <w:pStyle w:val="Standard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Zestawienie parametrów granicznych dla analizatora i odczynników:</w:t>
      </w:r>
    </w:p>
    <w:p w14:paraId="47E33602" w14:textId="77777777" w:rsidR="00A45501" w:rsidRDefault="00A45501">
      <w:pPr>
        <w:pStyle w:val="Standard"/>
        <w:rPr>
          <w:rFonts w:ascii="Times New Roman" w:eastAsia="Times New Roman" w:hAnsi="Times New Roman" w:cs="Times New Roman"/>
          <w:b/>
        </w:rPr>
      </w:pPr>
    </w:p>
    <w:tbl>
      <w:tblPr>
        <w:tblW w:w="9777" w:type="dxa"/>
        <w:tblInd w:w="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5431"/>
        <w:gridCol w:w="1984"/>
        <w:gridCol w:w="1687"/>
      </w:tblGrid>
      <w:tr w:rsidR="00A45501" w14:paraId="6988C1EE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729BCAA2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Lp.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5DB9ACE0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Parametry</w:t>
            </w:r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729E950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Wymóg</w:t>
            </w:r>
          </w:p>
          <w:p w14:paraId="5DE87708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zamawiającego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A2B46FF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Odpowiedź oferenta</w:t>
            </w:r>
          </w:p>
          <w:p w14:paraId="294F7D5B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b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TAK/NIE</w:t>
            </w:r>
          </w:p>
        </w:tc>
      </w:tr>
      <w:tr w:rsidR="00A45501" w14:paraId="2694F171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E84B84E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049F50F2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Automatyczny analizator hematologiczny</w:t>
            </w:r>
          </w:p>
          <w:p w14:paraId="6EF107C3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z różnicowaniem krwinek białych na 5 populacji: limfocyty, granulocyty,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eozynofile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bazocyty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, monocyty z wykorzystaniem fluorescencyjnej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cytometrii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przepływowej w oparciu o laser półprzewodnikowy</w:t>
            </w:r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2FC3B85B" w14:textId="77777777" w:rsidR="00A4550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02843FEC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290FF573" w14:textId="77777777" w:rsidTr="000452C1">
        <w:trPr>
          <w:trHeight w:val="443"/>
        </w:trPr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AFF3214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2.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6B30F252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Analizator używany lub fabrycznie nowy z podajnikiem mającym system przekłuwania korka w posiadanych przez nas probówkach systemu zamkniętego „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Sarstedt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>”- na min. 20 próbek z zewnętrzną drukarka laserową czarno-białą i z UPS w wyposażeniu i czytnikami kodów wewnętrznym i zewnętrznym</w:t>
            </w:r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4FCD1173" w14:textId="77777777" w:rsidR="00A4550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092344B8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30BFEE27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644815DD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3.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C7BBE5D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Analizator oznaczający minimum 24 parametry z rozdziałem WBC na 5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diff</w:t>
            </w:r>
            <w:proofErr w:type="spellEnd"/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7242D205" w14:textId="77777777" w:rsidR="00A4550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087FFAAA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2DD237A8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9A4920A" w14:textId="3CA90DCA" w:rsidR="00A45501" w:rsidRDefault="000452C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4</w:t>
            </w:r>
            <w:r w:rsidR="005840C5"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79835E99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Wydajność nie mniej niż 60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ozn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./ h w trybie CBC/CBC+5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diff</w:t>
            </w:r>
            <w:proofErr w:type="spellEnd"/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FD11309" w14:textId="77777777" w:rsidR="00A4550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52D4190F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626BF9E6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CD19DA0" w14:textId="02C7B338" w:rsidR="00A45501" w:rsidRDefault="000452C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5</w:t>
            </w:r>
            <w:r w:rsidR="005840C5"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5098DEFD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Analizator posiadający możliwość oznaczania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retikulocytów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i płytek metoda optyczną, parametr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raportowalny</w:t>
            </w:r>
            <w:proofErr w:type="spellEnd"/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13AF5DEA" w14:textId="77777777" w:rsidR="00A4550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49B290DB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6549604E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635ECC50" w14:textId="636D6D8E" w:rsidR="00A45501" w:rsidRDefault="000452C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6</w:t>
            </w:r>
            <w:r w:rsidR="005840C5"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46D0F825" w14:textId="02FE8ED2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Wykonawca zapewni podłączenie do systemu informatycznego As</w:t>
            </w:r>
            <w:r w:rsidR="000452C1">
              <w:rPr>
                <w:rFonts w:ascii="Times New Roman" w:eastAsia="Times New Roman" w:hAnsi="Times New Roman" w:cs="Times New Roman"/>
                <w:sz w:val="22"/>
              </w:rPr>
              <w:t>s</w:t>
            </w:r>
            <w:r>
              <w:rPr>
                <w:rFonts w:ascii="Times New Roman" w:eastAsia="Times New Roman" w:hAnsi="Times New Roman" w:cs="Times New Roman"/>
                <w:sz w:val="22"/>
              </w:rPr>
              <w:t xml:space="preserve">eco : „Info 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Medica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>”</w:t>
            </w:r>
            <w:r w:rsidR="000452C1">
              <w:rPr>
                <w:rFonts w:ascii="Times New Roman" w:eastAsia="Times New Roman" w:hAnsi="Times New Roman" w:cs="Times New Roman"/>
                <w:sz w:val="22"/>
              </w:rPr>
              <w:t>, działającego u Zamawiającego</w:t>
            </w:r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59CC9089" w14:textId="77777777" w:rsidR="00A4550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17D1C398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591F256B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4B00721E" w14:textId="06F6C3B8" w:rsidR="00A45501" w:rsidRDefault="000452C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7</w:t>
            </w:r>
            <w:r w:rsidR="005840C5"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6B26C44F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Wykonawca przeprowadzi szkolenie personelu w obsłudze aparatu i interpretacji wyników. Z interpretacji wyników szkolenie również dla chętnych z personelu medycznego w szpitalu</w:t>
            </w:r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4945FB9E" w14:textId="77777777" w:rsidR="00A4550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1CD2AC0D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40A215DE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1AEB6AA4" w14:textId="0060F5E5" w:rsidR="00A45501" w:rsidRDefault="000452C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8</w:t>
            </w:r>
            <w:r w:rsidR="005840C5"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5466D737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Wykonawca zapewni bezpłatny udział w kontroli hematologicznej zewnętrznej, (co najmniej 4 x w roku) z opracowaniem wyników, kontroli potwierdzonej certyfikatem uczestnictwa.</w:t>
            </w:r>
          </w:p>
          <w:p w14:paraId="085B3752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Dopuszcza się kontrolę prowadzona on-line w oparciu o wyniki kontroli wewnętrznej</w:t>
            </w:r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2E65EC34" w14:textId="77777777" w:rsidR="00A4550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17234F33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710EC65D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252DC449" w14:textId="3D6F00AF" w:rsidR="00A45501" w:rsidRDefault="000452C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9</w:t>
            </w:r>
            <w:r w:rsidR="005840C5"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67CFE7CE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Wykonawca uwzględni w ofercie cenowej, poza </w:t>
            </w:r>
            <w:r>
              <w:rPr>
                <w:rFonts w:ascii="Times New Roman" w:eastAsia="Times New Roman" w:hAnsi="Times New Roman" w:cs="Times New Roman"/>
                <w:sz w:val="22"/>
              </w:rPr>
              <w:lastRenderedPageBreak/>
              <w:t>wszystkimi odczynnikami   krew kontrolną do kontroli wewnętrznej: na 3 poziomach, policzoną z uwzględnieniem ważności fiolki na opakowaniu</w:t>
            </w:r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2DFCA806" w14:textId="77777777" w:rsidR="00A4550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lastRenderedPageBreak/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50C6AE05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29D1CB8B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5EDCC1BD" w14:textId="74B7B622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</w:t>
            </w:r>
            <w:r w:rsidR="000452C1">
              <w:rPr>
                <w:rFonts w:ascii="Times New Roman" w:eastAsia="Times New Roman" w:hAnsi="Times New Roman" w:cs="Times New Roman"/>
                <w:sz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5601557D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Wykonawca dostarczy wraz z aparatem interpretację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scategramów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 xml:space="preserve"> i histogramów otrzymywanych z aparatu wraz z przykładami wyników oraz zakresy referencyjne dla wszystkich oznaczanych parametrów.</w:t>
            </w:r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0C39707C" w14:textId="77777777" w:rsidR="00A4550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129CF0E2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3EFA715C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707A6B3C" w14:textId="2EB8A494" w:rsidR="00A45501" w:rsidRPr="007B4947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 w:rsidRPr="007B4947">
              <w:rPr>
                <w:rFonts w:ascii="Times New Roman" w:eastAsia="Times New Roman" w:hAnsi="Times New Roman" w:cs="Times New Roman"/>
                <w:sz w:val="22"/>
              </w:rPr>
              <w:t>1</w:t>
            </w:r>
            <w:r w:rsidR="000452C1" w:rsidRPr="007B4947">
              <w:rPr>
                <w:rFonts w:ascii="Times New Roman" w:eastAsia="Times New Roman" w:hAnsi="Times New Roman" w:cs="Times New Roman"/>
                <w:sz w:val="22"/>
              </w:rPr>
              <w:t>1</w:t>
            </w:r>
            <w:r w:rsidRPr="007B4947"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2370D18A" w14:textId="0503DB86" w:rsidR="00A45501" w:rsidRPr="007B4947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 w:rsidRPr="007B4947">
              <w:rPr>
                <w:rFonts w:ascii="Times New Roman" w:eastAsia="Times New Roman" w:hAnsi="Times New Roman" w:cs="Times New Roman"/>
                <w:sz w:val="22"/>
              </w:rPr>
              <w:t xml:space="preserve"> Wykonawca zapewni bezpłatne dostarczenie kodów kreskowych </w:t>
            </w:r>
            <w:r w:rsidR="007B4947" w:rsidRPr="007B4947">
              <w:rPr>
                <w:rFonts w:ascii="Times New Roman" w:eastAsia="Times New Roman" w:hAnsi="Times New Roman" w:cs="Times New Roman"/>
                <w:sz w:val="22"/>
              </w:rPr>
              <w:t>w ilości ok 400 000 szt.</w:t>
            </w:r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A234E9C" w14:textId="77777777" w:rsidR="00A45501" w:rsidRPr="007B4947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7B4947"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778B8857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54B89B92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28DBA4B9" w14:textId="0641F77E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</w:t>
            </w:r>
            <w:r w:rsidR="000452C1">
              <w:rPr>
                <w:rFonts w:ascii="Times New Roman" w:eastAsia="Times New Roman" w:hAnsi="Times New Roman" w:cs="Times New Roman"/>
                <w:sz w:val="22"/>
              </w:rPr>
              <w:t>2</w:t>
            </w:r>
            <w:r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0D4B1FEE" w14:textId="77777777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 xml:space="preserve"> Oferent zapewni bezpłatny serwis analizatora  obejmujący: naprawy, części zamienne, oraz bezpłatny coroczny przegląd, dokonywany u użytkownika, potwierdzony protokołem i wpisem do paszportu aparatu. Czas reakcji na zgłoszenie nie dłuższy niż 24 godziny.</w:t>
            </w:r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1614B552" w14:textId="77777777" w:rsidR="00A4550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37CC5AF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1EF2A460" w14:textId="77777777" w:rsidTr="000452C1">
        <w:tc>
          <w:tcPr>
            <w:tcW w:w="67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49351771" w14:textId="0C57B2FA" w:rsidR="00A45501" w:rsidRPr="000452C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 w:rsidRPr="000452C1">
              <w:rPr>
                <w:rFonts w:ascii="Times New Roman" w:eastAsia="Times New Roman" w:hAnsi="Times New Roman" w:cs="Times New Roman"/>
                <w:sz w:val="22"/>
              </w:rPr>
              <w:t>1</w:t>
            </w:r>
            <w:r w:rsidR="000452C1" w:rsidRPr="000452C1">
              <w:rPr>
                <w:rFonts w:ascii="Times New Roman" w:eastAsia="Times New Roman" w:hAnsi="Times New Roman" w:cs="Times New Roman"/>
                <w:sz w:val="22"/>
              </w:rPr>
              <w:t>3</w:t>
            </w:r>
            <w:r w:rsidRPr="000452C1"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46C49BF" w14:textId="37F44C63" w:rsidR="00A45501" w:rsidRPr="000452C1" w:rsidRDefault="005840C5" w:rsidP="000452C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 w:rsidRPr="000452C1">
              <w:rPr>
                <w:rFonts w:ascii="Times New Roman" w:eastAsia="Times New Roman" w:hAnsi="Times New Roman" w:cs="Times New Roman"/>
                <w:sz w:val="22"/>
              </w:rPr>
              <w:t xml:space="preserve"> Oferent zapewni analizator </w:t>
            </w:r>
            <w:proofErr w:type="spellStart"/>
            <w:r w:rsidRPr="000452C1">
              <w:rPr>
                <w:rFonts w:ascii="Times New Roman" w:eastAsia="Times New Roman" w:hAnsi="Times New Roman" w:cs="Times New Roman"/>
                <w:sz w:val="22"/>
              </w:rPr>
              <w:t>back</w:t>
            </w:r>
            <w:proofErr w:type="spellEnd"/>
            <w:r w:rsidRPr="000452C1"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  <w:proofErr w:type="spellStart"/>
            <w:r w:rsidRPr="000452C1">
              <w:rPr>
                <w:rFonts w:ascii="Times New Roman" w:eastAsia="Times New Roman" w:hAnsi="Times New Roman" w:cs="Times New Roman"/>
                <w:sz w:val="22"/>
              </w:rPr>
              <w:t>up</w:t>
            </w:r>
            <w:proofErr w:type="spellEnd"/>
            <w:r w:rsidRPr="000452C1">
              <w:rPr>
                <w:rFonts w:ascii="Times New Roman" w:eastAsia="Times New Roman" w:hAnsi="Times New Roman" w:cs="Times New Roman"/>
                <w:sz w:val="22"/>
              </w:rPr>
              <w:t xml:space="preserve">: minimum 3 </w:t>
            </w:r>
            <w:proofErr w:type="spellStart"/>
            <w:r w:rsidRPr="000452C1">
              <w:rPr>
                <w:rFonts w:ascii="Times New Roman" w:eastAsia="Times New Roman" w:hAnsi="Times New Roman" w:cs="Times New Roman"/>
                <w:sz w:val="22"/>
              </w:rPr>
              <w:t>diff</w:t>
            </w:r>
            <w:proofErr w:type="spellEnd"/>
            <w:r w:rsidRPr="000452C1">
              <w:rPr>
                <w:rFonts w:ascii="Times New Roman" w:eastAsia="Times New Roman" w:hAnsi="Times New Roman" w:cs="Times New Roman"/>
                <w:sz w:val="22"/>
              </w:rPr>
              <w:t>(dopuszcza się analizator używany) Materiały będą zamawiane w ilości w</w:t>
            </w:r>
            <w:r w:rsidR="000452C1" w:rsidRPr="000452C1">
              <w:rPr>
                <w:rFonts w:ascii="Times New Roman" w:eastAsia="Times New Roman" w:hAnsi="Times New Roman" w:cs="Times New Roman"/>
                <w:sz w:val="22"/>
              </w:rPr>
              <w:t>g.</w:t>
            </w:r>
            <w:r w:rsidRPr="000452C1">
              <w:rPr>
                <w:rFonts w:ascii="Times New Roman" w:eastAsia="Times New Roman" w:hAnsi="Times New Roman" w:cs="Times New Roman"/>
                <w:sz w:val="22"/>
              </w:rPr>
              <w:t xml:space="preserve"> potrzeb </w:t>
            </w:r>
            <w:r w:rsidR="000452C1" w:rsidRPr="000452C1">
              <w:rPr>
                <w:rFonts w:ascii="Times New Roman" w:eastAsia="Times New Roman" w:hAnsi="Times New Roman" w:cs="Times New Roman"/>
                <w:sz w:val="22"/>
              </w:rPr>
              <w:t>Z</w:t>
            </w:r>
            <w:r w:rsidRPr="000452C1">
              <w:rPr>
                <w:rFonts w:ascii="Times New Roman" w:eastAsia="Times New Roman" w:hAnsi="Times New Roman" w:cs="Times New Roman"/>
                <w:sz w:val="22"/>
              </w:rPr>
              <w:t>amawiającego -  ceny wg podanego cennika.</w:t>
            </w:r>
          </w:p>
        </w:tc>
        <w:tc>
          <w:tcPr>
            <w:tcW w:w="1984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955E9B2" w14:textId="77777777" w:rsidR="00A45501" w:rsidRPr="000452C1" w:rsidRDefault="005840C5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0452C1">
              <w:rPr>
                <w:rFonts w:ascii="Times New Roman" w:eastAsia="Times New Roman" w:hAnsi="Times New Roman" w:cs="Times New Roman"/>
                <w:sz w:val="22"/>
              </w:rPr>
              <w:t>TAK</w:t>
            </w:r>
          </w:p>
        </w:tc>
        <w:tc>
          <w:tcPr>
            <w:tcW w:w="1687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2FF32C2E" w14:textId="77777777" w:rsidR="00A45501" w:rsidRPr="00474302" w:rsidRDefault="00A45501">
            <w:pPr>
              <w:pStyle w:val="Standard"/>
              <w:rPr>
                <w:rFonts w:ascii="Times New Roman" w:eastAsia="Times New Roman" w:hAnsi="Times New Roman" w:cs="Times New Roman"/>
                <w:color w:val="FF0000"/>
                <w:sz w:val="22"/>
              </w:rPr>
            </w:pPr>
          </w:p>
        </w:tc>
      </w:tr>
      <w:tr w:rsidR="00A45501" w14:paraId="74B45AF1" w14:textId="77777777" w:rsidTr="000452C1">
        <w:tc>
          <w:tcPr>
            <w:tcW w:w="675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5D98AB2C" w14:textId="2C17362E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</w:t>
            </w:r>
            <w:r w:rsidR="000452C1">
              <w:rPr>
                <w:rFonts w:ascii="Times New Roman" w:eastAsia="Times New Roman" w:hAnsi="Times New Roman" w:cs="Times New Roman"/>
                <w:sz w:val="22"/>
              </w:rPr>
              <w:t>4</w:t>
            </w:r>
            <w:r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33B45197" w14:textId="7D48E689" w:rsidR="00A45501" w:rsidRPr="000452C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Sukcesywne dostarczanie odczynników (odpowiednio opakowanych i oznaczonych,</w:t>
            </w:r>
            <w:r w:rsidR="000452C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zgodnie z obowiązującymi w Polsce przepisami), pod wskazany w umowie adres.</w:t>
            </w:r>
          </w:p>
          <w:p w14:paraId="27AAD93C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984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605CA24B" w14:textId="77777777" w:rsidR="00A45501" w:rsidRDefault="00A45501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687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5CCB0CBB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  <w:tr w:rsidR="00A45501" w14:paraId="34C85828" w14:textId="77777777" w:rsidTr="000452C1">
        <w:tc>
          <w:tcPr>
            <w:tcW w:w="675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4611B6CD" w14:textId="673545F3" w:rsidR="00A45501" w:rsidRDefault="005840C5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1</w:t>
            </w:r>
            <w:r w:rsidR="000452C1">
              <w:rPr>
                <w:rFonts w:ascii="Times New Roman" w:eastAsia="Times New Roman" w:hAnsi="Times New Roman" w:cs="Times New Roman"/>
                <w:sz w:val="22"/>
              </w:rPr>
              <w:t>5</w:t>
            </w:r>
            <w:r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5431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793092A0" w14:textId="2182C975" w:rsidR="00A45501" w:rsidRPr="000452C1" w:rsidRDefault="005840C5">
            <w:pPr>
              <w:pStyle w:val="Standard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Dostarczenie wraz z </w:t>
            </w:r>
            <w:r w:rsidR="000452C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ofertą </w:t>
            </w:r>
            <w:r>
              <w:rPr>
                <w:rFonts w:ascii="Times New Roman" w:hAnsi="Times New Roman"/>
                <w:sz w:val="22"/>
                <w:szCs w:val="22"/>
              </w:rPr>
              <w:t>„Kart charakterystyki substancji niebezpiecznej i preparatu niebezpiecznego” i ulotek w języku polskim, które zawierać będą wszelkie niezbędne informacje oraz instrukcje w</w:t>
            </w:r>
            <w:r w:rsidR="000452C1"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języku polskim dotyczące magazynowania i przechowywania odczynników.</w:t>
            </w:r>
          </w:p>
          <w:p w14:paraId="57760CCB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984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66D5AD92" w14:textId="77777777" w:rsidR="00A45501" w:rsidRDefault="00A45501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1687" w:type="dxa"/>
            <w:tcBorders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</w:tcPr>
          <w:p w14:paraId="2E70B479" w14:textId="77777777" w:rsidR="00A45501" w:rsidRDefault="00A45501">
            <w:pPr>
              <w:pStyle w:val="Standard"/>
              <w:rPr>
                <w:rFonts w:ascii="Times New Roman" w:eastAsia="Times New Roman" w:hAnsi="Times New Roman" w:cs="Times New Roman"/>
                <w:sz w:val="22"/>
              </w:rPr>
            </w:pPr>
          </w:p>
        </w:tc>
      </w:tr>
    </w:tbl>
    <w:p w14:paraId="04EAB3FA" w14:textId="77777777" w:rsidR="00A45501" w:rsidRDefault="005840C5">
      <w:pPr>
        <w:pStyle w:val="Standard"/>
        <w:spacing w:before="1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UWAGA!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B072F33" w14:textId="69110EA8" w:rsidR="00A45501" w:rsidRDefault="005840C5">
      <w:pPr>
        <w:pStyle w:val="Standard"/>
        <w:spacing w:before="100"/>
        <w:rPr>
          <w:rFonts w:ascii="Times New Roman" w:hAnsi="Times New Roman" w:cs="Times New Roman"/>
          <w:b/>
          <w:sz w:val="22"/>
          <w:szCs w:val="22"/>
          <w:lang w:val="en-US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Z</w:t>
      </w:r>
      <w:r w:rsidR="000452C1">
        <w:rPr>
          <w:rFonts w:ascii="Times New Roman" w:hAnsi="Times New Roman" w:cs="Times New Roman"/>
          <w:b/>
          <w:sz w:val="22"/>
          <w:szCs w:val="22"/>
          <w:lang w:val="en-US"/>
        </w:rPr>
        <w:t>amawiający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 xml:space="preserve"> wymaga, aby oferowany  sprzęt  winien spełniać wszystkie wymagane parametry techniczne; nie spełnienie któregokolwiek z wymagań spowoduje odrzucenie oferty.</w:t>
      </w:r>
    </w:p>
    <w:p w14:paraId="1DAA85E8" w14:textId="0D8C49E8" w:rsidR="00A45501" w:rsidRDefault="005840C5">
      <w:pPr>
        <w:pStyle w:val="Standard"/>
        <w:spacing w:before="100"/>
        <w:rPr>
          <w:rFonts w:ascii="Times New Roman" w:hAnsi="Times New Roman" w:cs="Times New Roman"/>
          <w:b/>
          <w:sz w:val="22"/>
          <w:szCs w:val="22"/>
          <w:lang w:val="en-US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Odczynniki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i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materiały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kontrolne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(do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kontroli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codziennej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na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minimum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dwóch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poziomach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dziennie-kontrola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policzona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z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uwzględnieniem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ważności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fiolki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na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opakowaniu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>)</w:t>
      </w:r>
      <w:r w:rsidR="00474302"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do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wykonania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95 000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morfologii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trybie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CBC+DIFF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oraz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około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4500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morfologii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w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trybie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CBC+DIFF+RET w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ciągu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 xml:space="preserve"> 36 </w:t>
      </w:r>
      <w:proofErr w:type="spellStart"/>
      <w:r>
        <w:rPr>
          <w:rFonts w:ascii="Times New Roman" w:hAnsi="Times New Roman" w:cs="Times New Roman"/>
          <w:b/>
          <w:sz w:val="22"/>
          <w:szCs w:val="22"/>
          <w:lang w:val="en-US"/>
        </w:rPr>
        <w:t>miesięcy</w:t>
      </w:r>
      <w:proofErr w:type="spellEnd"/>
      <w:r>
        <w:rPr>
          <w:rFonts w:ascii="Times New Roman" w:hAnsi="Times New Roman" w:cs="Times New Roman"/>
          <w:b/>
          <w:sz w:val="22"/>
          <w:szCs w:val="22"/>
          <w:lang w:val="en-US"/>
        </w:rPr>
        <w:t>.</w:t>
      </w:r>
    </w:p>
    <w:p w14:paraId="31DFC89C" w14:textId="77777777" w:rsidR="00A45501" w:rsidRDefault="00A45501">
      <w:pPr>
        <w:pStyle w:val="Standard"/>
        <w:spacing w:before="100"/>
        <w:rPr>
          <w:rFonts w:ascii="Times New Roman" w:hAnsi="Times New Roman" w:cs="Times New Roman"/>
          <w:lang w:val="en-US"/>
        </w:rPr>
      </w:pPr>
    </w:p>
    <w:p w14:paraId="711FCC68" w14:textId="77777777" w:rsidR="00A45501" w:rsidRDefault="00A45501">
      <w:pPr>
        <w:pStyle w:val="Standard"/>
        <w:spacing w:before="100"/>
        <w:rPr>
          <w:rFonts w:ascii="Times New Roman" w:hAnsi="Times New Roman" w:cs="Times New Roman"/>
          <w:lang w:val="en-US"/>
        </w:rPr>
      </w:pPr>
    </w:p>
    <w:p w14:paraId="6BF19369" w14:textId="77777777" w:rsidR="00A45501" w:rsidRDefault="005840C5">
      <w:pPr>
        <w:pStyle w:val="Standard"/>
        <w:spacing w:before="100"/>
        <w:rPr>
          <w:rFonts w:hint="eastAsia"/>
        </w:rPr>
      </w:pPr>
      <w:r>
        <w:rPr>
          <w:rFonts w:ascii="Times New Roman" w:hAnsi="Times New Roman" w:cs="Times New Roman"/>
          <w:lang w:val="en-US"/>
        </w:rPr>
        <w:t>Za</w:t>
      </w:r>
      <w:r>
        <w:rPr>
          <w:rFonts w:ascii="Times New Roman" w:hAnsi="Times New Roman" w:cs="Times New Roman"/>
        </w:rPr>
        <w:t>łącznik należy wypełnić w całości, bez wprowadzania zmian w jego treści- stanowi on integralną cześć oferty- deklarację wykonawcy co do jej treści.</w:t>
      </w:r>
    </w:p>
    <w:p w14:paraId="2DB1170F" w14:textId="77777777" w:rsidR="00A45501" w:rsidRDefault="00A45501">
      <w:pPr>
        <w:rPr>
          <w:sz w:val="22"/>
          <w:szCs w:val="22"/>
          <w:lang w:val="pl-PL"/>
        </w:rPr>
      </w:pPr>
    </w:p>
    <w:p w14:paraId="7DCE7449" w14:textId="77777777" w:rsidR="00A45501" w:rsidRDefault="00A45501">
      <w:pPr>
        <w:rPr>
          <w:sz w:val="22"/>
          <w:szCs w:val="22"/>
          <w:lang w:val="pl-PL"/>
        </w:rPr>
      </w:pPr>
    </w:p>
    <w:p w14:paraId="74500C8D" w14:textId="77777777" w:rsidR="00A45501" w:rsidRDefault="00A45501">
      <w:pPr>
        <w:rPr>
          <w:sz w:val="22"/>
          <w:szCs w:val="22"/>
          <w:lang w:val="pl-PL"/>
        </w:rPr>
      </w:pPr>
    </w:p>
    <w:p w14:paraId="3DFE7D20" w14:textId="77777777" w:rsidR="00A45501" w:rsidRDefault="00A45501">
      <w:pPr>
        <w:rPr>
          <w:sz w:val="22"/>
          <w:szCs w:val="22"/>
          <w:lang w:val="pl-PL"/>
        </w:rPr>
      </w:pPr>
    </w:p>
    <w:p w14:paraId="671310DC" w14:textId="77777777" w:rsidR="00A45501" w:rsidRDefault="005840C5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/miejscowość, data /</w:t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  <w:t>………………………………………………………..</w:t>
      </w:r>
    </w:p>
    <w:p w14:paraId="617AB8C3" w14:textId="77777777" w:rsidR="00A45501" w:rsidRDefault="005840C5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</w:r>
      <w:r>
        <w:rPr>
          <w:sz w:val="22"/>
          <w:szCs w:val="22"/>
          <w:lang w:val="pl-PL"/>
        </w:rPr>
        <w:tab/>
        <w:t>Czytelny podpis osoby uprawnionej do reprezentacji Wykonawcy /</w:t>
      </w:r>
    </w:p>
    <w:p w14:paraId="3C0EFFCF" w14:textId="77777777" w:rsidR="00A45501" w:rsidRDefault="00A45501">
      <w:pPr>
        <w:snapToGrid w:val="0"/>
        <w:rPr>
          <w:sz w:val="22"/>
          <w:szCs w:val="22"/>
          <w:lang w:val="pl-PL"/>
        </w:rPr>
      </w:pPr>
    </w:p>
    <w:p w14:paraId="2678826A" w14:textId="77777777" w:rsidR="00A45501" w:rsidRDefault="00A45501">
      <w:pPr>
        <w:snapToGrid w:val="0"/>
        <w:rPr>
          <w:sz w:val="22"/>
          <w:szCs w:val="22"/>
          <w:lang w:val="pl-PL"/>
        </w:rPr>
      </w:pPr>
    </w:p>
    <w:p w14:paraId="2DC3D2BA" w14:textId="77777777" w:rsidR="00A45501" w:rsidRDefault="00A45501"/>
    <w:sectPr w:rsidR="00A45501">
      <w:footerReference w:type="even" r:id="rId6"/>
      <w:footerReference w:type="default" r:id="rId7"/>
      <w:footerReference w:type="first" r:id="rId8"/>
      <w:pgSz w:w="12240" w:h="15840"/>
      <w:pgMar w:top="1440" w:right="1077" w:bottom="1440" w:left="1077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54E5C" w14:textId="77777777" w:rsidR="00BB52BB" w:rsidRDefault="00BB52BB">
      <w:r>
        <w:separator/>
      </w:r>
    </w:p>
  </w:endnote>
  <w:endnote w:type="continuationSeparator" w:id="0">
    <w:p w14:paraId="750B4DE8" w14:textId="77777777" w:rsidR="00BB52BB" w:rsidRDefault="00BB5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36F24" w14:textId="377C322A" w:rsidR="00A45501" w:rsidRDefault="00BB52BB">
    <w:pPr>
      <w:pStyle w:val="Stopka"/>
      <w:ind w:right="360"/>
    </w:pPr>
    <w:r>
      <w:rPr>
        <w:noProof/>
      </w:rPr>
      <w:pict w14:anchorId="4C24B68E">
        <v:shapetype id="_x0000_t202" coordsize="21600,21600" o:spt="202" path="m,l,21600r21600,l21600,xe">
          <v:stroke joinstyle="miter"/>
          <v:path gradientshapeok="t" o:connecttype="rect"/>
        </v:shapetype>
        <v:shape id="Ramka1" o:spid="_x0000_s1027" type="#_x0000_t202" style="position:absolute;margin-left:-150.15pt;margin-top:.05pt;width:1.15pt;height:1.15pt;z-index: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<v:fill opacity="0"/>
          <v:textbox style="mso-fit-shape-to-text:t" inset="0,0,0,0">
            <w:txbxContent>
              <w:p w14:paraId="1061E0AB" w14:textId="77777777" w:rsidR="00A45501" w:rsidRDefault="005840C5">
                <w:pPr>
                  <w:pStyle w:val="Stopka"/>
                  <w:rPr>
                    <w:rStyle w:val="Numerstrony"/>
                  </w:rPr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>PAGE</w:instrText>
                </w:r>
                <w:r>
                  <w:rPr>
                    <w:rStyle w:val="Numerstrony"/>
                  </w:rPr>
                  <w:fldChar w:fldCharType="separate"/>
                </w:r>
                <w:r>
                  <w:rPr>
                    <w:rStyle w:val="Numerstrony"/>
                  </w:rPr>
                  <w:t>0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30C59" w14:textId="6ABF25F2" w:rsidR="00A45501" w:rsidRDefault="00BB52BB">
    <w:pPr>
      <w:pStyle w:val="Stopka"/>
      <w:ind w:right="360"/>
    </w:pPr>
    <w:r>
      <w:rPr>
        <w:noProof/>
      </w:rPr>
      <w:pict w14:anchorId="54415DFA">
        <v:shapetype id="_x0000_t202" coordsize="21600,21600" o:spt="202" path="m,l,21600r21600,l21600,xe">
          <v:stroke joinstyle="miter"/>
          <v:path gradientshapeok="t" o:connecttype="rect"/>
        </v:shapetype>
        <v:shape id="Ramka2" o:spid="_x0000_s1026" type="#_x0000_t202" style="position:absolute;margin-left:-135.45pt;margin-top:.05pt;width:6.05pt;height:13.8pt;z-index:25165670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" o:allowincell="f" stroked="f">
          <v:fill opacity="0"/>
          <v:textbox style="mso-fit-shape-to-text:t" inset="0,0,0,0">
            <w:txbxContent>
              <w:p w14:paraId="68F3B6BC" w14:textId="77777777" w:rsidR="00A45501" w:rsidRDefault="005840C5">
                <w:pPr>
                  <w:pStyle w:val="Stopka"/>
                  <w:rPr>
                    <w:rStyle w:val="Numerstrony"/>
                  </w:rPr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>PAGE</w:instrText>
                </w:r>
                <w:r>
                  <w:rPr>
                    <w:rStyle w:val="Numerstrony"/>
                  </w:rPr>
                  <w:fldChar w:fldCharType="separate"/>
                </w:r>
                <w:r>
                  <w:rPr>
                    <w:rStyle w:val="Numerstrony"/>
                  </w:rPr>
                  <w:t>3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B64C0" w14:textId="1592DC8B" w:rsidR="00A45501" w:rsidRDefault="00BB52BB">
    <w:pPr>
      <w:pStyle w:val="Stopka"/>
      <w:ind w:right="360"/>
    </w:pPr>
    <w:r>
      <w:rPr>
        <w:noProof/>
      </w:rPr>
      <w:pict w14:anchorId="4F3DEBFB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135.45pt;margin-top:.05pt;width:6.05pt;height:13.8pt;z-index:25165772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" o:allowincell="f" stroked="f">
          <v:fill opacity="0"/>
          <v:textbox style="mso-fit-shape-to-text:t" inset="0,0,0,0">
            <w:txbxContent>
              <w:p w14:paraId="2F24DDEC" w14:textId="77777777" w:rsidR="00A45501" w:rsidRDefault="005840C5">
                <w:pPr>
                  <w:pStyle w:val="Stopka"/>
                  <w:rPr>
                    <w:rStyle w:val="Numerstrony"/>
                  </w:rPr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>PAGE</w:instrText>
                </w:r>
                <w:r>
                  <w:rPr>
                    <w:rStyle w:val="Numerstrony"/>
                  </w:rPr>
                  <w:fldChar w:fldCharType="separate"/>
                </w:r>
                <w:r>
                  <w:rPr>
                    <w:rStyle w:val="Numerstrony"/>
                  </w:rPr>
                  <w:t>3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A42FE" w14:textId="77777777" w:rsidR="00BB52BB" w:rsidRDefault="00BB52BB">
      <w:r>
        <w:separator/>
      </w:r>
    </w:p>
  </w:footnote>
  <w:footnote w:type="continuationSeparator" w:id="0">
    <w:p w14:paraId="3AADAD48" w14:textId="77777777" w:rsidR="00BB52BB" w:rsidRDefault="00BB52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501"/>
    <w:rsid w:val="000452C1"/>
    <w:rsid w:val="00474302"/>
    <w:rsid w:val="005840C5"/>
    <w:rsid w:val="007B4947"/>
    <w:rsid w:val="00A45501"/>
    <w:rsid w:val="00AA5F78"/>
    <w:rsid w:val="00BB52BB"/>
    <w:rsid w:val="00D5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482EBB"/>
  <w15:docId w15:val="{04E3C3AF-F944-4535-A8C0-420DECECD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05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F520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F52053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character" w:customStyle="1" w:styleId="StopkaZnak">
    <w:name w:val="Stopka Znak"/>
    <w:basedOn w:val="Domylnaczcionkaakapitu"/>
    <w:link w:val="Stopka"/>
    <w:qFormat/>
    <w:rsid w:val="00F5205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qFormat/>
    <w:rsid w:val="00F52053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F52053"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rsid w:val="00F52053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574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13</cp:revision>
  <dcterms:created xsi:type="dcterms:W3CDTF">2018-04-17T07:30:00Z</dcterms:created>
  <dcterms:modified xsi:type="dcterms:W3CDTF">2022-02-24T11:11:00Z</dcterms:modified>
  <dc:language>pl-PL</dc:language>
</cp:coreProperties>
</file>