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17D15" w:rsidRPr="00B749D2" w:rsidRDefault="00A17D15" w:rsidP="00DA3E5E">
      <w:pPr>
        <w:rPr>
          <w:b/>
          <w:sz w:val="22"/>
          <w:szCs w:val="22"/>
          <w:lang w:val="pl-PL"/>
        </w:rPr>
      </w:pPr>
      <w:r w:rsidRPr="00B749D2">
        <w:rPr>
          <w:b/>
          <w:sz w:val="22"/>
          <w:szCs w:val="22"/>
          <w:lang w:val="pl-PL"/>
        </w:rPr>
        <w:t xml:space="preserve">Dotyczy części </w:t>
      </w:r>
      <w:r w:rsidR="00B749D2" w:rsidRPr="00B749D2">
        <w:rPr>
          <w:b/>
          <w:sz w:val="22"/>
          <w:szCs w:val="22"/>
          <w:lang w:val="pl-PL"/>
        </w:rPr>
        <w:t>nr 2</w:t>
      </w:r>
    </w:p>
    <w:p w:rsidR="00A17D15" w:rsidRPr="00A17D15" w:rsidRDefault="00A17D15" w:rsidP="00DA3E5E">
      <w:pPr>
        <w:rPr>
          <w:sz w:val="22"/>
          <w:szCs w:val="22"/>
          <w:lang w:val="pl-PL"/>
        </w:rPr>
      </w:pPr>
    </w:p>
    <w:p w:rsidR="00A17D15" w:rsidRPr="004757F4" w:rsidRDefault="00A17D15" w:rsidP="00DA3E5E">
      <w:pPr>
        <w:rPr>
          <w:b/>
          <w:sz w:val="22"/>
          <w:szCs w:val="22"/>
          <w:lang w:val="pl-PL"/>
        </w:rPr>
      </w:pPr>
      <w:proofErr w:type="spellStart"/>
      <w:r w:rsidRPr="004757F4">
        <w:rPr>
          <w:b/>
          <w:sz w:val="22"/>
          <w:szCs w:val="22"/>
        </w:rPr>
        <w:t>Parametry</w:t>
      </w:r>
      <w:proofErr w:type="spellEnd"/>
      <w:r w:rsidRPr="004757F4">
        <w:rPr>
          <w:b/>
          <w:sz w:val="22"/>
          <w:szCs w:val="22"/>
        </w:rPr>
        <w:t xml:space="preserve"> </w:t>
      </w:r>
      <w:proofErr w:type="spellStart"/>
      <w:r w:rsidRPr="004757F4">
        <w:rPr>
          <w:b/>
          <w:sz w:val="22"/>
          <w:szCs w:val="22"/>
        </w:rPr>
        <w:t>graniczne</w:t>
      </w:r>
      <w:proofErr w:type="spellEnd"/>
      <w:r w:rsidRPr="004757F4">
        <w:rPr>
          <w:b/>
          <w:sz w:val="22"/>
          <w:szCs w:val="22"/>
        </w:rPr>
        <w:t xml:space="preserve"> (</w:t>
      </w:r>
      <w:proofErr w:type="spellStart"/>
      <w:r w:rsidRPr="004757F4">
        <w:rPr>
          <w:b/>
          <w:sz w:val="22"/>
          <w:szCs w:val="22"/>
        </w:rPr>
        <w:t>bezwzględnie</w:t>
      </w:r>
      <w:proofErr w:type="spellEnd"/>
      <w:r w:rsidRPr="004757F4">
        <w:rPr>
          <w:b/>
          <w:sz w:val="22"/>
          <w:szCs w:val="22"/>
        </w:rPr>
        <w:t xml:space="preserve"> </w:t>
      </w:r>
      <w:proofErr w:type="spellStart"/>
      <w:r w:rsidRPr="004757F4">
        <w:rPr>
          <w:b/>
          <w:sz w:val="22"/>
          <w:szCs w:val="22"/>
        </w:rPr>
        <w:t>wymagane</w:t>
      </w:r>
      <w:proofErr w:type="spellEnd"/>
      <w:r w:rsidRPr="004757F4">
        <w:rPr>
          <w:b/>
          <w:sz w:val="22"/>
          <w:szCs w:val="22"/>
        </w:rPr>
        <w:t xml:space="preserve">); </w:t>
      </w:r>
      <w:proofErr w:type="spellStart"/>
      <w:r w:rsidRPr="004757F4">
        <w:rPr>
          <w:b/>
          <w:sz w:val="22"/>
          <w:szCs w:val="22"/>
        </w:rPr>
        <w:t>niespełnienie</w:t>
      </w:r>
      <w:proofErr w:type="spellEnd"/>
      <w:r w:rsidRPr="004757F4">
        <w:rPr>
          <w:b/>
          <w:sz w:val="22"/>
          <w:szCs w:val="22"/>
        </w:rPr>
        <w:t xml:space="preserve"> </w:t>
      </w:r>
      <w:proofErr w:type="spellStart"/>
      <w:r w:rsidRPr="004757F4">
        <w:rPr>
          <w:b/>
          <w:sz w:val="22"/>
          <w:szCs w:val="22"/>
        </w:rPr>
        <w:t>któregokolwiek</w:t>
      </w:r>
      <w:proofErr w:type="spellEnd"/>
      <w:r w:rsidRPr="004757F4">
        <w:rPr>
          <w:b/>
          <w:sz w:val="22"/>
          <w:szCs w:val="22"/>
        </w:rPr>
        <w:t xml:space="preserve"> </w:t>
      </w:r>
      <w:proofErr w:type="spellStart"/>
      <w:r w:rsidRPr="004757F4">
        <w:rPr>
          <w:b/>
          <w:sz w:val="22"/>
          <w:szCs w:val="22"/>
        </w:rPr>
        <w:t>parametru</w:t>
      </w:r>
      <w:proofErr w:type="spellEnd"/>
      <w:r w:rsidRPr="004757F4">
        <w:rPr>
          <w:b/>
          <w:sz w:val="22"/>
          <w:szCs w:val="22"/>
        </w:rPr>
        <w:t xml:space="preserve"> </w:t>
      </w:r>
      <w:proofErr w:type="spellStart"/>
      <w:r w:rsidRPr="004757F4">
        <w:rPr>
          <w:b/>
          <w:sz w:val="22"/>
          <w:szCs w:val="22"/>
        </w:rPr>
        <w:t>spowoduje</w:t>
      </w:r>
      <w:proofErr w:type="spellEnd"/>
      <w:r w:rsidRPr="004757F4">
        <w:rPr>
          <w:b/>
          <w:sz w:val="22"/>
          <w:szCs w:val="22"/>
        </w:rPr>
        <w:t xml:space="preserve"> </w:t>
      </w:r>
      <w:proofErr w:type="spellStart"/>
      <w:r w:rsidRPr="004757F4">
        <w:rPr>
          <w:b/>
          <w:sz w:val="22"/>
          <w:szCs w:val="22"/>
        </w:rPr>
        <w:t>odrzucenie</w:t>
      </w:r>
      <w:proofErr w:type="spellEnd"/>
      <w:r w:rsidRPr="004757F4">
        <w:rPr>
          <w:b/>
          <w:sz w:val="22"/>
          <w:szCs w:val="22"/>
        </w:rPr>
        <w:t xml:space="preserve"> </w:t>
      </w:r>
      <w:proofErr w:type="spellStart"/>
      <w:r w:rsidRPr="004757F4">
        <w:rPr>
          <w:b/>
          <w:sz w:val="22"/>
          <w:szCs w:val="22"/>
        </w:rPr>
        <w:t>oferty</w:t>
      </w:r>
      <w:proofErr w:type="spellEnd"/>
    </w:p>
    <w:p w:rsidR="00A17D15" w:rsidRPr="00735359" w:rsidRDefault="00A17D15" w:rsidP="00DA3E5E">
      <w:pPr>
        <w:rPr>
          <w:sz w:val="22"/>
          <w:szCs w:val="22"/>
          <w:lang w:val="pl-PL"/>
        </w:rPr>
      </w:pPr>
    </w:p>
    <w:p w:rsidR="0003208F" w:rsidRPr="00735359" w:rsidRDefault="0003208F" w:rsidP="00DA3E5E">
      <w:pPr>
        <w:rPr>
          <w:sz w:val="22"/>
          <w:szCs w:val="22"/>
          <w:lang w:val="pl-PL"/>
        </w:rPr>
      </w:pPr>
      <w:r w:rsidRPr="00735359">
        <w:rPr>
          <w:sz w:val="22"/>
          <w:szCs w:val="22"/>
          <w:lang w:val="pl-PL"/>
        </w:rPr>
        <w:t>Parametry graniczne dotyczące analizatora:</w:t>
      </w:r>
    </w:p>
    <w:p w:rsidR="0003208F" w:rsidRPr="00735359" w:rsidRDefault="0003208F" w:rsidP="00DA3E5E">
      <w:pPr>
        <w:rPr>
          <w:sz w:val="22"/>
          <w:szCs w:val="22"/>
          <w:lang w:val="pl-PL"/>
        </w:rPr>
      </w:pPr>
    </w:p>
    <w:tbl>
      <w:tblPr>
        <w:tblW w:w="489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4"/>
        <w:gridCol w:w="8164"/>
      </w:tblGrid>
      <w:tr w:rsidR="00735359" w:rsidRPr="00735359" w:rsidTr="004757F4">
        <w:trPr>
          <w:trHeight w:val="454"/>
          <w:jc w:val="center"/>
        </w:trPr>
        <w:tc>
          <w:tcPr>
            <w:tcW w:w="397" w:type="pct"/>
            <w:shd w:val="clear" w:color="auto" w:fill="auto"/>
            <w:vAlign w:val="center"/>
          </w:tcPr>
          <w:p w:rsidR="004757F4" w:rsidRPr="00735359" w:rsidRDefault="004757F4" w:rsidP="00770F32">
            <w:pPr>
              <w:rPr>
                <w:sz w:val="22"/>
                <w:szCs w:val="22"/>
                <w:lang w:val="pl-PL"/>
              </w:rPr>
            </w:pPr>
            <w:r w:rsidRPr="00735359">
              <w:rPr>
                <w:sz w:val="22"/>
                <w:szCs w:val="22"/>
                <w:lang w:val="pl-PL"/>
              </w:rPr>
              <w:t>Lp.</w:t>
            </w:r>
          </w:p>
        </w:tc>
        <w:tc>
          <w:tcPr>
            <w:tcW w:w="4603" w:type="pct"/>
            <w:shd w:val="clear" w:color="auto" w:fill="auto"/>
            <w:vAlign w:val="center"/>
          </w:tcPr>
          <w:p w:rsidR="004757F4" w:rsidRPr="00735359" w:rsidRDefault="004757F4" w:rsidP="00770F32">
            <w:pPr>
              <w:rPr>
                <w:b/>
                <w:sz w:val="22"/>
                <w:szCs w:val="22"/>
                <w:lang w:val="pl-PL"/>
              </w:rPr>
            </w:pPr>
            <w:r w:rsidRPr="00735359">
              <w:rPr>
                <w:b/>
                <w:sz w:val="22"/>
                <w:szCs w:val="22"/>
                <w:lang w:val="pl-PL"/>
              </w:rPr>
              <w:t>WARUNKI GRANICZNE</w:t>
            </w:r>
          </w:p>
        </w:tc>
      </w:tr>
      <w:tr w:rsidR="00735359" w:rsidRPr="00735359" w:rsidTr="004757F4">
        <w:trPr>
          <w:trHeight w:val="454"/>
          <w:jc w:val="center"/>
        </w:trPr>
        <w:tc>
          <w:tcPr>
            <w:tcW w:w="397" w:type="pct"/>
            <w:shd w:val="clear" w:color="auto" w:fill="auto"/>
            <w:vAlign w:val="center"/>
          </w:tcPr>
          <w:p w:rsidR="004757F4" w:rsidRPr="00735359" w:rsidRDefault="004757F4" w:rsidP="00770F32">
            <w:pPr>
              <w:numPr>
                <w:ilvl w:val="0"/>
                <w:numId w:val="6"/>
              </w:numPr>
              <w:rPr>
                <w:sz w:val="22"/>
                <w:szCs w:val="22"/>
                <w:lang w:val="pl-PL"/>
              </w:rPr>
            </w:pPr>
          </w:p>
        </w:tc>
        <w:tc>
          <w:tcPr>
            <w:tcW w:w="4603" w:type="pct"/>
            <w:shd w:val="clear" w:color="auto" w:fill="auto"/>
            <w:vAlign w:val="center"/>
          </w:tcPr>
          <w:p w:rsidR="004757F4" w:rsidRPr="00735359" w:rsidRDefault="004757F4" w:rsidP="00770F32">
            <w:pPr>
              <w:rPr>
                <w:sz w:val="22"/>
                <w:szCs w:val="22"/>
                <w:lang w:val="pl-PL"/>
              </w:rPr>
            </w:pPr>
            <w:r w:rsidRPr="00735359">
              <w:rPr>
                <w:sz w:val="22"/>
                <w:szCs w:val="22"/>
                <w:lang w:val="pl-PL"/>
              </w:rPr>
              <w:t>Analizator nie starszy niż z roku produkcji 2016 wraz z urządzeniami dodatkowymi (wirówka, drukarka, komputer, monitor, UPS)</w:t>
            </w:r>
          </w:p>
        </w:tc>
      </w:tr>
      <w:tr w:rsidR="00735359" w:rsidRPr="00735359" w:rsidTr="004757F4">
        <w:trPr>
          <w:trHeight w:val="454"/>
          <w:jc w:val="center"/>
        </w:trPr>
        <w:tc>
          <w:tcPr>
            <w:tcW w:w="397" w:type="pct"/>
            <w:shd w:val="clear" w:color="auto" w:fill="auto"/>
            <w:vAlign w:val="center"/>
          </w:tcPr>
          <w:p w:rsidR="004757F4" w:rsidRPr="00735359" w:rsidRDefault="004757F4" w:rsidP="00770F32">
            <w:pPr>
              <w:numPr>
                <w:ilvl w:val="0"/>
                <w:numId w:val="6"/>
              </w:numPr>
              <w:rPr>
                <w:sz w:val="22"/>
                <w:szCs w:val="22"/>
                <w:lang w:val="pl-PL"/>
              </w:rPr>
            </w:pPr>
          </w:p>
        </w:tc>
        <w:tc>
          <w:tcPr>
            <w:tcW w:w="4603" w:type="pct"/>
            <w:shd w:val="clear" w:color="auto" w:fill="auto"/>
            <w:vAlign w:val="center"/>
          </w:tcPr>
          <w:p w:rsidR="004757F4" w:rsidRPr="00735359" w:rsidRDefault="004757F4" w:rsidP="00770F32">
            <w:pPr>
              <w:rPr>
                <w:sz w:val="22"/>
                <w:szCs w:val="22"/>
                <w:lang w:val="pl-PL"/>
              </w:rPr>
            </w:pPr>
            <w:r w:rsidRPr="00735359">
              <w:rPr>
                <w:sz w:val="22"/>
                <w:szCs w:val="22"/>
                <w:lang w:val="pl-PL"/>
              </w:rPr>
              <w:t xml:space="preserve">Analizator w pełni automatyczny, przeznaczony do oznaczania białek specyficznych </w:t>
            </w:r>
            <w:r w:rsidRPr="00735359">
              <w:rPr>
                <w:b/>
                <w:sz w:val="22"/>
                <w:szCs w:val="22"/>
                <w:lang w:val="pl-PL"/>
              </w:rPr>
              <w:t xml:space="preserve">metodą </w:t>
            </w:r>
            <w:proofErr w:type="spellStart"/>
            <w:r w:rsidRPr="00735359">
              <w:rPr>
                <w:b/>
                <w:sz w:val="22"/>
                <w:szCs w:val="22"/>
                <w:lang w:val="pl-PL"/>
              </w:rPr>
              <w:t>immunonefelometryczną</w:t>
            </w:r>
            <w:proofErr w:type="spellEnd"/>
            <w:r w:rsidRPr="00735359">
              <w:rPr>
                <w:sz w:val="22"/>
                <w:szCs w:val="22"/>
                <w:lang w:val="pl-PL"/>
              </w:rPr>
              <w:t xml:space="preserve"> w różnych płynach ustrojowych (surowica, osocze, PMR, mocz)</w:t>
            </w:r>
          </w:p>
        </w:tc>
      </w:tr>
      <w:tr w:rsidR="00735359" w:rsidRPr="00735359" w:rsidTr="004757F4">
        <w:trPr>
          <w:trHeight w:val="454"/>
          <w:jc w:val="center"/>
        </w:trPr>
        <w:tc>
          <w:tcPr>
            <w:tcW w:w="397" w:type="pct"/>
            <w:shd w:val="clear" w:color="auto" w:fill="auto"/>
            <w:vAlign w:val="center"/>
          </w:tcPr>
          <w:p w:rsidR="004757F4" w:rsidRPr="00735359" w:rsidRDefault="004757F4" w:rsidP="00770F32">
            <w:pPr>
              <w:numPr>
                <w:ilvl w:val="0"/>
                <w:numId w:val="6"/>
              </w:numPr>
              <w:rPr>
                <w:sz w:val="22"/>
                <w:szCs w:val="22"/>
                <w:lang w:val="pl-PL"/>
              </w:rPr>
            </w:pPr>
          </w:p>
        </w:tc>
        <w:tc>
          <w:tcPr>
            <w:tcW w:w="4603" w:type="pct"/>
            <w:shd w:val="clear" w:color="auto" w:fill="auto"/>
            <w:vAlign w:val="center"/>
          </w:tcPr>
          <w:p w:rsidR="004757F4" w:rsidRPr="00735359" w:rsidRDefault="004757F4" w:rsidP="00770F32">
            <w:pPr>
              <w:rPr>
                <w:sz w:val="22"/>
                <w:szCs w:val="22"/>
                <w:lang w:val="pl-PL"/>
              </w:rPr>
            </w:pPr>
            <w:r w:rsidRPr="00735359">
              <w:rPr>
                <w:sz w:val="22"/>
                <w:szCs w:val="22"/>
                <w:lang w:val="pl-PL"/>
              </w:rPr>
              <w:t>Możliwość stałego monitorowania stanu odczynników na ekranie monitora</w:t>
            </w:r>
          </w:p>
        </w:tc>
      </w:tr>
      <w:tr w:rsidR="00735359" w:rsidRPr="00735359" w:rsidTr="004757F4">
        <w:trPr>
          <w:trHeight w:val="454"/>
          <w:jc w:val="center"/>
        </w:trPr>
        <w:tc>
          <w:tcPr>
            <w:tcW w:w="397" w:type="pct"/>
            <w:shd w:val="clear" w:color="auto" w:fill="auto"/>
            <w:vAlign w:val="center"/>
          </w:tcPr>
          <w:p w:rsidR="004757F4" w:rsidRPr="00735359" w:rsidRDefault="004757F4" w:rsidP="00770F32">
            <w:pPr>
              <w:numPr>
                <w:ilvl w:val="0"/>
                <w:numId w:val="6"/>
              </w:numPr>
              <w:rPr>
                <w:sz w:val="22"/>
                <w:szCs w:val="22"/>
                <w:lang w:val="pl-PL"/>
              </w:rPr>
            </w:pPr>
          </w:p>
        </w:tc>
        <w:tc>
          <w:tcPr>
            <w:tcW w:w="4603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57F4" w:rsidRPr="00735359" w:rsidRDefault="004757F4" w:rsidP="00770F32">
            <w:pPr>
              <w:rPr>
                <w:sz w:val="22"/>
                <w:szCs w:val="22"/>
                <w:lang w:val="pl-PL"/>
              </w:rPr>
            </w:pPr>
            <w:r w:rsidRPr="00735359">
              <w:rPr>
                <w:sz w:val="22"/>
                <w:szCs w:val="22"/>
                <w:lang w:val="pl-PL"/>
              </w:rPr>
              <w:t>Analizator posiada system chłodzenia odczynników – możliwość przechowywania odczynników i kontroli na pokładzie</w:t>
            </w:r>
          </w:p>
        </w:tc>
      </w:tr>
      <w:tr w:rsidR="00735359" w:rsidRPr="00735359" w:rsidTr="004757F4">
        <w:trPr>
          <w:trHeight w:val="454"/>
          <w:jc w:val="center"/>
        </w:trPr>
        <w:tc>
          <w:tcPr>
            <w:tcW w:w="397" w:type="pct"/>
            <w:shd w:val="clear" w:color="auto" w:fill="auto"/>
            <w:vAlign w:val="center"/>
          </w:tcPr>
          <w:p w:rsidR="004757F4" w:rsidRPr="00735359" w:rsidRDefault="004757F4" w:rsidP="00770F32">
            <w:pPr>
              <w:numPr>
                <w:ilvl w:val="0"/>
                <w:numId w:val="6"/>
              </w:numPr>
              <w:rPr>
                <w:sz w:val="22"/>
                <w:szCs w:val="22"/>
                <w:lang w:val="pl-PL"/>
              </w:rPr>
            </w:pPr>
          </w:p>
        </w:tc>
        <w:tc>
          <w:tcPr>
            <w:tcW w:w="4603" w:type="pct"/>
            <w:shd w:val="clear" w:color="auto" w:fill="auto"/>
            <w:vAlign w:val="center"/>
          </w:tcPr>
          <w:p w:rsidR="004757F4" w:rsidRPr="00735359" w:rsidRDefault="004757F4" w:rsidP="00770F32">
            <w:pPr>
              <w:rPr>
                <w:sz w:val="22"/>
                <w:szCs w:val="22"/>
                <w:lang w:val="pl-PL"/>
              </w:rPr>
            </w:pPr>
            <w:r w:rsidRPr="00735359">
              <w:rPr>
                <w:sz w:val="22"/>
                <w:szCs w:val="22"/>
                <w:lang w:val="pl-PL"/>
              </w:rPr>
              <w:t>Możliwość przechowywania krzywych kalibracyjnych w pamięci analizatora</w:t>
            </w:r>
          </w:p>
        </w:tc>
      </w:tr>
      <w:tr w:rsidR="00735359" w:rsidRPr="00735359" w:rsidTr="004757F4">
        <w:trPr>
          <w:trHeight w:val="454"/>
          <w:jc w:val="center"/>
        </w:trPr>
        <w:tc>
          <w:tcPr>
            <w:tcW w:w="397" w:type="pct"/>
            <w:shd w:val="clear" w:color="auto" w:fill="auto"/>
            <w:vAlign w:val="center"/>
          </w:tcPr>
          <w:p w:rsidR="004757F4" w:rsidRPr="00735359" w:rsidRDefault="004757F4" w:rsidP="00770F32">
            <w:pPr>
              <w:numPr>
                <w:ilvl w:val="0"/>
                <w:numId w:val="6"/>
              </w:numPr>
              <w:rPr>
                <w:sz w:val="22"/>
                <w:szCs w:val="22"/>
                <w:lang w:val="pl-PL"/>
              </w:rPr>
            </w:pPr>
          </w:p>
        </w:tc>
        <w:tc>
          <w:tcPr>
            <w:tcW w:w="4603" w:type="pct"/>
            <w:shd w:val="clear" w:color="auto" w:fill="auto"/>
            <w:vAlign w:val="center"/>
          </w:tcPr>
          <w:p w:rsidR="004757F4" w:rsidRPr="00735359" w:rsidRDefault="004757F4" w:rsidP="00770F32">
            <w:pPr>
              <w:rPr>
                <w:sz w:val="22"/>
                <w:szCs w:val="22"/>
                <w:lang w:val="pl-PL"/>
              </w:rPr>
            </w:pPr>
            <w:r w:rsidRPr="00735359">
              <w:rPr>
                <w:sz w:val="22"/>
                <w:szCs w:val="22"/>
                <w:lang w:val="pl-PL"/>
              </w:rPr>
              <w:t>Wielopunktowa kalibracja</w:t>
            </w:r>
          </w:p>
        </w:tc>
      </w:tr>
      <w:tr w:rsidR="00735359" w:rsidRPr="00735359" w:rsidTr="004757F4">
        <w:trPr>
          <w:trHeight w:val="454"/>
          <w:jc w:val="center"/>
        </w:trPr>
        <w:tc>
          <w:tcPr>
            <w:tcW w:w="397" w:type="pct"/>
            <w:shd w:val="clear" w:color="auto" w:fill="auto"/>
            <w:vAlign w:val="center"/>
          </w:tcPr>
          <w:p w:rsidR="004757F4" w:rsidRPr="00735359" w:rsidRDefault="004757F4" w:rsidP="00770F32">
            <w:pPr>
              <w:numPr>
                <w:ilvl w:val="0"/>
                <w:numId w:val="6"/>
              </w:numPr>
              <w:rPr>
                <w:sz w:val="22"/>
                <w:szCs w:val="22"/>
                <w:lang w:val="pl-PL"/>
              </w:rPr>
            </w:pPr>
          </w:p>
        </w:tc>
        <w:tc>
          <w:tcPr>
            <w:tcW w:w="4603" w:type="pct"/>
            <w:shd w:val="clear" w:color="auto" w:fill="auto"/>
            <w:vAlign w:val="center"/>
          </w:tcPr>
          <w:p w:rsidR="004757F4" w:rsidRPr="00735359" w:rsidRDefault="004757F4" w:rsidP="00770F32">
            <w:pPr>
              <w:rPr>
                <w:sz w:val="22"/>
                <w:szCs w:val="22"/>
                <w:lang w:val="pl-PL"/>
              </w:rPr>
            </w:pPr>
            <w:r w:rsidRPr="00735359">
              <w:rPr>
                <w:sz w:val="22"/>
                <w:szCs w:val="22"/>
                <w:lang w:val="pl-PL"/>
              </w:rPr>
              <w:t>Kontrola jakości w oparciu o surowice kontrolne - średnia, odchylenie standardowe, cv, graficzna prezentacja wyników, pamięć QC</w:t>
            </w:r>
          </w:p>
        </w:tc>
      </w:tr>
      <w:tr w:rsidR="00735359" w:rsidRPr="00735359" w:rsidTr="004757F4">
        <w:trPr>
          <w:trHeight w:val="454"/>
          <w:jc w:val="center"/>
        </w:trPr>
        <w:tc>
          <w:tcPr>
            <w:tcW w:w="397" w:type="pct"/>
            <w:shd w:val="clear" w:color="auto" w:fill="auto"/>
            <w:vAlign w:val="center"/>
          </w:tcPr>
          <w:p w:rsidR="004757F4" w:rsidRPr="00735359" w:rsidRDefault="004757F4" w:rsidP="00770F32">
            <w:pPr>
              <w:numPr>
                <w:ilvl w:val="0"/>
                <w:numId w:val="6"/>
              </w:numPr>
              <w:rPr>
                <w:sz w:val="22"/>
                <w:szCs w:val="22"/>
                <w:lang w:val="pl-PL"/>
              </w:rPr>
            </w:pPr>
          </w:p>
        </w:tc>
        <w:tc>
          <w:tcPr>
            <w:tcW w:w="4603" w:type="pct"/>
            <w:shd w:val="clear" w:color="auto" w:fill="auto"/>
            <w:vAlign w:val="center"/>
          </w:tcPr>
          <w:p w:rsidR="004757F4" w:rsidRPr="00735359" w:rsidRDefault="004757F4" w:rsidP="00770F32">
            <w:pPr>
              <w:rPr>
                <w:sz w:val="22"/>
                <w:szCs w:val="22"/>
                <w:lang w:val="pl-PL"/>
              </w:rPr>
            </w:pPr>
            <w:r w:rsidRPr="00735359">
              <w:rPr>
                <w:sz w:val="22"/>
                <w:szCs w:val="22"/>
                <w:lang w:val="pl-PL"/>
              </w:rPr>
              <w:t>Dwustronna komunikacja pomiędzy analizatorem a laboratoryjnym systemem informatycznym - podłączenie do systemu INFOMEDICA na koszt Oferenta</w:t>
            </w:r>
          </w:p>
        </w:tc>
      </w:tr>
      <w:tr w:rsidR="004757F4" w:rsidRPr="00770F32" w:rsidTr="004757F4">
        <w:trPr>
          <w:trHeight w:val="454"/>
          <w:jc w:val="center"/>
        </w:trPr>
        <w:tc>
          <w:tcPr>
            <w:tcW w:w="397" w:type="pct"/>
            <w:shd w:val="clear" w:color="auto" w:fill="auto"/>
            <w:vAlign w:val="center"/>
          </w:tcPr>
          <w:p w:rsidR="004757F4" w:rsidRPr="00770F32" w:rsidRDefault="004757F4" w:rsidP="00770F32">
            <w:pPr>
              <w:numPr>
                <w:ilvl w:val="0"/>
                <w:numId w:val="6"/>
              </w:numPr>
              <w:rPr>
                <w:sz w:val="22"/>
                <w:szCs w:val="22"/>
                <w:lang w:val="pl-PL"/>
              </w:rPr>
            </w:pPr>
          </w:p>
        </w:tc>
        <w:tc>
          <w:tcPr>
            <w:tcW w:w="4603" w:type="pct"/>
            <w:shd w:val="clear" w:color="auto" w:fill="auto"/>
            <w:vAlign w:val="center"/>
          </w:tcPr>
          <w:p w:rsidR="004757F4" w:rsidRPr="00770F32" w:rsidRDefault="004757F4" w:rsidP="00770F32">
            <w:pPr>
              <w:rPr>
                <w:sz w:val="22"/>
                <w:szCs w:val="22"/>
                <w:lang w:val="pl-PL"/>
              </w:rPr>
            </w:pPr>
            <w:r w:rsidRPr="00770F32">
              <w:rPr>
                <w:sz w:val="22"/>
                <w:szCs w:val="22"/>
                <w:lang w:val="pl-PL"/>
              </w:rPr>
              <w:t xml:space="preserve">Identyfikacja próbki, odczynników, kalibratorów i kontroli za pomocą kodu </w:t>
            </w:r>
            <w:proofErr w:type="spellStart"/>
            <w:r w:rsidRPr="00770F32">
              <w:rPr>
                <w:sz w:val="22"/>
                <w:szCs w:val="22"/>
                <w:lang w:val="pl-PL"/>
              </w:rPr>
              <w:t>kreskowego-analizator</w:t>
            </w:r>
            <w:proofErr w:type="spellEnd"/>
            <w:r w:rsidRPr="00770F32">
              <w:rPr>
                <w:sz w:val="22"/>
                <w:szCs w:val="22"/>
                <w:lang w:val="pl-PL"/>
              </w:rPr>
              <w:t xml:space="preserve"> pracuje z probówkami używanymi przez Zamawiającego</w:t>
            </w:r>
          </w:p>
        </w:tc>
      </w:tr>
      <w:tr w:rsidR="004757F4" w:rsidRPr="00770F32" w:rsidTr="004757F4">
        <w:trPr>
          <w:trHeight w:val="454"/>
          <w:jc w:val="center"/>
        </w:trPr>
        <w:tc>
          <w:tcPr>
            <w:tcW w:w="397" w:type="pct"/>
            <w:shd w:val="clear" w:color="auto" w:fill="auto"/>
            <w:vAlign w:val="center"/>
          </w:tcPr>
          <w:p w:rsidR="004757F4" w:rsidRPr="00770F32" w:rsidRDefault="004757F4" w:rsidP="00770F32">
            <w:pPr>
              <w:numPr>
                <w:ilvl w:val="0"/>
                <w:numId w:val="6"/>
              </w:numPr>
              <w:rPr>
                <w:sz w:val="22"/>
                <w:szCs w:val="22"/>
                <w:lang w:val="pl-PL"/>
              </w:rPr>
            </w:pPr>
          </w:p>
        </w:tc>
        <w:tc>
          <w:tcPr>
            <w:tcW w:w="4603" w:type="pct"/>
            <w:shd w:val="clear" w:color="auto" w:fill="auto"/>
            <w:vAlign w:val="center"/>
          </w:tcPr>
          <w:p w:rsidR="004757F4" w:rsidRPr="00770F32" w:rsidRDefault="004757F4" w:rsidP="00770F32">
            <w:pPr>
              <w:rPr>
                <w:sz w:val="22"/>
                <w:szCs w:val="22"/>
                <w:lang w:val="pl-PL"/>
              </w:rPr>
            </w:pPr>
            <w:r w:rsidRPr="00770F32">
              <w:rPr>
                <w:sz w:val="22"/>
                <w:szCs w:val="22"/>
                <w:lang w:val="pl-PL"/>
              </w:rPr>
              <w:t>Instrukcja obsługi w języku polskim</w:t>
            </w:r>
          </w:p>
        </w:tc>
      </w:tr>
      <w:tr w:rsidR="004757F4" w:rsidRPr="00770F32" w:rsidTr="004757F4">
        <w:trPr>
          <w:trHeight w:val="454"/>
          <w:jc w:val="center"/>
        </w:trPr>
        <w:tc>
          <w:tcPr>
            <w:tcW w:w="397" w:type="pct"/>
            <w:shd w:val="clear" w:color="auto" w:fill="auto"/>
            <w:vAlign w:val="center"/>
          </w:tcPr>
          <w:p w:rsidR="004757F4" w:rsidRPr="00770F32" w:rsidRDefault="004757F4" w:rsidP="00770F32">
            <w:pPr>
              <w:numPr>
                <w:ilvl w:val="0"/>
                <w:numId w:val="6"/>
              </w:numPr>
              <w:rPr>
                <w:sz w:val="22"/>
                <w:szCs w:val="22"/>
                <w:lang w:val="pl-PL"/>
              </w:rPr>
            </w:pPr>
          </w:p>
        </w:tc>
        <w:tc>
          <w:tcPr>
            <w:tcW w:w="4603" w:type="pct"/>
            <w:shd w:val="clear" w:color="auto" w:fill="auto"/>
            <w:vAlign w:val="center"/>
          </w:tcPr>
          <w:p w:rsidR="004757F4" w:rsidRPr="00770F32" w:rsidRDefault="004757F4" w:rsidP="00770F32">
            <w:pPr>
              <w:rPr>
                <w:sz w:val="22"/>
                <w:szCs w:val="22"/>
                <w:lang w:val="pl-PL"/>
              </w:rPr>
            </w:pPr>
            <w:r w:rsidRPr="00770F32">
              <w:rPr>
                <w:sz w:val="22"/>
                <w:szCs w:val="22"/>
                <w:lang w:val="pl-PL"/>
              </w:rPr>
              <w:t>System operacyjny komputera – Windows XP</w:t>
            </w:r>
          </w:p>
        </w:tc>
      </w:tr>
      <w:tr w:rsidR="004757F4" w:rsidRPr="00770F32" w:rsidTr="004757F4">
        <w:trPr>
          <w:trHeight w:val="454"/>
          <w:jc w:val="center"/>
        </w:trPr>
        <w:tc>
          <w:tcPr>
            <w:tcW w:w="397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57F4" w:rsidRPr="00770F32" w:rsidRDefault="004757F4" w:rsidP="00770F32">
            <w:pPr>
              <w:numPr>
                <w:ilvl w:val="0"/>
                <w:numId w:val="6"/>
              </w:numPr>
              <w:rPr>
                <w:sz w:val="22"/>
                <w:szCs w:val="22"/>
                <w:lang w:val="pl-PL"/>
              </w:rPr>
            </w:pPr>
          </w:p>
        </w:tc>
        <w:tc>
          <w:tcPr>
            <w:tcW w:w="4603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757F4" w:rsidRPr="00770F32" w:rsidRDefault="004757F4" w:rsidP="00770F32">
            <w:pPr>
              <w:rPr>
                <w:sz w:val="22"/>
                <w:szCs w:val="22"/>
                <w:lang w:val="pl-PL"/>
              </w:rPr>
            </w:pPr>
            <w:r w:rsidRPr="00770F32">
              <w:rPr>
                <w:sz w:val="22"/>
                <w:szCs w:val="22"/>
                <w:lang w:val="pl-PL"/>
              </w:rPr>
              <w:t>Analizator oraz odczynniki posiadają europejski symbol bezpieczeństwa CE</w:t>
            </w:r>
          </w:p>
        </w:tc>
      </w:tr>
      <w:tr w:rsidR="004757F4" w:rsidRPr="00770F32" w:rsidTr="004757F4">
        <w:trPr>
          <w:trHeight w:val="454"/>
          <w:jc w:val="center"/>
        </w:trPr>
        <w:tc>
          <w:tcPr>
            <w:tcW w:w="397" w:type="pct"/>
            <w:shd w:val="clear" w:color="auto" w:fill="auto"/>
            <w:vAlign w:val="center"/>
          </w:tcPr>
          <w:p w:rsidR="004757F4" w:rsidRPr="00770F32" w:rsidRDefault="004757F4" w:rsidP="00770F32">
            <w:pPr>
              <w:numPr>
                <w:ilvl w:val="0"/>
                <w:numId w:val="6"/>
              </w:numPr>
              <w:rPr>
                <w:sz w:val="22"/>
                <w:szCs w:val="22"/>
                <w:lang w:val="pl-PL"/>
              </w:rPr>
            </w:pPr>
          </w:p>
        </w:tc>
        <w:tc>
          <w:tcPr>
            <w:tcW w:w="4603" w:type="pct"/>
            <w:shd w:val="clear" w:color="auto" w:fill="auto"/>
            <w:vAlign w:val="center"/>
          </w:tcPr>
          <w:p w:rsidR="004757F4" w:rsidRPr="00770F32" w:rsidRDefault="004757F4" w:rsidP="00770F32">
            <w:pPr>
              <w:rPr>
                <w:sz w:val="22"/>
                <w:szCs w:val="22"/>
                <w:lang w:val="pl-PL"/>
              </w:rPr>
            </w:pPr>
            <w:r w:rsidRPr="00770F32">
              <w:rPr>
                <w:sz w:val="22"/>
                <w:szCs w:val="22"/>
                <w:lang w:val="pl-PL"/>
              </w:rPr>
              <w:t xml:space="preserve">Możliwość zgłaszania awarii przez 24 godz. na dobę </w:t>
            </w:r>
          </w:p>
        </w:tc>
      </w:tr>
      <w:tr w:rsidR="004757F4" w:rsidRPr="00770F32" w:rsidTr="004757F4">
        <w:trPr>
          <w:trHeight w:val="454"/>
          <w:jc w:val="center"/>
        </w:trPr>
        <w:tc>
          <w:tcPr>
            <w:tcW w:w="397" w:type="pct"/>
            <w:shd w:val="clear" w:color="auto" w:fill="auto"/>
            <w:vAlign w:val="center"/>
          </w:tcPr>
          <w:p w:rsidR="004757F4" w:rsidRPr="00770F32" w:rsidRDefault="004757F4" w:rsidP="00770F32">
            <w:pPr>
              <w:numPr>
                <w:ilvl w:val="0"/>
                <w:numId w:val="6"/>
              </w:numPr>
              <w:rPr>
                <w:sz w:val="22"/>
                <w:szCs w:val="22"/>
                <w:lang w:val="pl-PL"/>
              </w:rPr>
            </w:pPr>
          </w:p>
        </w:tc>
        <w:tc>
          <w:tcPr>
            <w:tcW w:w="4603" w:type="pct"/>
            <w:shd w:val="clear" w:color="auto" w:fill="auto"/>
            <w:vAlign w:val="center"/>
          </w:tcPr>
          <w:p w:rsidR="004757F4" w:rsidRPr="00770F32" w:rsidRDefault="004757F4" w:rsidP="00770F32">
            <w:pPr>
              <w:rPr>
                <w:sz w:val="22"/>
                <w:szCs w:val="22"/>
                <w:lang w:val="pl-PL"/>
              </w:rPr>
            </w:pPr>
            <w:r w:rsidRPr="00770F32">
              <w:rPr>
                <w:sz w:val="22"/>
                <w:szCs w:val="22"/>
                <w:lang w:val="pl-PL"/>
              </w:rPr>
              <w:t>Dojazd serwisu od momentu zgłoszenia usterki nie dłuższy niż 48 godzin</w:t>
            </w:r>
          </w:p>
        </w:tc>
      </w:tr>
      <w:tr w:rsidR="004757F4" w:rsidRPr="00770F32" w:rsidTr="004757F4">
        <w:trPr>
          <w:trHeight w:val="454"/>
          <w:jc w:val="center"/>
        </w:trPr>
        <w:tc>
          <w:tcPr>
            <w:tcW w:w="397" w:type="pct"/>
            <w:shd w:val="clear" w:color="auto" w:fill="auto"/>
            <w:vAlign w:val="center"/>
          </w:tcPr>
          <w:p w:rsidR="004757F4" w:rsidRPr="00770F32" w:rsidRDefault="004757F4" w:rsidP="00770F32">
            <w:pPr>
              <w:numPr>
                <w:ilvl w:val="0"/>
                <w:numId w:val="6"/>
              </w:numPr>
              <w:rPr>
                <w:sz w:val="22"/>
                <w:szCs w:val="22"/>
                <w:lang w:val="pl-PL"/>
              </w:rPr>
            </w:pPr>
          </w:p>
        </w:tc>
        <w:tc>
          <w:tcPr>
            <w:tcW w:w="4603" w:type="pct"/>
            <w:shd w:val="clear" w:color="auto" w:fill="auto"/>
            <w:vAlign w:val="center"/>
          </w:tcPr>
          <w:p w:rsidR="004757F4" w:rsidRPr="00770F32" w:rsidRDefault="004757F4" w:rsidP="00770F32">
            <w:pPr>
              <w:rPr>
                <w:sz w:val="22"/>
                <w:szCs w:val="22"/>
                <w:lang w:val="pl-PL"/>
              </w:rPr>
            </w:pPr>
            <w:r w:rsidRPr="00770F32">
              <w:rPr>
                <w:sz w:val="22"/>
                <w:szCs w:val="22"/>
                <w:lang w:val="pl-PL"/>
              </w:rPr>
              <w:t xml:space="preserve">Bezpłatne przeglądy serwisowe i naprawy w trakcie trwania umowy </w:t>
            </w:r>
          </w:p>
        </w:tc>
      </w:tr>
    </w:tbl>
    <w:p w:rsidR="00B65B1C" w:rsidRDefault="00B65B1C">
      <w:pPr>
        <w:rPr>
          <w:sz w:val="22"/>
          <w:szCs w:val="22"/>
        </w:rPr>
      </w:pPr>
    </w:p>
    <w:p w:rsidR="00770F32" w:rsidRPr="00770F32" w:rsidRDefault="00770F32" w:rsidP="00770F32">
      <w:pPr>
        <w:rPr>
          <w:sz w:val="22"/>
          <w:szCs w:val="22"/>
          <w:lang w:val="pl-PL"/>
        </w:rPr>
      </w:pPr>
      <w:r w:rsidRPr="00770F32">
        <w:rPr>
          <w:sz w:val="22"/>
          <w:szCs w:val="22"/>
          <w:lang w:val="pl-PL"/>
        </w:rPr>
        <w:t>Parametry graniczne dotyczące odczynników</w:t>
      </w:r>
      <w:r w:rsidR="0003208F">
        <w:rPr>
          <w:sz w:val="22"/>
          <w:szCs w:val="22"/>
          <w:lang w:val="pl-PL"/>
        </w:rPr>
        <w:t>:</w:t>
      </w:r>
    </w:p>
    <w:p w:rsidR="00770F32" w:rsidRPr="00770F32" w:rsidRDefault="00770F32" w:rsidP="00770F32">
      <w:pPr>
        <w:rPr>
          <w:sz w:val="22"/>
          <w:szCs w:val="22"/>
          <w:lang w:val="pl-PL"/>
        </w:rPr>
      </w:pPr>
    </w:p>
    <w:tbl>
      <w:tblPr>
        <w:tblW w:w="484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3"/>
        <w:gridCol w:w="8202"/>
      </w:tblGrid>
      <w:tr w:rsidR="004757F4" w:rsidRPr="00770F32" w:rsidTr="004757F4">
        <w:trPr>
          <w:trHeight w:val="454"/>
          <w:jc w:val="center"/>
        </w:trPr>
        <w:tc>
          <w:tcPr>
            <w:tcW w:w="332" w:type="pct"/>
            <w:shd w:val="clear" w:color="auto" w:fill="auto"/>
            <w:vAlign w:val="center"/>
          </w:tcPr>
          <w:p w:rsidR="004757F4" w:rsidRPr="00770F32" w:rsidRDefault="004757F4" w:rsidP="00770F32">
            <w:pPr>
              <w:rPr>
                <w:sz w:val="22"/>
                <w:szCs w:val="22"/>
                <w:lang w:val="en-GB"/>
              </w:rPr>
            </w:pPr>
            <w:proofErr w:type="spellStart"/>
            <w:r w:rsidRPr="00770F32">
              <w:rPr>
                <w:sz w:val="22"/>
                <w:szCs w:val="22"/>
                <w:lang w:val="en-GB"/>
              </w:rPr>
              <w:t>Lp</w:t>
            </w:r>
            <w:proofErr w:type="spellEnd"/>
            <w:r w:rsidRPr="00770F32">
              <w:rPr>
                <w:sz w:val="22"/>
                <w:szCs w:val="22"/>
                <w:lang w:val="en-GB"/>
              </w:rPr>
              <w:t>.</w:t>
            </w:r>
          </w:p>
        </w:tc>
        <w:tc>
          <w:tcPr>
            <w:tcW w:w="4668" w:type="pct"/>
            <w:shd w:val="clear" w:color="auto" w:fill="auto"/>
            <w:vAlign w:val="center"/>
          </w:tcPr>
          <w:p w:rsidR="004757F4" w:rsidRPr="00770F32" w:rsidRDefault="004757F4" w:rsidP="00770F32">
            <w:pPr>
              <w:rPr>
                <w:b/>
                <w:sz w:val="22"/>
                <w:szCs w:val="22"/>
                <w:lang w:val="en-GB"/>
              </w:rPr>
            </w:pPr>
            <w:r w:rsidRPr="00770F32">
              <w:rPr>
                <w:b/>
                <w:sz w:val="22"/>
                <w:szCs w:val="22"/>
                <w:lang w:val="en-GB"/>
              </w:rPr>
              <w:t>WARUNKI GRANICZNE</w:t>
            </w:r>
          </w:p>
        </w:tc>
      </w:tr>
      <w:tr w:rsidR="004757F4" w:rsidRPr="00770F32" w:rsidTr="004757F4">
        <w:trPr>
          <w:trHeight w:val="454"/>
          <w:jc w:val="center"/>
        </w:trPr>
        <w:tc>
          <w:tcPr>
            <w:tcW w:w="332" w:type="pct"/>
            <w:shd w:val="clear" w:color="auto" w:fill="auto"/>
            <w:vAlign w:val="center"/>
          </w:tcPr>
          <w:p w:rsidR="004757F4" w:rsidRPr="00770F32" w:rsidRDefault="004757F4" w:rsidP="00770F32">
            <w:pPr>
              <w:numPr>
                <w:ilvl w:val="0"/>
                <w:numId w:val="7"/>
              </w:numPr>
              <w:rPr>
                <w:sz w:val="22"/>
                <w:szCs w:val="22"/>
                <w:lang w:val="en-GB"/>
              </w:rPr>
            </w:pPr>
          </w:p>
        </w:tc>
        <w:tc>
          <w:tcPr>
            <w:tcW w:w="4668" w:type="pct"/>
            <w:shd w:val="clear" w:color="auto" w:fill="auto"/>
            <w:vAlign w:val="center"/>
          </w:tcPr>
          <w:p w:rsidR="004757F4" w:rsidRPr="00770F32" w:rsidRDefault="004757F4" w:rsidP="00770F32">
            <w:pPr>
              <w:rPr>
                <w:sz w:val="22"/>
                <w:szCs w:val="22"/>
                <w:lang w:val="pl-PL"/>
              </w:rPr>
            </w:pPr>
            <w:r w:rsidRPr="00770F32">
              <w:rPr>
                <w:sz w:val="22"/>
                <w:szCs w:val="22"/>
                <w:lang w:val="pl-PL"/>
              </w:rPr>
              <w:t>Okres ważności odczynników nie krótszy niż 6 miesięcy</w:t>
            </w:r>
          </w:p>
        </w:tc>
      </w:tr>
      <w:tr w:rsidR="004757F4" w:rsidRPr="00770F32" w:rsidTr="004757F4">
        <w:trPr>
          <w:trHeight w:val="454"/>
          <w:jc w:val="center"/>
        </w:trPr>
        <w:tc>
          <w:tcPr>
            <w:tcW w:w="332" w:type="pct"/>
            <w:shd w:val="clear" w:color="auto" w:fill="auto"/>
            <w:vAlign w:val="center"/>
          </w:tcPr>
          <w:p w:rsidR="004757F4" w:rsidRPr="00770F32" w:rsidRDefault="004757F4" w:rsidP="00770F32">
            <w:pPr>
              <w:numPr>
                <w:ilvl w:val="0"/>
                <w:numId w:val="7"/>
              </w:numPr>
              <w:rPr>
                <w:sz w:val="22"/>
                <w:szCs w:val="22"/>
                <w:lang w:val="pl-PL"/>
              </w:rPr>
            </w:pPr>
          </w:p>
        </w:tc>
        <w:tc>
          <w:tcPr>
            <w:tcW w:w="4668" w:type="pct"/>
            <w:shd w:val="clear" w:color="auto" w:fill="auto"/>
            <w:vAlign w:val="center"/>
          </w:tcPr>
          <w:p w:rsidR="004757F4" w:rsidRPr="00770F32" w:rsidRDefault="004757F4" w:rsidP="00770F32">
            <w:pPr>
              <w:rPr>
                <w:sz w:val="22"/>
                <w:szCs w:val="22"/>
                <w:lang w:val="pl-PL"/>
              </w:rPr>
            </w:pPr>
            <w:r w:rsidRPr="00770F32">
              <w:rPr>
                <w:sz w:val="22"/>
                <w:szCs w:val="22"/>
                <w:lang w:val="pl-PL"/>
              </w:rPr>
              <w:t xml:space="preserve">Surowica kontrolna – materiał </w:t>
            </w:r>
            <w:proofErr w:type="spellStart"/>
            <w:r w:rsidRPr="00770F32">
              <w:rPr>
                <w:sz w:val="22"/>
                <w:szCs w:val="22"/>
                <w:lang w:val="pl-PL"/>
              </w:rPr>
              <w:t>metrykowany</w:t>
            </w:r>
            <w:proofErr w:type="spellEnd"/>
            <w:r w:rsidRPr="00770F32">
              <w:rPr>
                <w:sz w:val="22"/>
                <w:szCs w:val="22"/>
                <w:lang w:val="pl-PL"/>
              </w:rPr>
              <w:t xml:space="preserve"> o trzech zakresach  nominalnych: niskim, średnim, wysokim, </w:t>
            </w:r>
          </w:p>
          <w:p w:rsidR="004757F4" w:rsidRPr="00770F32" w:rsidRDefault="004757F4" w:rsidP="00770F32">
            <w:pPr>
              <w:rPr>
                <w:sz w:val="22"/>
                <w:szCs w:val="22"/>
                <w:lang w:val="pl-PL"/>
              </w:rPr>
            </w:pPr>
            <w:r w:rsidRPr="00770F32">
              <w:rPr>
                <w:sz w:val="22"/>
                <w:szCs w:val="22"/>
                <w:lang w:val="pl-PL"/>
              </w:rPr>
              <w:t xml:space="preserve">W przypadku oznaczenia </w:t>
            </w:r>
            <w:proofErr w:type="spellStart"/>
            <w:r w:rsidRPr="00770F32">
              <w:rPr>
                <w:sz w:val="22"/>
                <w:szCs w:val="22"/>
                <w:lang w:val="pl-PL"/>
              </w:rPr>
              <w:t>hsCRP</w:t>
            </w:r>
            <w:proofErr w:type="spellEnd"/>
            <w:r w:rsidRPr="00770F32">
              <w:rPr>
                <w:sz w:val="22"/>
                <w:szCs w:val="22"/>
                <w:lang w:val="pl-PL"/>
              </w:rPr>
              <w:t xml:space="preserve"> dopuszcza się materiał </w:t>
            </w:r>
            <w:proofErr w:type="spellStart"/>
            <w:r w:rsidRPr="00770F32">
              <w:rPr>
                <w:sz w:val="22"/>
                <w:szCs w:val="22"/>
                <w:lang w:val="pl-PL"/>
              </w:rPr>
              <w:t>metrykowany</w:t>
            </w:r>
            <w:proofErr w:type="spellEnd"/>
            <w:r w:rsidRPr="00770F32">
              <w:rPr>
                <w:sz w:val="22"/>
                <w:szCs w:val="22"/>
                <w:lang w:val="pl-PL"/>
              </w:rPr>
              <w:t xml:space="preserve"> o dwóch zakresach nominalnych: niskim i wysokim</w:t>
            </w:r>
          </w:p>
        </w:tc>
      </w:tr>
      <w:tr w:rsidR="004757F4" w:rsidRPr="00770F32" w:rsidTr="004757F4">
        <w:trPr>
          <w:trHeight w:val="454"/>
          <w:jc w:val="center"/>
        </w:trPr>
        <w:tc>
          <w:tcPr>
            <w:tcW w:w="332" w:type="pct"/>
            <w:shd w:val="clear" w:color="auto" w:fill="auto"/>
            <w:vAlign w:val="center"/>
          </w:tcPr>
          <w:p w:rsidR="004757F4" w:rsidRPr="00770F32" w:rsidRDefault="004757F4" w:rsidP="00770F32">
            <w:pPr>
              <w:numPr>
                <w:ilvl w:val="0"/>
                <w:numId w:val="7"/>
              </w:numPr>
              <w:rPr>
                <w:sz w:val="22"/>
                <w:szCs w:val="22"/>
                <w:lang w:val="pl-PL"/>
              </w:rPr>
            </w:pPr>
          </w:p>
        </w:tc>
        <w:tc>
          <w:tcPr>
            <w:tcW w:w="4668" w:type="pct"/>
            <w:shd w:val="clear" w:color="auto" w:fill="auto"/>
            <w:vAlign w:val="center"/>
          </w:tcPr>
          <w:p w:rsidR="004757F4" w:rsidRPr="00770F32" w:rsidRDefault="004757F4" w:rsidP="00770F32">
            <w:pPr>
              <w:rPr>
                <w:sz w:val="22"/>
                <w:szCs w:val="22"/>
                <w:lang w:val="pl-PL"/>
              </w:rPr>
            </w:pPr>
            <w:r w:rsidRPr="00770F32">
              <w:rPr>
                <w:sz w:val="22"/>
                <w:szCs w:val="22"/>
                <w:lang w:val="pl-PL"/>
              </w:rPr>
              <w:t>Specyfikacja odczynnikowa w języku polskim</w:t>
            </w:r>
          </w:p>
        </w:tc>
      </w:tr>
      <w:tr w:rsidR="004757F4" w:rsidRPr="00770F32" w:rsidTr="004757F4">
        <w:trPr>
          <w:trHeight w:val="454"/>
          <w:jc w:val="center"/>
        </w:trPr>
        <w:tc>
          <w:tcPr>
            <w:tcW w:w="332" w:type="pct"/>
            <w:shd w:val="clear" w:color="auto" w:fill="auto"/>
            <w:vAlign w:val="center"/>
          </w:tcPr>
          <w:p w:rsidR="004757F4" w:rsidRPr="00770F32" w:rsidRDefault="004757F4" w:rsidP="00770F32">
            <w:pPr>
              <w:numPr>
                <w:ilvl w:val="0"/>
                <w:numId w:val="7"/>
              </w:numPr>
              <w:rPr>
                <w:sz w:val="22"/>
                <w:szCs w:val="22"/>
                <w:lang w:val="pl-PL"/>
              </w:rPr>
            </w:pPr>
          </w:p>
        </w:tc>
        <w:tc>
          <w:tcPr>
            <w:tcW w:w="4668" w:type="pct"/>
            <w:shd w:val="clear" w:color="auto" w:fill="auto"/>
            <w:vAlign w:val="center"/>
          </w:tcPr>
          <w:p w:rsidR="004757F4" w:rsidRPr="00770F32" w:rsidRDefault="004757F4" w:rsidP="00770F32">
            <w:pPr>
              <w:rPr>
                <w:sz w:val="22"/>
                <w:szCs w:val="22"/>
                <w:lang w:val="pl-PL"/>
              </w:rPr>
            </w:pPr>
            <w:r w:rsidRPr="00770F32">
              <w:rPr>
                <w:sz w:val="22"/>
                <w:szCs w:val="22"/>
                <w:lang w:val="pl-PL"/>
              </w:rPr>
              <w:t>Wszystkie wymienione odczynniki i materiały kontrolne oraz materiały eksploatacyjne od jednego producenta z wyłączeniem wolnych łańcuchów</w:t>
            </w:r>
          </w:p>
        </w:tc>
      </w:tr>
      <w:tr w:rsidR="004757F4" w:rsidRPr="00770F32" w:rsidTr="004757F4">
        <w:trPr>
          <w:trHeight w:val="454"/>
          <w:jc w:val="center"/>
        </w:trPr>
        <w:tc>
          <w:tcPr>
            <w:tcW w:w="332" w:type="pct"/>
            <w:shd w:val="clear" w:color="auto" w:fill="auto"/>
            <w:vAlign w:val="center"/>
          </w:tcPr>
          <w:p w:rsidR="004757F4" w:rsidRPr="00770F32" w:rsidRDefault="004757F4" w:rsidP="00770F32">
            <w:pPr>
              <w:numPr>
                <w:ilvl w:val="0"/>
                <w:numId w:val="7"/>
              </w:numPr>
              <w:rPr>
                <w:sz w:val="22"/>
                <w:szCs w:val="22"/>
                <w:lang w:val="pl-PL"/>
              </w:rPr>
            </w:pPr>
          </w:p>
        </w:tc>
        <w:tc>
          <w:tcPr>
            <w:tcW w:w="4668" w:type="pct"/>
            <w:shd w:val="clear" w:color="auto" w:fill="auto"/>
            <w:vAlign w:val="center"/>
          </w:tcPr>
          <w:p w:rsidR="004757F4" w:rsidRPr="00770F32" w:rsidRDefault="004757F4" w:rsidP="00770F32">
            <w:pPr>
              <w:rPr>
                <w:sz w:val="22"/>
                <w:szCs w:val="22"/>
                <w:lang w:val="pl-PL"/>
              </w:rPr>
            </w:pPr>
            <w:r w:rsidRPr="00770F32">
              <w:rPr>
                <w:sz w:val="22"/>
                <w:szCs w:val="22"/>
                <w:lang w:val="pl-PL"/>
              </w:rPr>
              <w:t>Sukcesywne dostawy odczynników i materiałów zużywalnych przez okres 36 miesięcy od daty podpisania umowy, według zamówień składanych przez Zamawiającego</w:t>
            </w:r>
          </w:p>
        </w:tc>
      </w:tr>
      <w:tr w:rsidR="004757F4" w:rsidRPr="00770F32" w:rsidTr="004757F4">
        <w:trPr>
          <w:trHeight w:val="454"/>
          <w:jc w:val="center"/>
        </w:trPr>
        <w:tc>
          <w:tcPr>
            <w:tcW w:w="332" w:type="pct"/>
            <w:shd w:val="clear" w:color="auto" w:fill="auto"/>
            <w:vAlign w:val="center"/>
          </w:tcPr>
          <w:p w:rsidR="004757F4" w:rsidRPr="00770F32" w:rsidRDefault="004757F4" w:rsidP="00770F32">
            <w:pPr>
              <w:numPr>
                <w:ilvl w:val="0"/>
                <w:numId w:val="7"/>
              </w:numPr>
              <w:rPr>
                <w:sz w:val="22"/>
                <w:szCs w:val="22"/>
                <w:lang w:val="pl-PL"/>
              </w:rPr>
            </w:pPr>
          </w:p>
        </w:tc>
        <w:tc>
          <w:tcPr>
            <w:tcW w:w="4668" w:type="pct"/>
            <w:shd w:val="clear" w:color="auto" w:fill="auto"/>
            <w:vAlign w:val="center"/>
          </w:tcPr>
          <w:p w:rsidR="004757F4" w:rsidRPr="00770F32" w:rsidRDefault="004757F4" w:rsidP="00770F32">
            <w:pPr>
              <w:rPr>
                <w:sz w:val="22"/>
                <w:szCs w:val="22"/>
                <w:lang w:val="pl-PL"/>
              </w:rPr>
            </w:pPr>
            <w:r w:rsidRPr="00770F32">
              <w:rPr>
                <w:sz w:val="22"/>
                <w:szCs w:val="22"/>
                <w:lang w:val="pl-PL"/>
              </w:rPr>
              <w:t xml:space="preserve">Dostawa odczynników na koszt Oferenta odbywa się w czasie nie dłuższym niż 7 dni roboczych od daty złożenia zamówienia </w:t>
            </w:r>
          </w:p>
        </w:tc>
      </w:tr>
      <w:tr w:rsidR="004757F4" w:rsidRPr="00770F32" w:rsidTr="004757F4">
        <w:trPr>
          <w:trHeight w:val="454"/>
          <w:jc w:val="center"/>
        </w:trPr>
        <w:tc>
          <w:tcPr>
            <w:tcW w:w="332" w:type="pct"/>
            <w:shd w:val="clear" w:color="auto" w:fill="auto"/>
            <w:vAlign w:val="center"/>
          </w:tcPr>
          <w:p w:rsidR="004757F4" w:rsidRPr="00770F32" w:rsidRDefault="004757F4" w:rsidP="00770F32">
            <w:pPr>
              <w:numPr>
                <w:ilvl w:val="0"/>
                <w:numId w:val="7"/>
              </w:numPr>
              <w:rPr>
                <w:sz w:val="22"/>
                <w:szCs w:val="22"/>
                <w:lang w:val="pl-PL"/>
              </w:rPr>
            </w:pPr>
          </w:p>
        </w:tc>
        <w:tc>
          <w:tcPr>
            <w:tcW w:w="4668" w:type="pct"/>
            <w:shd w:val="clear" w:color="auto" w:fill="auto"/>
            <w:vAlign w:val="center"/>
          </w:tcPr>
          <w:p w:rsidR="004757F4" w:rsidRPr="00770F32" w:rsidRDefault="004757F4" w:rsidP="00770F32">
            <w:pPr>
              <w:rPr>
                <w:sz w:val="22"/>
                <w:szCs w:val="22"/>
                <w:lang w:val="pl-PL"/>
              </w:rPr>
            </w:pPr>
            <w:r w:rsidRPr="00770F32">
              <w:rPr>
                <w:sz w:val="22"/>
                <w:szCs w:val="22"/>
                <w:lang w:val="pl-PL"/>
              </w:rPr>
              <w:t>Oferent zapewnia bezpłatny udział w Powszechnym Programie Zewnętrznej Oceny Jakości w Medycynie Laboratoryjnej (PPZOJMED/</w:t>
            </w:r>
            <w:proofErr w:type="spellStart"/>
            <w:r w:rsidRPr="00770F32">
              <w:rPr>
                <w:sz w:val="22"/>
                <w:szCs w:val="22"/>
                <w:lang w:val="pl-PL"/>
              </w:rPr>
              <w:t>Labquality</w:t>
            </w:r>
            <w:proofErr w:type="spellEnd"/>
            <w:r w:rsidRPr="00770F32">
              <w:rPr>
                <w:sz w:val="22"/>
                <w:szCs w:val="22"/>
                <w:lang w:val="pl-PL"/>
              </w:rPr>
              <w:t>:</w:t>
            </w:r>
          </w:p>
          <w:p w:rsidR="004757F4" w:rsidRPr="00770F32" w:rsidRDefault="004757F4" w:rsidP="00770F32">
            <w:pPr>
              <w:rPr>
                <w:sz w:val="22"/>
                <w:szCs w:val="22"/>
                <w:lang w:val="pl-PL"/>
              </w:rPr>
            </w:pPr>
            <w:r w:rsidRPr="00770F32">
              <w:rPr>
                <w:sz w:val="22"/>
                <w:szCs w:val="22"/>
                <w:lang w:val="pl-PL"/>
              </w:rPr>
              <w:t xml:space="preserve"> - kontrola CRP - 6 sprawdzianów na rok, nr kontroli 2020;</w:t>
            </w:r>
          </w:p>
          <w:p w:rsidR="004757F4" w:rsidRPr="00770F32" w:rsidRDefault="004757F4" w:rsidP="00770F32">
            <w:pPr>
              <w:rPr>
                <w:sz w:val="22"/>
                <w:szCs w:val="22"/>
                <w:lang w:val="pl-PL"/>
              </w:rPr>
            </w:pPr>
            <w:r w:rsidRPr="00770F32">
              <w:rPr>
                <w:sz w:val="22"/>
                <w:szCs w:val="22"/>
                <w:lang w:val="pl-PL"/>
              </w:rPr>
              <w:t xml:space="preserve">- kontrola </w:t>
            </w:r>
            <w:proofErr w:type="spellStart"/>
            <w:r w:rsidRPr="00770F32">
              <w:rPr>
                <w:sz w:val="22"/>
                <w:szCs w:val="22"/>
                <w:lang w:val="pl-PL"/>
              </w:rPr>
              <w:t>IgG</w:t>
            </w:r>
            <w:proofErr w:type="spellEnd"/>
            <w:r w:rsidRPr="00770F32">
              <w:rPr>
                <w:sz w:val="22"/>
                <w:szCs w:val="22"/>
                <w:lang w:val="pl-PL"/>
              </w:rPr>
              <w:t xml:space="preserve">, </w:t>
            </w:r>
            <w:proofErr w:type="spellStart"/>
            <w:r w:rsidRPr="00770F32">
              <w:rPr>
                <w:sz w:val="22"/>
                <w:szCs w:val="22"/>
                <w:lang w:val="pl-PL"/>
              </w:rPr>
              <w:t>IgA</w:t>
            </w:r>
            <w:proofErr w:type="spellEnd"/>
            <w:r w:rsidRPr="00770F32">
              <w:rPr>
                <w:sz w:val="22"/>
                <w:szCs w:val="22"/>
                <w:lang w:val="pl-PL"/>
              </w:rPr>
              <w:t xml:space="preserve">, </w:t>
            </w:r>
            <w:proofErr w:type="spellStart"/>
            <w:r w:rsidRPr="00770F32">
              <w:rPr>
                <w:sz w:val="22"/>
                <w:szCs w:val="22"/>
                <w:lang w:val="pl-PL"/>
              </w:rPr>
              <w:t>IgM</w:t>
            </w:r>
            <w:proofErr w:type="spellEnd"/>
            <w:r w:rsidRPr="00770F32">
              <w:rPr>
                <w:sz w:val="22"/>
                <w:szCs w:val="22"/>
                <w:lang w:val="pl-PL"/>
              </w:rPr>
              <w:t xml:space="preserve"> </w:t>
            </w:r>
            <w:proofErr w:type="spellStart"/>
            <w:r w:rsidRPr="00770F32">
              <w:rPr>
                <w:sz w:val="22"/>
                <w:szCs w:val="22"/>
                <w:lang w:val="pl-PL"/>
              </w:rPr>
              <w:t>orozomukoid</w:t>
            </w:r>
            <w:proofErr w:type="spellEnd"/>
            <w:r w:rsidRPr="00770F32">
              <w:rPr>
                <w:sz w:val="22"/>
                <w:szCs w:val="22"/>
                <w:lang w:val="pl-PL"/>
              </w:rPr>
              <w:t xml:space="preserve">, </w:t>
            </w:r>
            <w:proofErr w:type="spellStart"/>
            <w:r w:rsidRPr="00770F32">
              <w:rPr>
                <w:sz w:val="22"/>
                <w:szCs w:val="22"/>
                <w:lang w:val="pl-PL"/>
              </w:rPr>
              <w:t>haptoglobina</w:t>
            </w:r>
            <w:proofErr w:type="spellEnd"/>
            <w:r w:rsidRPr="00770F32">
              <w:rPr>
                <w:sz w:val="22"/>
                <w:szCs w:val="22"/>
                <w:lang w:val="pl-PL"/>
              </w:rPr>
              <w:t xml:space="preserve">, </w:t>
            </w:r>
            <w:proofErr w:type="spellStart"/>
            <w:r w:rsidRPr="00770F32">
              <w:rPr>
                <w:sz w:val="22"/>
                <w:szCs w:val="22"/>
                <w:lang w:val="pl-PL"/>
              </w:rPr>
              <w:t>transferyna</w:t>
            </w:r>
            <w:proofErr w:type="spellEnd"/>
            <w:r w:rsidRPr="00770F32">
              <w:rPr>
                <w:sz w:val="22"/>
                <w:szCs w:val="22"/>
                <w:lang w:val="pl-PL"/>
              </w:rPr>
              <w:t xml:space="preserve">, antytrypsyna – od września 2022 do końca trwania umowy z częstotliwością 1x miesiąc, nr kontroli 1072. </w:t>
            </w:r>
          </w:p>
          <w:p w:rsidR="004757F4" w:rsidRPr="00770F32" w:rsidRDefault="004757F4" w:rsidP="00770F32">
            <w:pPr>
              <w:rPr>
                <w:sz w:val="22"/>
                <w:szCs w:val="22"/>
                <w:lang w:val="pl-PL"/>
              </w:rPr>
            </w:pPr>
            <w:bookmarkStart w:id="0" w:name="_GoBack"/>
            <w:bookmarkEnd w:id="0"/>
          </w:p>
        </w:tc>
      </w:tr>
      <w:tr w:rsidR="004757F4" w:rsidRPr="00770F32" w:rsidTr="004757F4">
        <w:trPr>
          <w:trHeight w:val="454"/>
          <w:jc w:val="center"/>
        </w:trPr>
        <w:tc>
          <w:tcPr>
            <w:tcW w:w="332" w:type="pct"/>
            <w:shd w:val="clear" w:color="auto" w:fill="auto"/>
            <w:vAlign w:val="center"/>
          </w:tcPr>
          <w:p w:rsidR="004757F4" w:rsidRPr="00770F32" w:rsidRDefault="004757F4" w:rsidP="00770F32">
            <w:pPr>
              <w:numPr>
                <w:ilvl w:val="0"/>
                <w:numId w:val="7"/>
              </w:numPr>
              <w:rPr>
                <w:sz w:val="22"/>
                <w:szCs w:val="22"/>
                <w:lang w:val="pl-PL"/>
              </w:rPr>
            </w:pPr>
          </w:p>
        </w:tc>
        <w:tc>
          <w:tcPr>
            <w:tcW w:w="4668" w:type="pct"/>
            <w:shd w:val="clear" w:color="auto" w:fill="auto"/>
            <w:vAlign w:val="center"/>
          </w:tcPr>
          <w:p w:rsidR="004757F4" w:rsidRPr="00770F32" w:rsidRDefault="004757F4" w:rsidP="00770F32">
            <w:pPr>
              <w:rPr>
                <w:sz w:val="22"/>
                <w:szCs w:val="22"/>
                <w:lang w:val="pl-PL"/>
              </w:rPr>
            </w:pPr>
            <w:r w:rsidRPr="00770F32">
              <w:rPr>
                <w:sz w:val="22"/>
                <w:szCs w:val="22"/>
                <w:lang w:val="pl-PL"/>
              </w:rPr>
              <w:t>Oferent przedstawi wycenę badań będących przedmiotem zamówienia</w:t>
            </w:r>
          </w:p>
        </w:tc>
      </w:tr>
    </w:tbl>
    <w:p w:rsidR="00770F32" w:rsidRPr="00735359" w:rsidRDefault="00770F32">
      <w:pPr>
        <w:rPr>
          <w:sz w:val="22"/>
          <w:szCs w:val="22"/>
        </w:rPr>
      </w:pPr>
    </w:p>
    <w:p w:rsidR="0003208F" w:rsidRPr="00735359" w:rsidRDefault="0003208F">
      <w:pPr>
        <w:rPr>
          <w:sz w:val="22"/>
          <w:szCs w:val="22"/>
        </w:rPr>
      </w:pPr>
    </w:p>
    <w:p w:rsidR="0003208F" w:rsidRPr="00735359" w:rsidRDefault="0003208F" w:rsidP="0003208F">
      <w:pPr>
        <w:rPr>
          <w:sz w:val="22"/>
          <w:szCs w:val="22"/>
          <w:lang w:val="pl-PL"/>
        </w:rPr>
      </w:pPr>
      <w:r w:rsidRPr="00735359">
        <w:rPr>
          <w:sz w:val="22"/>
          <w:szCs w:val="22"/>
          <w:lang w:val="pl-PL"/>
        </w:rPr>
        <w:t xml:space="preserve">Parametry graniczne dotyczące wirówek: </w:t>
      </w:r>
    </w:p>
    <w:tbl>
      <w:tblPr>
        <w:tblW w:w="484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3"/>
        <w:gridCol w:w="8202"/>
      </w:tblGrid>
      <w:tr w:rsidR="00735359" w:rsidRPr="00735359" w:rsidTr="0075445F">
        <w:trPr>
          <w:trHeight w:val="454"/>
          <w:jc w:val="center"/>
        </w:trPr>
        <w:tc>
          <w:tcPr>
            <w:tcW w:w="332" w:type="pct"/>
            <w:shd w:val="clear" w:color="auto" w:fill="auto"/>
            <w:vAlign w:val="center"/>
          </w:tcPr>
          <w:p w:rsidR="0003208F" w:rsidRPr="00735359" w:rsidRDefault="0003208F" w:rsidP="0003208F">
            <w:pPr>
              <w:numPr>
                <w:ilvl w:val="0"/>
                <w:numId w:val="8"/>
              </w:numPr>
              <w:rPr>
                <w:sz w:val="22"/>
                <w:szCs w:val="22"/>
                <w:lang w:val="pl-PL"/>
              </w:rPr>
            </w:pPr>
          </w:p>
        </w:tc>
        <w:tc>
          <w:tcPr>
            <w:tcW w:w="4668" w:type="pct"/>
            <w:shd w:val="clear" w:color="auto" w:fill="auto"/>
            <w:vAlign w:val="center"/>
          </w:tcPr>
          <w:p w:rsidR="0003208F" w:rsidRPr="00735359" w:rsidRDefault="0003208F" w:rsidP="0003208F">
            <w:pPr>
              <w:rPr>
                <w:sz w:val="22"/>
                <w:szCs w:val="22"/>
                <w:lang w:val="pl-PL"/>
              </w:rPr>
            </w:pPr>
            <w:proofErr w:type="spellStart"/>
            <w:r w:rsidRPr="00735359">
              <w:rPr>
                <w:sz w:val="22"/>
                <w:szCs w:val="22"/>
              </w:rPr>
              <w:t>Programowana</w:t>
            </w:r>
            <w:proofErr w:type="spellEnd"/>
            <w:r w:rsidRPr="00735359">
              <w:rPr>
                <w:sz w:val="22"/>
                <w:szCs w:val="22"/>
              </w:rPr>
              <w:t xml:space="preserve"> </w:t>
            </w:r>
            <w:proofErr w:type="spellStart"/>
            <w:r w:rsidRPr="00735359">
              <w:rPr>
                <w:sz w:val="22"/>
                <w:szCs w:val="22"/>
              </w:rPr>
              <w:t>pamięć</w:t>
            </w:r>
            <w:proofErr w:type="spellEnd"/>
            <w:r w:rsidRPr="00735359">
              <w:rPr>
                <w:sz w:val="22"/>
                <w:szCs w:val="22"/>
              </w:rPr>
              <w:t xml:space="preserve"> </w:t>
            </w:r>
            <w:proofErr w:type="spellStart"/>
            <w:r w:rsidRPr="00735359">
              <w:rPr>
                <w:sz w:val="22"/>
                <w:szCs w:val="22"/>
              </w:rPr>
              <w:t>obrotów</w:t>
            </w:r>
            <w:proofErr w:type="spellEnd"/>
            <w:r w:rsidRPr="00735359">
              <w:rPr>
                <w:sz w:val="22"/>
                <w:szCs w:val="22"/>
              </w:rPr>
              <w:t xml:space="preserve"> </w:t>
            </w:r>
            <w:proofErr w:type="spellStart"/>
            <w:r w:rsidRPr="00735359">
              <w:rPr>
                <w:sz w:val="22"/>
                <w:szCs w:val="22"/>
              </w:rPr>
              <w:t>wirowania</w:t>
            </w:r>
            <w:proofErr w:type="spellEnd"/>
            <w:r w:rsidRPr="00735359">
              <w:rPr>
                <w:sz w:val="22"/>
                <w:szCs w:val="22"/>
              </w:rPr>
              <w:t xml:space="preserve"> w </w:t>
            </w:r>
            <w:proofErr w:type="spellStart"/>
            <w:r w:rsidRPr="00735359">
              <w:rPr>
                <w:sz w:val="22"/>
                <w:szCs w:val="22"/>
              </w:rPr>
              <w:t>zakresie</w:t>
            </w:r>
            <w:proofErr w:type="spellEnd"/>
            <w:r w:rsidRPr="00735359">
              <w:rPr>
                <w:sz w:val="22"/>
                <w:szCs w:val="22"/>
              </w:rPr>
              <w:t xml:space="preserve">: 2500 - 4000 </w:t>
            </w:r>
            <w:proofErr w:type="spellStart"/>
            <w:r w:rsidRPr="00735359">
              <w:rPr>
                <w:sz w:val="22"/>
                <w:szCs w:val="22"/>
              </w:rPr>
              <w:t>obr</w:t>
            </w:r>
            <w:proofErr w:type="spellEnd"/>
            <w:r w:rsidRPr="00735359">
              <w:rPr>
                <w:sz w:val="22"/>
                <w:szCs w:val="22"/>
              </w:rPr>
              <w:t xml:space="preserve">/min. </w:t>
            </w:r>
            <w:proofErr w:type="spellStart"/>
            <w:r w:rsidRPr="00735359">
              <w:rPr>
                <w:sz w:val="22"/>
                <w:szCs w:val="22"/>
              </w:rPr>
              <w:t>i</w:t>
            </w:r>
            <w:proofErr w:type="spellEnd"/>
            <w:r w:rsidRPr="00735359">
              <w:rPr>
                <w:sz w:val="22"/>
                <w:szCs w:val="22"/>
              </w:rPr>
              <w:t xml:space="preserve"> 5 - 15 min.</w:t>
            </w:r>
          </w:p>
        </w:tc>
      </w:tr>
      <w:tr w:rsidR="0003208F" w:rsidRPr="00735359" w:rsidTr="0075445F">
        <w:trPr>
          <w:trHeight w:val="454"/>
          <w:jc w:val="center"/>
        </w:trPr>
        <w:tc>
          <w:tcPr>
            <w:tcW w:w="332" w:type="pct"/>
            <w:shd w:val="clear" w:color="auto" w:fill="auto"/>
            <w:vAlign w:val="center"/>
          </w:tcPr>
          <w:p w:rsidR="0003208F" w:rsidRPr="00735359" w:rsidRDefault="0003208F" w:rsidP="0003208F">
            <w:pPr>
              <w:numPr>
                <w:ilvl w:val="0"/>
                <w:numId w:val="8"/>
              </w:numPr>
              <w:rPr>
                <w:sz w:val="22"/>
                <w:szCs w:val="22"/>
                <w:lang w:val="pl-PL"/>
              </w:rPr>
            </w:pPr>
          </w:p>
        </w:tc>
        <w:tc>
          <w:tcPr>
            <w:tcW w:w="4668" w:type="pct"/>
            <w:shd w:val="clear" w:color="auto" w:fill="auto"/>
            <w:vAlign w:val="center"/>
          </w:tcPr>
          <w:p w:rsidR="0003208F" w:rsidRPr="00735359" w:rsidRDefault="0003208F" w:rsidP="0003208F">
            <w:pPr>
              <w:rPr>
                <w:sz w:val="22"/>
                <w:szCs w:val="22"/>
                <w:lang w:val="pl-PL"/>
              </w:rPr>
            </w:pPr>
            <w:proofErr w:type="spellStart"/>
            <w:r w:rsidRPr="00735359">
              <w:rPr>
                <w:sz w:val="22"/>
                <w:szCs w:val="22"/>
              </w:rPr>
              <w:t>Wkłady</w:t>
            </w:r>
            <w:proofErr w:type="spellEnd"/>
            <w:r w:rsidRPr="00735359">
              <w:rPr>
                <w:sz w:val="22"/>
                <w:szCs w:val="22"/>
              </w:rPr>
              <w:t xml:space="preserve"> do </w:t>
            </w:r>
            <w:proofErr w:type="spellStart"/>
            <w:r w:rsidRPr="00735359">
              <w:rPr>
                <w:sz w:val="22"/>
                <w:szCs w:val="22"/>
              </w:rPr>
              <w:t>rotorów</w:t>
            </w:r>
            <w:proofErr w:type="spellEnd"/>
            <w:r w:rsidRPr="00735359">
              <w:rPr>
                <w:sz w:val="22"/>
                <w:szCs w:val="22"/>
              </w:rPr>
              <w:t xml:space="preserve"> </w:t>
            </w:r>
            <w:proofErr w:type="spellStart"/>
            <w:r w:rsidRPr="00735359">
              <w:rPr>
                <w:sz w:val="22"/>
                <w:szCs w:val="22"/>
              </w:rPr>
              <w:t>dostosowane</w:t>
            </w:r>
            <w:proofErr w:type="spellEnd"/>
            <w:r w:rsidRPr="00735359">
              <w:rPr>
                <w:sz w:val="22"/>
                <w:szCs w:val="22"/>
              </w:rPr>
              <w:t xml:space="preserve"> do </w:t>
            </w:r>
            <w:proofErr w:type="spellStart"/>
            <w:r w:rsidRPr="00735359">
              <w:rPr>
                <w:sz w:val="22"/>
                <w:szCs w:val="22"/>
              </w:rPr>
              <w:t>wirowania</w:t>
            </w:r>
            <w:proofErr w:type="spellEnd"/>
            <w:r w:rsidRPr="00735359">
              <w:rPr>
                <w:sz w:val="22"/>
                <w:szCs w:val="22"/>
              </w:rPr>
              <w:t xml:space="preserve"> </w:t>
            </w:r>
            <w:proofErr w:type="spellStart"/>
            <w:r w:rsidRPr="00735359">
              <w:rPr>
                <w:sz w:val="22"/>
                <w:szCs w:val="22"/>
              </w:rPr>
              <w:t>probówek</w:t>
            </w:r>
            <w:proofErr w:type="spellEnd"/>
            <w:r w:rsidRPr="00735359">
              <w:rPr>
                <w:sz w:val="22"/>
                <w:szCs w:val="22"/>
              </w:rPr>
              <w:t xml:space="preserve"> </w:t>
            </w:r>
            <w:proofErr w:type="spellStart"/>
            <w:r w:rsidRPr="00735359">
              <w:rPr>
                <w:sz w:val="22"/>
                <w:szCs w:val="22"/>
              </w:rPr>
              <w:t>firmy</w:t>
            </w:r>
            <w:proofErr w:type="spellEnd"/>
            <w:r w:rsidRPr="00735359">
              <w:rPr>
                <w:sz w:val="22"/>
                <w:szCs w:val="22"/>
              </w:rPr>
              <w:t xml:space="preserve"> Becton Dickinson, </w:t>
            </w:r>
            <w:proofErr w:type="spellStart"/>
            <w:r w:rsidRPr="00735359">
              <w:rPr>
                <w:sz w:val="22"/>
                <w:szCs w:val="22"/>
              </w:rPr>
              <w:t>których</w:t>
            </w:r>
            <w:proofErr w:type="spellEnd"/>
            <w:r w:rsidRPr="00735359">
              <w:rPr>
                <w:sz w:val="22"/>
                <w:szCs w:val="22"/>
              </w:rPr>
              <w:t xml:space="preserve"> </w:t>
            </w:r>
            <w:proofErr w:type="spellStart"/>
            <w:r w:rsidRPr="00735359">
              <w:rPr>
                <w:sz w:val="22"/>
                <w:szCs w:val="22"/>
              </w:rPr>
              <w:t>używa</w:t>
            </w:r>
            <w:proofErr w:type="spellEnd"/>
            <w:r w:rsidRPr="00735359">
              <w:rPr>
                <w:sz w:val="22"/>
                <w:szCs w:val="22"/>
              </w:rPr>
              <w:t xml:space="preserve"> </w:t>
            </w:r>
            <w:proofErr w:type="spellStart"/>
            <w:r w:rsidRPr="00735359">
              <w:rPr>
                <w:sz w:val="22"/>
                <w:szCs w:val="22"/>
              </w:rPr>
              <w:t>Zamawiający</w:t>
            </w:r>
            <w:proofErr w:type="spellEnd"/>
          </w:p>
        </w:tc>
      </w:tr>
    </w:tbl>
    <w:p w:rsidR="0003208F" w:rsidRPr="00735359" w:rsidRDefault="0003208F" w:rsidP="0003208F">
      <w:pPr>
        <w:rPr>
          <w:sz w:val="22"/>
          <w:szCs w:val="22"/>
          <w:lang w:val="pl-PL"/>
        </w:rPr>
      </w:pPr>
    </w:p>
    <w:p w:rsidR="0003208F" w:rsidRDefault="0003208F">
      <w:pPr>
        <w:rPr>
          <w:sz w:val="22"/>
          <w:szCs w:val="22"/>
        </w:rPr>
      </w:pPr>
    </w:p>
    <w:p w:rsidR="006F3671" w:rsidRDefault="006F3671">
      <w:pPr>
        <w:rPr>
          <w:sz w:val="22"/>
          <w:szCs w:val="22"/>
        </w:rPr>
      </w:pPr>
    </w:p>
    <w:p w:rsidR="006F3671" w:rsidRDefault="006F3671" w:rsidP="006F3671">
      <w:pPr>
        <w:ind w:left="2832"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…………………………………..……………………</w:t>
      </w:r>
    </w:p>
    <w:p w:rsidR="006F3671" w:rsidRDefault="006F3671" w:rsidP="006F3671">
      <w:pPr>
        <w:ind w:left="4536" w:hanging="38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</w:t>
      </w:r>
      <w:proofErr w:type="spellStart"/>
      <w:r>
        <w:rPr>
          <w:rFonts w:ascii="Arial" w:hAnsi="Arial" w:cs="Arial"/>
          <w:sz w:val="22"/>
          <w:szCs w:val="22"/>
        </w:rPr>
        <w:t>podpis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osoby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upoważnionej</w:t>
      </w:r>
      <w:proofErr w:type="spellEnd"/>
      <w:r>
        <w:rPr>
          <w:rFonts w:ascii="Arial" w:hAnsi="Arial" w:cs="Arial"/>
          <w:sz w:val="22"/>
          <w:szCs w:val="22"/>
        </w:rPr>
        <w:t xml:space="preserve"> do </w:t>
      </w:r>
      <w:proofErr w:type="spellStart"/>
      <w:r>
        <w:rPr>
          <w:rFonts w:ascii="Arial" w:hAnsi="Arial" w:cs="Arial"/>
          <w:sz w:val="22"/>
          <w:szCs w:val="22"/>
        </w:rPr>
        <w:t>reprezentowania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Wykonawcy</w:t>
      </w:r>
      <w:proofErr w:type="spellEnd"/>
    </w:p>
    <w:p w:rsidR="006F3671" w:rsidRPr="00A17D15" w:rsidRDefault="006F3671">
      <w:pPr>
        <w:rPr>
          <w:sz w:val="22"/>
          <w:szCs w:val="22"/>
        </w:rPr>
      </w:pPr>
    </w:p>
    <w:sectPr w:rsidR="006F3671" w:rsidRPr="00A17D15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E682B" w:rsidRDefault="007E682B" w:rsidP="00323A91">
      <w:r>
        <w:separator/>
      </w:r>
    </w:p>
  </w:endnote>
  <w:endnote w:type="continuationSeparator" w:id="0">
    <w:p w:rsidR="007E682B" w:rsidRDefault="007E682B" w:rsidP="00323A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E682B" w:rsidRDefault="007E682B" w:rsidP="00323A91">
      <w:r>
        <w:separator/>
      </w:r>
    </w:p>
  </w:footnote>
  <w:footnote w:type="continuationSeparator" w:id="0">
    <w:p w:rsidR="007E682B" w:rsidRDefault="007E682B" w:rsidP="00323A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3A91" w:rsidRDefault="00323A91" w:rsidP="00323A91">
    <w:pPr>
      <w:pStyle w:val="Nagwek"/>
      <w:tabs>
        <w:tab w:val="clear" w:pos="4536"/>
        <w:tab w:val="clear" w:pos="9072"/>
        <w:tab w:val="left" w:pos="7455"/>
      </w:tabs>
    </w:pPr>
    <w:proofErr w:type="spellStart"/>
    <w:r>
      <w:t>Numer</w:t>
    </w:r>
    <w:proofErr w:type="spellEnd"/>
    <w:r>
      <w:t xml:space="preserve"> </w:t>
    </w:r>
    <w:proofErr w:type="spellStart"/>
    <w:r>
      <w:t>postępowania</w:t>
    </w:r>
    <w:proofErr w:type="spellEnd"/>
    <w:r>
      <w:t>: ZP-271-17/2</w:t>
    </w:r>
    <w:r w:rsidR="00AC15EE">
      <w:t>2</w:t>
    </w:r>
    <w:r>
      <w:t xml:space="preserve">                                                                   </w:t>
    </w:r>
    <w:proofErr w:type="spellStart"/>
    <w:r>
      <w:t>Załącznik</w:t>
    </w:r>
    <w:proofErr w:type="spellEnd"/>
    <w:r>
      <w:t xml:space="preserve"> nr 6</w:t>
    </w:r>
    <w:r w:rsidR="00770F32">
      <w:t>b</w:t>
    </w: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F62A9C"/>
    <w:multiLevelType w:val="hybridMultilevel"/>
    <w:tmpl w:val="A5E01DFC"/>
    <w:lvl w:ilvl="0" w:tplc="3E58011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1477CF"/>
    <w:multiLevelType w:val="hybridMultilevel"/>
    <w:tmpl w:val="5036B290"/>
    <w:lvl w:ilvl="0" w:tplc="33DC0BCC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E9E2E66"/>
    <w:multiLevelType w:val="hybridMultilevel"/>
    <w:tmpl w:val="5036B290"/>
    <w:lvl w:ilvl="0" w:tplc="33DC0BCC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E4C2D8C"/>
    <w:multiLevelType w:val="hybridMultilevel"/>
    <w:tmpl w:val="421484DC"/>
    <w:lvl w:ilvl="0" w:tplc="3E58011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4CF7A11"/>
    <w:multiLevelType w:val="hybridMultilevel"/>
    <w:tmpl w:val="4FE8E8D2"/>
    <w:lvl w:ilvl="0" w:tplc="3E58011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8F34B8A"/>
    <w:multiLevelType w:val="hybridMultilevel"/>
    <w:tmpl w:val="3F38BD94"/>
    <w:lvl w:ilvl="0" w:tplc="3E58011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529A2EFD"/>
    <w:multiLevelType w:val="hybridMultilevel"/>
    <w:tmpl w:val="5036B290"/>
    <w:lvl w:ilvl="0" w:tplc="33DC0BCC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E080137"/>
    <w:multiLevelType w:val="hybridMultilevel"/>
    <w:tmpl w:val="119023AC"/>
    <w:lvl w:ilvl="0" w:tplc="7FC895FC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 w:tplc="04150019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6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3E5E"/>
    <w:rsid w:val="0003208F"/>
    <w:rsid w:val="002D1B43"/>
    <w:rsid w:val="00323A91"/>
    <w:rsid w:val="004757F4"/>
    <w:rsid w:val="006F3671"/>
    <w:rsid w:val="00735359"/>
    <w:rsid w:val="00770F32"/>
    <w:rsid w:val="007E682B"/>
    <w:rsid w:val="00A17D15"/>
    <w:rsid w:val="00AC15EE"/>
    <w:rsid w:val="00B65B1C"/>
    <w:rsid w:val="00B749D2"/>
    <w:rsid w:val="00DA3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D4A8B9-9F73-4681-9C43-6E81020C1D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A3E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DA3E5E"/>
    <w:rPr>
      <w:rFonts w:ascii="Arial" w:hAnsi="Arial" w:cs="Arial"/>
      <w:color w:val="FF0000"/>
      <w:sz w:val="20"/>
      <w:szCs w:val="20"/>
      <w:lang w:val="pl-PL"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DA3E5E"/>
    <w:rPr>
      <w:rFonts w:ascii="Arial" w:eastAsia="Times New Roman" w:hAnsi="Arial" w:cs="Arial"/>
      <w:color w:val="FF0000"/>
      <w:sz w:val="20"/>
      <w:szCs w:val="20"/>
      <w:lang w:eastAsia="pl-PL"/>
    </w:rPr>
  </w:style>
  <w:style w:type="paragraph" w:customStyle="1" w:styleId="zawartotabeli">
    <w:name w:val="zawartotabeli"/>
    <w:basedOn w:val="Normalny"/>
    <w:rsid w:val="00DA3E5E"/>
    <w:pPr>
      <w:spacing w:before="100" w:beforeAutospacing="1" w:after="100" w:afterAutospacing="1"/>
    </w:pPr>
    <w:rPr>
      <w:rFonts w:eastAsia="MS Mincho"/>
      <w:lang w:val="pl-PL" w:eastAsia="ja-JP"/>
    </w:rPr>
  </w:style>
  <w:style w:type="paragraph" w:styleId="Nagwek">
    <w:name w:val="header"/>
    <w:basedOn w:val="Normalny"/>
    <w:link w:val="NagwekZnak"/>
    <w:uiPriority w:val="99"/>
    <w:unhideWhenUsed/>
    <w:rsid w:val="00323A9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23A91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323A9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23A91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172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449</Words>
  <Characters>2696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Bożek</dc:creator>
  <cp:keywords/>
  <dc:description/>
  <cp:lastModifiedBy>Radosław Bożek</cp:lastModifiedBy>
  <cp:revision>2</cp:revision>
  <cp:lastPrinted>2022-05-11T08:42:00Z</cp:lastPrinted>
  <dcterms:created xsi:type="dcterms:W3CDTF">2022-05-11T11:34:00Z</dcterms:created>
  <dcterms:modified xsi:type="dcterms:W3CDTF">2022-05-11T11:34:00Z</dcterms:modified>
</cp:coreProperties>
</file>