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ACED8" w14:textId="7777777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7E1C3F" w14:textId="098604EC" w:rsidR="00EB2DF5" w:rsidRDefault="00EB2DF5" w:rsidP="00EB2DF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4632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0D2438">
        <w:rPr>
          <w:rFonts w:ascii="Times New Roman" w:hAnsi="Times New Roman" w:cs="Times New Roman"/>
          <w:sz w:val="20"/>
          <w:szCs w:val="20"/>
        </w:rPr>
        <w:t>1</w:t>
      </w:r>
      <w:r w:rsidR="000B1C3B">
        <w:rPr>
          <w:rFonts w:ascii="Times New Roman" w:hAnsi="Times New Roman" w:cs="Times New Roman"/>
          <w:sz w:val="20"/>
          <w:szCs w:val="20"/>
        </w:rPr>
        <w:t>1</w:t>
      </w:r>
      <w:r w:rsidR="00246326">
        <w:rPr>
          <w:rFonts w:ascii="Times New Roman" w:hAnsi="Times New Roman" w:cs="Times New Roman"/>
          <w:sz w:val="20"/>
          <w:szCs w:val="20"/>
        </w:rPr>
        <w:t>/</w:t>
      </w:r>
      <w:r w:rsidR="00D06712">
        <w:rPr>
          <w:rFonts w:ascii="Times New Roman" w:hAnsi="Times New Roman" w:cs="Times New Roman"/>
          <w:sz w:val="20"/>
          <w:szCs w:val="20"/>
        </w:rPr>
        <w:t>2</w:t>
      </w:r>
      <w:r w:rsidR="000D2438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</w:t>
      </w:r>
      <w:r w:rsidR="000B1C3B">
        <w:rPr>
          <w:rFonts w:ascii="Times New Roman" w:hAnsi="Times New Roman" w:cs="Times New Roman"/>
          <w:sz w:val="20"/>
          <w:szCs w:val="20"/>
        </w:rPr>
        <w:t>D</w:t>
      </w:r>
    </w:p>
    <w:p w14:paraId="120E6652" w14:textId="77777777" w:rsidR="00EB2DF5" w:rsidRDefault="00EB2DF5" w:rsidP="00EB2DF5"/>
    <w:p w14:paraId="7340ABFC" w14:textId="77777777" w:rsidR="000B1C3B" w:rsidRDefault="00EB2DF5" w:rsidP="000B1C3B">
      <w:pPr>
        <w:pStyle w:val="Textbody"/>
        <w:rPr>
          <w:b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</w:p>
    <w:p w14:paraId="0E327957" w14:textId="1D4ECDFA" w:rsidR="00D06712" w:rsidRDefault="000B1C3B" w:rsidP="000B1C3B">
      <w:pPr>
        <w:pStyle w:val="Textbody"/>
        <w:rPr>
          <w:rFonts w:cs="Times New Roman"/>
          <w:b/>
          <w:kern w:val="1"/>
        </w:rPr>
      </w:pPr>
      <w:r w:rsidRPr="00F306D6">
        <w:rPr>
          <w:rFonts w:ascii="Liberation Serif" w:hAnsi="Liberation Serif"/>
          <w:b/>
          <w:bCs/>
        </w:rPr>
        <w:t xml:space="preserve">Pakiet 2 </w:t>
      </w:r>
      <w:r>
        <w:rPr>
          <w:rFonts w:ascii="Liberation Serif" w:hAnsi="Liberation Serif"/>
          <w:b/>
          <w:bCs/>
        </w:rPr>
        <w:t xml:space="preserve">– Odczynniki immunochemiczne z </w:t>
      </w:r>
      <w:proofErr w:type="spellStart"/>
      <w:r>
        <w:rPr>
          <w:rFonts w:ascii="Liberation Serif" w:hAnsi="Liberation Serif"/>
          <w:b/>
          <w:bCs/>
        </w:rPr>
        <w:t>Troponiną</w:t>
      </w:r>
      <w:proofErr w:type="spellEnd"/>
      <w:r>
        <w:rPr>
          <w:rFonts w:ascii="Liberation Serif" w:hAnsi="Liberation Serif"/>
          <w:b/>
          <w:bCs/>
        </w:rPr>
        <w:t xml:space="preserve"> wraz z dzierżawą analizatora</w:t>
      </w:r>
    </w:p>
    <w:p w14:paraId="116080DC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3"/>
        <w:gridCol w:w="1145"/>
        <w:gridCol w:w="3542"/>
        <w:gridCol w:w="2480"/>
        <w:gridCol w:w="1548"/>
      </w:tblGrid>
      <w:tr w:rsidR="00482D5A" w:rsidRPr="00FB714A" w14:paraId="7822D161" w14:textId="77777777" w:rsidTr="00DA5839">
        <w:tc>
          <w:tcPr>
            <w:tcW w:w="576" w:type="dxa"/>
          </w:tcPr>
          <w:p w14:paraId="3E3C40D4" w14:textId="77777777" w:rsidR="00482D5A" w:rsidRPr="00FB714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49" w:type="dxa"/>
          </w:tcPr>
          <w:p w14:paraId="2C0F8245" w14:textId="77777777" w:rsidR="00482D5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</w:t>
            </w:r>
          </w:p>
          <w:p w14:paraId="1BF4007F" w14:textId="2149ECD6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30E13AB1" w14:textId="2192E8A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29" w:type="dxa"/>
          </w:tcPr>
          <w:p w14:paraId="4B955E95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548" w:type="dxa"/>
          </w:tcPr>
          <w:p w14:paraId="3C5A6281" w14:textId="77777777" w:rsidR="00482D5A" w:rsidRPr="00D06712" w:rsidRDefault="00482D5A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67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281C9AC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482D5A" w:rsidRPr="00FB714A" w14:paraId="09EACCB2" w14:textId="77777777" w:rsidTr="00DA5839">
        <w:tc>
          <w:tcPr>
            <w:tcW w:w="576" w:type="dxa"/>
          </w:tcPr>
          <w:p w14:paraId="6AC766DA" w14:textId="77777777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468D7354" w14:textId="26B5E3EB" w:rsidR="00482D5A" w:rsidRPr="00D06712" w:rsidRDefault="000B1C3B" w:rsidP="00482D5A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9831AB">
              <w:rPr>
                <w:bCs/>
                <w:sz w:val="22"/>
              </w:rPr>
              <w:t>Analizator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68FDCF48" w14:textId="542D2DFE" w:rsidR="00482D5A" w:rsidRPr="00D06712" w:rsidRDefault="000B1C3B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9831AB">
              <w:rPr>
                <w:sz w:val="22"/>
              </w:rPr>
              <w:t>A - Działanie analizatora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05F377" w14:textId="720943F3" w:rsidR="00482D5A" w:rsidRPr="00D06712" w:rsidRDefault="00482D5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 xml:space="preserve">  </w:t>
            </w:r>
            <w:r w:rsidR="005106DA" w:rsidRPr="009831AB">
              <w:rPr>
                <w:sz w:val="22"/>
              </w:rPr>
              <w:t xml:space="preserve">Działanie w oparciu o wymienne końcówki do pobierania próbki i odczynników ( eliminacja efektu przenoszenia Carry </w:t>
            </w:r>
            <w:proofErr w:type="spellStart"/>
            <w:r w:rsidR="005106DA" w:rsidRPr="009831AB">
              <w:rPr>
                <w:sz w:val="22"/>
              </w:rPr>
              <w:t>over</w:t>
            </w:r>
            <w:proofErr w:type="spellEnd"/>
            <w:r w:rsidR="005106DA" w:rsidRPr="009831AB">
              <w:rPr>
                <w:sz w:val="22"/>
              </w:rPr>
              <w:t>)</w:t>
            </w:r>
            <w:r w:rsidR="005106DA">
              <w:rPr>
                <w:sz w:val="22"/>
              </w:rPr>
              <w:t xml:space="preserve"> – 10 pkt.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5A152A" w14:textId="3D1F9753" w:rsidR="00482D5A" w:rsidRPr="00D06712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482D5A" w:rsidRPr="00FB714A" w14:paraId="0AD3BE48" w14:textId="77777777" w:rsidTr="000B1C3B">
        <w:tc>
          <w:tcPr>
            <w:tcW w:w="576" w:type="dxa"/>
          </w:tcPr>
          <w:p w14:paraId="0FBB7360" w14:textId="4BD6DBC0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5CB74FA8" w14:textId="2688E789" w:rsidR="00482D5A" w:rsidRPr="00D06712" w:rsidRDefault="000B1C3B" w:rsidP="00482D5A">
            <w:pPr>
              <w:pStyle w:val="Textbody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9831AB">
              <w:rPr>
                <w:bCs/>
                <w:sz w:val="22"/>
              </w:rPr>
              <w:t>Analizator</w:t>
            </w:r>
          </w:p>
        </w:tc>
        <w:tc>
          <w:tcPr>
            <w:tcW w:w="3686" w:type="dxa"/>
            <w:tcBorders>
              <w:left w:val="single" w:sz="2" w:space="0" w:color="000000"/>
            </w:tcBorders>
          </w:tcPr>
          <w:p w14:paraId="075D33F0" w14:textId="679570CE" w:rsidR="00482D5A" w:rsidRPr="00D06712" w:rsidRDefault="000B1C3B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9831AB">
              <w:rPr>
                <w:sz w:val="22"/>
              </w:rPr>
              <w:t>B - Dodatkowe funkcje analizatora</w:t>
            </w:r>
          </w:p>
        </w:tc>
        <w:tc>
          <w:tcPr>
            <w:tcW w:w="2529" w:type="dxa"/>
            <w:tcBorders>
              <w:left w:val="single" w:sz="2" w:space="0" w:color="000000"/>
              <w:right w:val="single" w:sz="2" w:space="0" w:color="000000"/>
            </w:tcBorders>
          </w:tcPr>
          <w:p w14:paraId="1D9E2095" w14:textId="68B557AA" w:rsidR="00482D5A" w:rsidRPr="00D06712" w:rsidRDefault="005106DA" w:rsidP="00D06712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831AB">
              <w:rPr>
                <w:sz w:val="22"/>
              </w:rPr>
              <w:t>Automatyczne otwieranie i zamykanie zestawów  odczynnikowych na pokładzie analizatora , zapobiegające parowaniu odczynnika</w:t>
            </w:r>
            <w:r>
              <w:rPr>
                <w:sz w:val="22"/>
              </w:rPr>
              <w:t xml:space="preserve"> – 10 pkt.</w:t>
            </w:r>
          </w:p>
        </w:tc>
        <w:tc>
          <w:tcPr>
            <w:tcW w:w="1548" w:type="dxa"/>
            <w:tcBorders>
              <w:left w:val="single" w:sz="2" w:space="0" w:color="000000"/>
              <w:right w:val="single" w:sz="2" w:space="0" w:color="000000"/>
            </w:tcBorders>
          </w:tcPr>
          <w:p w14:paraId="5654B5EA" w14:textId="77777777" w:rsidR="00482D5A" w:rsidRPr="00D06712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0B1C3B" w:rsidRPr="00FB714A" w14:paraId="7E70D756" w14:textId="77777777" w:rsidTr="000B1C3B">
        <w:tc>
          <w:tcPr>
            <w:tcW w:w="576" w:type="dxa"/>
          </w:tcPr>
          <w:p w14:paraId="7794D50F" w14:textId="05329079" w:rsidR="000B1C3B" w:rsidRDefault="000B1C3B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2D92B41C" w14:textId="77777777" w:rsidR="000B1C3B" w:rsidRDefault="000B1C3B" w:rsidP="000B1C3B">
            <w:pPr>
              <w:rPr>
                <w:bCs/>
              </w:rPr>
            </w:pPr>
            <w:r>
              <w:rPr>
                <w:bCs/>
              </w:rPr>
              <w:t>Pozycje testów:</w:t>
            </w:r>
          </w:p>
          <w:p w14:paraId="23BE9929" w14:textId="70146A04" w:rsidR="000B1C3B" w:rsidRPr="009831AB" w:rsidRDefault="000B1C3B" w:rsidP="000B1C3B">
            <w:pPr>
              <w:pStyle w:val="Textbody"/>
              <w:jc w:val="center"/>
              <w:rPr>
                <w:bCs/>
                <w:sz w:val="22"/>
              </w:rPr>
            </w:pPr>
            <w:r w:rsidRPr="009831AB">
              <w:rPr>
                <w:bCs/>
                <w:sz w:val="22"/>
              </w:rPr>
              <w:t>17, 18, 19</w:t>
            </w:r>
          </w:p>
        </w:tc>
        <w:tc>
          <w:tcPr>
            <w:tcW w:w="3686" w:type="dxa"/>
            <w:tcBorders>
              <w:left w:val="single" w:sz="2" w:space="0" w:color="000000"/>
            </w:tcBorders>
          </w:tcPr>
          <w:p w14:paraId="62068558" w14:textId="07CD8D1F" w:rsidR="000B1C3B" w:rsidRDefault="005106D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9831AB">
              <w:rPr>
                <w:sz w:val="22"/>
              </w:rPr>
              <w:t>C -Dodatkowe wartości referencyjne testów</w:t>
            </w:r>
          </w:p>
        </w:tc>
        <w:tc>
          <w:tcPr>
            <w:tcW w:w="2529" w:type="dxa"/>
            <w:tcBorders>
              <w:left w:val="single" w:sz="2" w:space="0" w:color="000000"/>
              <w:right w:val="single" w:sz="2" w:space="0" w:color="000000"/>
            </w:tcBorders>
          </w:tcPr>
          <w:p w14:paraId="2F367DCD" w14:textId="6C305DC6" w:rsidR="000B1C3B" w:rsidRDefault="005106DA" w:rsidP="00D06712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831AB">
              <w:rPr>
                <w:sz w:val="22"/>
              </w:rPr>
              <w:t>Posiadanie określonych przez producenta specyficznych wartości referencyjnych dla populacji dorosłych, dzieci, kobiet w ciąży w poszczególnych trymestrach oraz dla osób starszych</w:t>
            </w:r>
            <w:r>
              <w:rPr>
                <w:sz w:val="22"/>
              </w:rPr>
              <w:t xml:space="preserve"> – 10 pkt</w:t>
            </w:r>
          </w:p>
        </w:tc>
        <w:tc>
          <w:tcPr>
            <w:tcW w:w="1548" w:type="dxa"/>
            <w:tcBorders>
              <w:left w:val="single" w:sz="2" w:space="0" w:color="000000"/>
              <w:right w:val="single" w:sz="2" w:space="0" w:color="000000"/>
            </w:tcBorders>
          </w:tcPr>
          <w:p w14:paraId="5884EC7A" w14:textId="77777777" w:rsidR="000B1C3B" w:rsidRPr="00D06712" w:rsidRDefault="000B1C3B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0B1C3B" w:rsidRPr="00FB714A" w14:paraId="0EA16641" w14:textId="77777777" w:rsidTr="00DA5839">
        <w:tc>
          <w:tcPr>
            <w:tcW w:w="576" w:type="dxa"/>
          </w:tcPr>
          <w:p w14:paraId="16E79391" w14:textId="60F7D03F" w:rsidR="000B1C3B" w:rsidRDefault="000B1C3B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4D14D8BF" w14:textId="619ED36A" w:rsidR="000B1C3B" w:rsidRPr="009831AB" w:rsidRDefault="000B1C3B" w:rsidP="00482D5A">
            <w:pPr>
              <w:pStyle w:val="Textbody"/>
              <w:jc w:val="center"/>
              <w:rPr>
                <w:bCs/>
                <w:sz w:val="22"/>
              </w:rPr>
            </w:pPr>
            <w:r w:rsidRPr="009831AB">
              <w:rPr>
                <w:bCs/>
                <w:sz w:val="22"/>
              </w:rPr>
              <w:t>Analizator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33CC04A2" w14:textId="763929BB" w:rsidR="000B1C3B" w:rsidRDefault="005106D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9831AB">
              <w:rPr>
                <w:sz w:val="22"/>
              </w:rPr>
              <w:t xml:space="preserve">D - Szybkość otrzymania   wyniku dla </w:t>
            </w:r>
            <w:proofErr w:type="spellStart"/>
            <w:r w:rsidRPr="009831AB">
              <w:rPr>
                <w:sz w:val="22"/>
              </w:rPr>
              <w:t>Troponiny</w:t>
            </w:r>
            <w:proofErr w:type="spellEnd"/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DA8E3F" w14:textId="65886E36" w:rsidR="000B1C3B" w:rsidRDefault="005106DA" w:rsidP="00D06712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831AB">
              <w:rPr>
                <w:sz w:val="22"/>
              </w:rPr>
              <w:t>≤ 10 min</w:t>
            </w:r>
            <w:r>
              <w:rPr>
                <w:sz w:val="22"/>
              </w:rPr>
              <w:t xml:space="preserve"> – 5 pkt.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FE718" w14:textId="77777777" w:rsidR="000B1C3B" w:rsidRPr="00D06712" w:rsidRDefault="000B1C3B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783795B0" w14:textId="77777777" w:rsidR="00EB2DF5" w:rsidRPr="00FB714A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5C130CB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p w14:paraId="23167D25" w14:textId="77777777" w:rsidR="0085750A" w:rsidRDefault="0085750A" w:rsidP="0085750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0CBAE5D" w14:textId="77777777" w:rsidR="0085750A" w:rsidRDefault="0085750A" w:rsidP="0085750A">
      <w:pPr>
        <w:rPr>
          <w:sz w:val="22"/>
          <w:szCs w:val="22"/>
        </w:rPr>
      </w:pPr>
    </w:p>
    <w:p w14:paraId="3F79BE80" w14:textId="10ECE8ED" w:rsidR="00EB2DF5" w:rsidRDefault="0085750A" w:rsidP="0085750A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C8E1DC6" w14:textId="77777777" w:rsidR="00EB2DF5" w:rsidRDefault="00EB2DF5" w:rsidP="00EB2DF5"/>
    <w:p w14:paraId="331916A3" w14:textId="77777777" w:rsidR="00EB2DF5" w:rsidRDefault="00EB2DF5" w:rsidP="00EB2DF5"/>
    <w:p w14:paraId="64863FA8" w14:textId="77777777" w:rsidR="00EB2DF5" w:rsidRDefault="00EB2DF5" w:rsidP="00EB2DF5"/>
    <w:p w14:paraId="0D450513" w14:textId="77777777" w:rsidR="00EB2DF5" w:rsidRPr="00503534" w:rsidRDefault="00EB2DF5" w:rsidP="00EB2DF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BE052BD" w14:textId="77777777" w:rsidR="00EB2DF5" w:rsidRPr="005356CB" w:rsidRDefault="00EB2DF5" w:rsidP="00EB2D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7D2F646" w14:textId="77777777" w:rsidR="00EB2DF5" w:rsidRDefault="00EB2DF5" w:rsidP="00EB2DF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92159B4" w14:textId="77777777" w:rsidR="007C5F7E" w:rsidRDefault="007C5F7E" w:rsidP="00731E9E">
      <w:pPr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0B1C3B"/>
    <w:rsid w:val="000D2438"/>
    <w:rsid w:val="0010402A"/>
    <w:rsid w:val="00107286"/>
    <w:rsid w:val="001217FE"/>
    <w:rsid w:val="00151F28"/>
    <w:rsid w:val="001567D9"/>
    <w:rsid w:val="001632B8"/>
    <w:rsid w:val="00195AA1"/>
    <w:rsid w:val="001F3A99"/>
    <w:rsid w:val="002175DF"/>
    <w:rsid w:val="00246326"/>
    <w:rsid w:val="00246A10"/>
    <w:rsid w:val="002B21EC"/>
    <w:rsid w:val="00321778"/>
    <w:rsid w:val="00371A5C"/>
    <w:rsid w:val="00397B9C"/>
    <w:rsid w:val="004027A3"/>
    <w:rsid w:val="00413D4E"/>
    <w:rsid w:val="00482D5A"/>
    <w:rsid w:val="004C705B"/>
    <w:rsid w:val="005106DA"/>
    <w:rsid w:val="00597402"/>
    <w:rsid w:val="005A2774"/>
    <w:rsid w:val="005B77A1"/>
    <w:rsid w:val="005D0A7B"/>
    <w:rsid w:val="00627739"/>
    <w:rsid w:val="0064146E"/>
    <w:rsid w:val="006B31E2"/>
    <w:rsid w:val="00731E9E"/>
    <w:rsid w:val="00732BCD"/>
    <w:rsid w:val="007C5F7E"/>
    <w:rsid w:val="007D48AF"/>
    <w:rsid w:val="007F0BE4"/>
    <w:rsid w:val="008106FC"/>
    <w:rsid w:val="00840213"/>
    <w:rsid w:val="00851EB2"/>
    <w:rsid w:val="008568AA"/>
    <w:rsid w:val="0085750A"/>
    <w:rsid w:val="008B233E"/>
    <w:rsid w:val="008D3EA3"/>
    <w:rsid w:val="00971834"/>
    <w:rsid w:val="009D0A4F"/>
    <w:rsid w:val="009F62C0"/>
    <w:rsid w:val="00A42E76"/>
    <w:rsid w:val="00A43DEA"/>
    <w:rsid w:val="00A908AE"/>
    <w:rsid w:val="00AB736A"/>
    <w:rsid w:val="00B103DB"/>
    <w:rsid w:val="00B311EA"/>
    <w:rsid w:val="00B67773"/>
    <w:rsid w:val="00BA54DA"/>
    <w:rsid w:val="00BB1A10"/>
    <w:rsid w:val="00C86EC6"/>
    <w:rsid w:val="00CA3419"/>
    <w:rsid w:val="00CF54F1"/>
    <w:rsid w:val="00D06712"/>
    <w:rsid w:val="00D56B78"/>
    <w:rsid w:val="00D57AFC"/>
    <w:rsid w:val="00D62393"/>
    <w:rsid w:val="00DA5839"/>
    <w:rsid w:val="00DF2617"/>
    <w:rsid w:val="00E1426C"/>
    <w:rsid w:val="00E3055E"/>
    <w:rsid w:val="00E80CEF"/>
    <w:rsid w:val="00E9274C"/>
    <w:rsid w:val="00EB2DF5"/>
    <w:rsid w:val="00EC14BD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8718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06712"/>
    <w:pPr>
      <w:widowControl/>
      <w:suppressLineNumbers/>
    </w:pPr>
    <w:rPr>
      <w:rFonts w:cs="Arial"/>
    </w:rPr>
  </w:style>
  <w:style w:type="character" w:customStyle="1" w:styleId="WW8Num1z2">
    <w:name w:val="WW8Num1z2"/>
    <w:rsid w:val="000B1C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dcterms:created xsi:type="dcterms:W3CDTF">2017-07-17T11:11:00Z</dcterms:created>
  <dcterms:modified xsi:type="dcterms:W3CDTF">2022-08-02T09:56:00Z</dcterms:modified>
</cp:coreProperties>
</file>