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769C6C83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6747D">
        <w:rPr>
          <w:rFonts w:ascii="Times New Roman" w:hAnsi="Times New Roman" w:cs="Times New Roman"/>
          <w:sz w:val="20"/>
          <w:szCs w:val="20"/>
        </w:rPr>
        <w:t>1</w:t>
      </w:r>
      <w:r w:rsidR="005458E8">
        <w:rPr>
          <w:rFonts w:ascii="Times New Roman" w:hAnsi="Times New Roman" w:cs="Times New Roman"/>
          <w:sz w:val="20"/>
          <w:szCs w:val="20"/>
        </w:rPr>
        <w:t>1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66747D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5458E8">
        <w:rPr>
          <w:rFonts w:ascii="Times New Roman" w:hAnsi="Times New Roman" w:cs="Times New Roman"/>
          <w:sz w:val="20"/>
          <w:szCs w:val="20"/>
        </w:rPr>
        <w:t>D</w:t>
      </w:r>
    </w:p>
    <w:p w14:paraId="55155660" w14:textId="77777777" w:rsidR="00AD4C49" w:rsidRDefault="00AD4C49" w:rsidP="00AD4C49"/>
    <w:p w14:paraId="65943C33" w14:textId="77777777" w:rsidR="005458E8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="005458E8">
        <w:rPr>
          <w:b/>
          <w:bCs/>
          <w:sz w:val="24"/>
          <w:szCs w:val="24"/>
        </w:rPr>
        <w:t>:</w:t>
      </w:r>
    </w:p>
    <w:p w14:paraId="5CCEBF3A" w14:textId="7F7BB26B" w:rsidR="00013D66" w:rsidRPr="00013D66" w:rsidRDefault="005458E8" w:rsidP="00013D66">
      <w:pPr>
        <w:pStyle w:val="Standard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</w:t>
      </w:r>
      <w:r w:rsidR="00AD4C49" w:rsidRPr="00013D66">
        <w:rPr>
          <w:b/>
          <w:sz w:val="24"/>
          <w:szCs w:val="24"/>
        </w:rPr>
        <w:t xml:space="preserve">  </w:t>
      </w:r>
      <w:bookmarkStart w:id="0" w:name="_Hlk109726448"/>
      <w:r w:rsidRPr="007A58ED">
        <w:rPr>
          <w:b/>
          <w:bCs/>
          <w:sz w:val="22"/>
          <w:szCs w:val="22"/>
        </w:rPr>
        <w:t xml:space="preserve">Pakiet nr  4 – </w:t>
      </w:r>
      <w:r>
        <w:rPr>
          <w:b/>
          <w:bCs/>
          <w:sz w:val="22"/>
          <w:szCs w:val="22"/>
        </w:rPr>
        <w:t>System zamknięty do pobierania krwi</w:t>
      </w:r>
      <w:bookmarkEnd w:id="0"/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1267"/>
        <w:gridCol w:w="3030"/>
        <w:gridCol w:w="2333"/>
        <w:gridCol w:w="2056"/>
      </w:tblGrid>
      <w:tr w:rsidR="00E275A6" w:rsidRPr="00FB714A" w14:paraId="4779C0A4" w14:textId="77777777" w:rsidTr="00E275A6">
        <w:tc>
          <w:tcPr>
            <w:tcW w:w="606" w:type="dxa"/>
          </w:tcPr>
          <w:p w14:paraId="617BC502" w14:textId="7777777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062" w:type="dxa"/>
          </w:tcPr>
          <w:p w14:paraId="6E85DD12" w14:textId="1452EE8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Pakietu</w:t>
            </w:r>
          </w:p>
        </w:tc>
        <w:tc>
          <w:tcPr>
            <w:tcW w:w="3118" w:type="dxa"/>
          </w:tcPr>
          <w:p w14:paraId="6441C341" w14:textId="6031B8A8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410" w:type="dxa"/>
          </w:tcPr>
          <w:p w14:paraId="49EC732C" w14:textId="7777777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092" w:type="dxa"/>
          </w:tcPr>
          <w:p w14:paraId="0F0B41AB" w14:textId="77777777" w:rsidR="00E275A6" w:rsidRPr="00FB714A" w:rsidRDefault="00E275A6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275A6" w:rsidRPr="00FB714A" w14:paraId="5A1EA8A4" w14:textId="77777777" w:rsidTr="00E275A6">
        <w:tc>
          <w:tcPr>
            <w:tcW w:w="606" w:type="dxa"/>
          </w:tcPr>
          <w:p w14:paraId="24E027A6" w14:textId="77777777" w:rsidR="00E275A6" w:rsidRPr="00FB714A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062" w:type="dxa"/>
            <w:tcBorders>
              <w:right w:val="single" w:sz="2" w:space="0" w:color="000000"/>
            </w:tcBorders>
          </w:tcPr>
          <w:p w14:paraId="3F423FBD" w14:textId="795AD006" w:rsidR="00E275A6" w:rsidRDefault="004F3D3C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Asortyment zawierający próbówki i igły</w:t>
            </w:r>
          </w:p>
        </w:tc>
        <w:tc>
          <w:tcPr>
            <w:tcW w:w="3118" w:type="dxa"/>
            <w:tcBorders>
              <w:left w:val="single" w:sz="2" w:space="0" w:color="000000"/>
            </w:tcBorders>
          </w:tcPr>
          <w:p w14:paraId="465DDD80" w14:textId="424CE04A" w:rsidR="00E275A6" w:rsidRPr="00036B34" w:rsidRDefault="00E275A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</w:rPr>
              <w:t>Połączenie zestawu igły z probówką za pomocą zaczepów umiejscowionych na korku gwarantuje stabilność zestawu</w:t>
            </w:r>
          </w:p>
        </w:tc>
        <w:tc>
          <w:tcPr>
            <w:tcW w:w="2410" w:type="dxa"/>
            <w:tcBorders>
              <w:left w:val="single" w:sz="2" w:space="0" w:color="000000"/>
            </w:tcBorders>
          </w:tcPr>
          <w:p w14:paraId="22A9151F" w14:textId="7F82E365" w:rsidR="00E275A6" w:rsidRDefault="00E275A6" w:rsidP="00117A55">
            <w:pPr>
              <w:pStyle w:val="TableContents"/>
              <w:rPr>
                <w:rFonts w:ascii="Georgia" w:hAnsi="Georgia"/>
              </w:rPr>
            </w:pPr>
            <w:r>
              <w:rPr>
                <w:rFonts w:cs="Times New Roman"/>
                <w:sz w:val="22"/>
                <w:szCs w:val="22"/>
              </w:rPr>
              <w:t>TAK - 20 pkt.</w:t>
            </w:r>
          </w:p>
          <w:p w14:paraId="73B786D8" w14:textId="4B9C0786" w:rsidR="00E275A6" w:rsidRDefault="00E275A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E275A6" w:rsidRPr="00036B34" w:rsidRDefault="00E275A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right w:val="single" w:sz="2" w:space="0" w:color="000000"/>
            </w:tcBorders>
          </w:tcPr>
          <w:p w14:paraId="34089AD5" w14:textId="77777777" w:rsidR="00E275A6" w:rsidRDefault="00E275A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E275A6" w:rsidRPr="00FB714A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E275A6" w:rsidRPr="00FB714A" w14:paraId="0EB4DD8F" w14:textId="77777777" w:rsidTr="00E275A6">
        <w:tc>
          <w:tcPr>
            <w:tcW w:w="606" w:type="dxa"/>
          </w:tcPr>
          <w:p w14:paraId="46FAABFF" w14:textId="53CD372A" w:rsidR="00E275A6" w:rsidRPr="00FB714A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1062" w:type="dxa"/>
            <w:tcBorders>
              <w:right w:val="single" w:sz="2" w:space="0" w:color="000000"/>
            </w:tcBorders>
          </w:tcPr>
          <w:p w14:paraId="29239EAF" w14:textId="2BEB74E3" w:rsidR="00E275A6" w:rsidRDefault="004F3D3C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Asortyment zawierający próbówki i igły</w:t>
            </w:r>
          </w:p>
        </w:tc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</w:tcPr>
          <w:p w14:paraId="19A53CF7" w14:textId="3E954F86" w:rsidR="00E275A6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Wyraźne zróżnicowanie kolorów korków dla poszczególnych grup badań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</w:tcPr>
          <w:p w14:paraId="732095B6" w14:textId="63314BD4" w:rsidR="00E275A6" w:rsidRDefault="00E275A6" w:rsidP="00117A55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2"/>
                <w:szCs w:val="22"/>
              </w:rPr>
              <w:t>TAK - 15 pkt.</w:t>
            </w: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C59FB" w14:textId="77777777" w:rsidR="00E275A6" w:rsidRDefault="00E275A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4F3D3C"/>
    <w:rsid w:val="00504D79"/>
    <w:rsid w:val="00535107"/>
    <w:rsid w:val="005458E8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275A6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2018-04-12T11:16:00Z</dcterms:created>
  <dcterms:modified xsi:type="dcterms:W3CDTF">2022-08-03T08:55:00Z</dcterms:modified>
</cp:coreProperties>
</file>