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2E5E5" w14:textId="77777777" w:rsidR="00EB2DF5" w:rsidRPr="00824306" w:rsidRDefault="007C5F7E" w:rsidP="00EB2DF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EB2DF5"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EDA77D5" w14:textId="11C93ADF" w:rsidR="00EB2DF5" w:rsidRDefault="00EB2DF5" w:rsidP="00EB2DF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268B6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CC4C60">
        <w:rPr>
          <w:rFonts w:ascii="Times New Roman" w:hAnsi="Times New Roman" w:cs="Times New Roman"/>
          <w:sz w:val="20"/>
          <w:szCs w:val="20"/>
        </w:rPr>
        <w:t>2</w:t>
      </w:r>
      <w:r w:rsidR="0011551E">
        <w:rPr>
          <w:rFonts w:ascii="Times New Roman" w:hAnsi="Times New Roman" w:cs="Times New Roman"/>
          <w:sz w:val="20"/>
          <w:szCs w:val="20"/>
        </w:rPr>
        <w:t>/2</w:t>
      </w:r>
      <w:r w:rsidR="00CC4C60">
        <w:rPr>
          <w:rFonts w:ascii="Times New Roman" w:hAnsi="Times New Roman" w:cs="Times New Roman"/>
          <w:sz w:val="20"/>
          <w:szCs w:val="20"/>
        </w:rPr>
        <w:t>2</w:t>
      </w:r>
      <w:r w:rsidR="0011551E">
        <w:rPr>
          <w:rFonts w:ascii="Times New Roman" w:hAnsi="Times New Roman" w:cs="Times New Roman"/>
          <w:sz w:val="20"/>
          <w:szCs w:val="20"/>
        </w:rPr>
        <w:t>/D</w:t>
      </w:r>
    </w:p>
    <w:p w14:paraId="3E33E099" w14:textId="77777777" w:rsidR="00EB2DF5" w:rsidRDefault="00EB2DF5" w:rsidP="00EB2DF5"/>
    <w:p w14:paraId="673C2C97" w14:textId="77777777" w:rsidR="00EB2DF5" w:rsidRDefault="00EB2DF5" w:rsidP="00EB2DF5">
      <w:pPr>
        <w:pStyle w:val="Textbody"/>
        <w:rPr>
          <w:rFonts w:cs="Times New Roman"/>
          <w:b/>
          <w:kern w:val="1"/>
        </w:rPr>
      </w:pPr>
      <w:r>
        <w:rPr>
          <w:rFonts w:ascii="Georgia" w:hAnsi="Georgia"/>
          <w:b/>
          <w:bCs/>
        </w:rPr>
        <w:t xml:space="preserve">  </w:t>
      </w:r>
      <w:r w:rsidRPr="00FB714A">
        <w:rPr>
          <w:rFonts w:ascii="Georgia" w:hAnsi="Georgia"/>
          <w:b/>
          <w:bCs/>
        </w:rPr>
        <w:t xml:space="preserve">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2</w:t>
      </w:r>
      <w:r w:rsidRPr="00FB714A">
        <w:rPr>
          <w:rFonts w:cs="Times New Roman"/>
          <w:b/>
          <w:kern w:val="1"/>
        </w:rPr>
        <w:t xml:space="preserve"> –</w:t>
      </w:r>
      <w:r>
        <w:rPr>
          <w:rFonts w:cs="Times New Roman"/>
          <w:b/>
          <w:kern w:val="1"/>
        </w:rPr>
        <w:t>Serwety jałowe</w:t>
      </w:r>
    </w:p>
    <w:p w14:paraId="0A8782FC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EB2DF5" w:rsidRPr="00FB714A" w14:paraId="1F4358F6" w14:textId="77777777" w:rsidTr="00642EA7">
        <w:tc>
          <w:tcPr>
            <w:tcW w:w="630" w:type="dxa"/>
          </w:tcPr>
          <w:p w14:paraId="0BB8C721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308" w:type="dxa"/>
          </w:tcPr>
          <w:p w14:paraId="4ABBFEB3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55" w:type="dxa"/>
          </w:tcPr>
          <w:p w14:paraId="2926FE55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11" w:type="dxa"/>
          </w:tcPr>
          <w:p w14:paraId="57F7CC88" w14:textId="77777777" w:rsidR="00EB2DF5" w:rsidRPr="00FB714A" w:rsidRDefault="00EB2DF5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86E6C73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EB2DF5" w:rsidRPr="00FB714A" w14:paraId="7B6E9325" w14:textId="77777777" w:rsidTr="00642EA7">
        <w:tc>
          <w:tcPr>
            <w:tcW w:w="630" w:type="dxa"/>
          </w:tcPr>
          <w:p w14:paraId="75B89F65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3308" w:type="dxa"/>
          </w:tcPr>
          <w:p w14:paraId="46C7D137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Odporność na przenikanie płynów na całej powierzchni obłożenia</w:t>
            </w:r>
          </w:p>
        </w:tc>
        <w:tc>
          <w:tcPr>
            <w:tcW w:w="1855" w:type="dxa"/>
          </w:tcPr>
          <w:p w14:paraId="616154D6" w14:textId="77777777" w:rsidR="00EB2DF5" w:rsidRDefault="00EB2DF5" w:rsidP="00642EA7">
            <w:pPr>
              <w:pStyle w:val="Textbody"/>
              <w:rPr>
                <w:rFonts w:cs="Times New Roman"/>
                <w:color w:val="000000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&gt;200 cm 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H</w:t>
            </w:r>
            <w:r w:rsidRPr="00FB714A">
              <w:rPr>
                <w:rFonts w:cs="Times New Roman"/>
                <w:color w:val="000000"/>
                <w:sz w:val="22"/>
                <w:szCs w:val="22"/>
                <w:vertAlign w:val="subscript"/>
              </w:rPr>
              <w:t>2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O</w:t>
            </w:r>
          </w:p>
          <w:p w14:paraId="7AB1F7A1" w14:textId="62A0B0F4" w:rsidR="00CC4C60" w:rsidRPr="00FB714A" w:rsidRDefault="00CC4C60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1875D4BA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EB2DF5" w:rsidRPr="00FB714A" w14:paraId="61AB6420" w14:textId="77777777" w:rsidTr="00642EA7">
        <w:tc>
          <w:tcPr>
            <w:tcW w:w="630" w:type="dxa"/>
          </w:tcPr>
          <w:p w14:paraId="5C0FFFC1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2. </w:t>
            </w:r>
          </w:p>
        </w:tc>
        <w:tc>
          <w:tcPr>
            <w:tcW w:w="3308" w:type="dxa"/>
          </w:tcPr>
          <w:p w14:paraId="6CD37F21" w14:textId="77777777" w:rsidR="00EB2DF5" w:rsidRPr="00FB714A" w:rsidRDefault="00EB2DF5" w:rsidP="00642EA7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Wytrzymałość na rozrywanie na mokro w obszarze krytycznym</w:t>
            </w:r>
          </w:p>
        </w:tc>
        <w:tc>
          <w:tcPr>
            <w:tcW w:w="1855" w:type="dxa"/>
          </w:tcPr>
          <w:p w14:paraId="08C10409" w14:textId="7535A8A3" w:rsidR="00EB2DF5" w:rsidRPr="00FB714A" w:rsidRDefault="00EB2DF5" w:rsidP="00642EA7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>&gt;300 kPa</w:t>
            </w:r>
            <w:r w:rsidR="00CC4C60">
              <w:rPr>
                <w:rFonts w:cs="Times New Roman"/>
                <w:sz w:val="22"/>
                <w:szCs w:val="22"/>
              </w:rPr>
              <w:t xml:space="preserve"> </w:t>
            </w:r>
            <w:r w:rsidR="00CC4C60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6FC4883C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EB2DF5" w:rsidRPr="00FB714A" w14:paraId="77368914" w14:textId="77777777" w:rsidTr="00642EA7">
        <w:tc>
          <w:tcPr>
            <w:tcW w:w="630" w:type="dxa"/>
          </w:tcPr>
          <w:p w14:paraId="072D030F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3. </w:t>
            </w:r>
          </w:p>
        </w:tc>
        <w:tc>
          <w:tcPr>
            <w:tcW w:w="3308" w:type="dxa"/>
          </w:tcPr>
          <w:p w14:paraId="64DB0B59" w14:textId="77777777" w:rsidR="00EB2DF5" w:rsidRPr="00FB714A" w:rsidRDefault="00EB2DF5" w:rsidP="00642EA7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Wytrzymałość na rozciąganie na mokro w obszarze krytycznym*</w:t>
            </w:r>
          </w:p>
        </w:tc>
        <w:tc>
          <w:tcPr>
            <w:tcW w:w="1855" w:type="dxa"/>
          </w:tcPr>
          <w:p w14:paraId="37446BB0" w14:textId="1F0931E7" w:rsidR="00EB2DF5" w:rsidRDefault="00EB2DF5" w:rsidP="00642EA7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>&gt;150 N</w:t>
            </w:r>
            <w:r w:rsidR="00CC4C60">
              <w:rPr>
                <w:rFonts w:cs="Times New Roman"/>
                <w:sz w:val="22"/>
                <w:szCs w:val="22"/>
              </w:rPr>
              <w:t xml:space="preserve"> </w:t>
            </w:r>
            <w:r w:rsidR="00CC4C60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  <w:p w14:paraId="424F3850" w14:textId="49B170E2" w:rsidR="00CC4C60" w:rsidRPr="00FB714A" w:rsidRDefault="00CC4C60" w:rsidP="00642EA7">
            <w:pPr>
              <w:pStyle w:val="Textbody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911" w:type="dxa"/>
          </w:tcPr>
          <w:p w14:paraId="74302CE0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EB2DF5" w:rsidRPr="00FB714A" w14:paraId="2ED5A881" w14:textId="77777777" w:rsidTr="00642EA7">
        <w:tc>
          <w:tcPr>
            <w:tcW w:w="630" w:type="dxa"/>
          </w:tcPr>
          <w:p w14:paraId="0235C047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3308" w:type="dxa"/>
          </w:tcPr>
          <w:p w14:paraId="631E0895" w14:textId="77777777" w:rsidR="00EB2DF5" w:rsidRPr="00FB714A" w:rsidRDefault="00EB2DF5" w:rsidP="00642EA7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Pylenie na całej powierzchni obłożenia</w:t>
            </w:r>
          </w:p>
        </w:tc>
        <w:tc>
          <w:tcPr>
            <w:tcW w:w="1855" w:type="dxa"/>
          </w:tcPr>
          <w:p w14:paraId="123C1D17" w14:textId="3ECC3C84" w:rsidR="00EB2DF5" w:rsidRPr="00FB714A" w:rsidRDefault="00EB2DF5" w:rsidP="00642EA7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&lt; </w:t>
            </w:r>
            <w:r w:rsidRPr="00FB714A">
              <w:rPr>
                <w:rFonts w:cs="Times New Roman"/>
                <w:bCs/>
                <w:sz w:val="22"/>
                <w:szCs w:val="22"/>
              </w:rPr>
              <w:t xml:space="preserve">3 </w:t>
            </w:r>
            <w:r w:rsidRPr="00FB714A">
              <w:rPr>
                <w:rFonts w:cs="Times New Roman"/>
                <w:sz w:val="22"/>
                <w:szCs w:val="22"/>
              </w:rPr>
              <w:t xml:space="preserve">Log </w:t>
            </w:r>
            <w:r w:rsidRPr="00FB714A">
              <w:rPr>
                <w:rFonts w:cs="Times New Roman"/>
                <w:sz w:val="22"/>
                <w:szCs w:val="22"/>
                <w:vertAlign w:val="subscript"/>
              </w:rPr>
              <w:t>10</w:t>
            </w:r>
            <w:r w:rsidR="00CC4C60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2734C77C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EB2DF5" w:rsidRPr="00FB714A" w14:paraId="0C591DDE" w14:textId="77777777" w:rsidTr="00642EA7">
        <w:tc>
          <w:tcPr>
            <w:tcW w:w="630" w:type="dxa"/>
          </w:tcPr>
          <w:p w14:paraId="55AE2924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3308" w:type="dxa"/>
          </w:tcPr>
          <w:p w14:paraId="156D2079" w14:textId="77777777" w:rsidR="00EB2DF5" w:rsidRPr="00FB714A" w:rsidRDefault="00EB2DF5" w:rsidP="00642EA7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Odporność na przenikanie płynów w obszarze krytycznym fartucha</w:t>
            </w:r>
          </w:p>
        </w:tc>
        <w:tc>
          <w:tcPr>
            <w:tcW w:w="1855" w:type="dxa"/>
          </w:tcPr>
          <w:p w14:paraId="168385FF" w14:textId="3C3A6660" w:rsidR="00EB2DF5" w:rsidRPr="00FB714A" w:rsidRDefault="00EB2DF5" w:rsidP="00642EA7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≥150 -  200 cm 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H</w:t>
            </w:r>
            <w:r w:rsidRPr="00FB714A">
              <w:rPr>
                <w:rFonts w:cs="Times New Roman"/>
                <w:color w:val="000000"/>
                <w:sz w:val="22"/>
                <w:szCs w:val="22"/>
                <w:vertAlign w:val="subscript"/>
              </w:rPr>
              <w:t>2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O</w:t>
            </w:r>
            <w:r w:rsidR="00CC4C60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4EB8386A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EB2DF5" w:rsidRPr="00FB714A" w14:paraId="0F013864" w14:textId="77777777" w:rsidTr="00642EA7">
        <w:tc>
          <w:tcPr>
            <w:tcW w:w="630" w:type="dxa"/>
          </w:tcPr>
          <w:p w14:paraId="51DB7B94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3308" w:type="dxa"/>
          </w:tcPr>
          <w:p w14:paraId="6C20C3DD" w14:textId="77777777" w:rsidR="00EB2DF5" w:rsidRPr="00FB714A" w:rsidRDefault="00EB2DF5" w:rsidP="00642EA7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Pylenie w obszarze krytycznym fartucha</w:t>
            </w:r>
          </w:p>
        </w:tc>
        <w:tc>
          <w:tcPr>
            <w:tcW w:w="1855" w:type="dxa"/>
          </w:tcPr>
          <w:p w14:paraId="4006F317" w14:textId="27764339" w:rsidR="00EB2DF5" w:rsidRPr="00FB714A" w:rsidRDefault="00EB2DF5" w:rsidP="00642EA7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&lt; 2 Log </w:t>
            </w:r>
            <w:r w:rsidRPr="00FB714A">
              <w:rPr>
                <w:rFonts w:cs="Times New Roman"/>
                <w:sz w:val="22"/>
                <w:szCs w:val="22"/>
                <w:vertAlign w:val="subscript"/>
              </w:rPr>
              <w:t>10</w:t>
            </w:r>
            <w:r w:rsidR="00CC4C60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65A8924B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EB2DF5" w:rsidRPr="00FB714A" w14:paraId="1CE30647" w14:textId="77777777" w:rsidTr="00642EA7">
        <w:tc>
          <w:tcPr>
            <w:tcW w:w="630" w:type="dxa"/>
          </w:tcPr>
          <w:p w14:paraId="3CDD1272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7.</w:t>
            </w:r>
          </w:p>
        </w:tc>
        <w:tc>
          <w:tcPr>
            <w:tcW w:w="3308" w:type="dxa"/>
          </w:tcPr>
          <w:p w14:paraId="08196926" w14:textId="77777777" w:rsidR="00EB2DF5" w:rsidRPr="00FB714A" w:rsidRDefault="00EB2DF5" w:rsidP="00642EA7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Sposób pakowania (złożenia) zestawu</w:t>
            </w:r>
          </w:p>
        </w:tc>
        <w:tc>
          <w:tcPr>
            <w:tcW w:w="1855" w:type="dxa"/>
          </w:tcPr>
          <w:p w14:paraId="375944E0" w14:textId="77777777" w:rsidR="00CC4C60" w:rsidRDefault="00CC4C60" w:rsidP="00642EA7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T</w:t>
            </w:r>
            <w:r w:rsidR="00EB2DF5" w:rsidRPr="00FB714A">
              <w:rPr>
                <w:rFonts w:cs="Times New Roman"/>
                <w:bCs/>
                <w:sz w:val="22"/>
                <w:szCs w:val="22"/>
              </w:rPr>
              <w:t>eleskopowo</w:t>
            </w:r>
          </w:p>
          <w:p w14:paraId="51E38017" w14:textId="2A73CBAC" w:rsidR="00EB2DF5" w:rsidRPr="00FB714A" w:rsidRDefault="00CC4C60" w:rsidP="00642EA7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 xml:space="preserve"> </w:t>
            </w: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- 5 pkt</w:t>
            </w:r>
          </w:p>
        </w:tc>
        <w:tc>
          <w:tcPr>
            <w:tcW w:w="1911" w:type="dxa"/>
          </w:tcPr>
          <w:p w14:paraId="1FB5CF6B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4C74936E" w14:textId="77777777" w:rsidR="00EB2DF5" w:rsidRPr="00FB714A" w:rsidRDefault="00EB2DF5" w:rsidP="00EB2DF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2F48C14C" w14:textId="77777777" w:rsidR="007F0BE4" w:rsidRDefault="007F0BE4" w:rsidP="007F0BE4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152C4E63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p w14:paraId="5FC7F445" w14:textId="77777777" w:rsidR="00EB2DF5" w:rsidRDefault="00EB2DF5" w:rsidP="00EB2DF5"/>
    <w:p w14:paraId="25C00EDD" w14:textId="77777777" w:rsidR="00245209" w:rsidRDefault="00245209" w:rsidP="0024520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406F9D1" w14:textId="77777777" w:rsidR="00245209" w:rsidRDefault="00245209" w:rsidP="00245209">
      <w:pPr>
        <w:rPr>
          <w:sz w:val="22"/>
          <w:szCs w:val="22"/>
        </w:rPr>
      </w:pPr>
    </w:p>
    <w:p w14:paraId="2AAAB659" w14:textId="77777777" w:rsidR="00245209" w:rsidRDefault="00245209" w:rsidP="00245209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14F2DFC6" w14:textId="77777777" w:rsidR="00EB2DF5" w:rsidRDefault="00EB2DF5" w:rsidP="00EB2DF5"/>
    <w:p w14:paraId="447F6733" w14:textId="77777777" w:rsidR="00EB2DF5" w:rsidRDefault="00EB2DF5" w:rsidP="00EB2DF5"/>
    <w:p w14:paraId="66A6F92D" w14:textId="77777777" w:rsidR="00EB2DF5" w:rsidRDefault="00EB2DF5" w:rsidP="00EB2DF5"/>
    <w:p w14:paraId="2EB21189" w14:textId="77777777" w:rsidR="00EB2DF5" w:rsidRPr="00503534" w:rsidRDefault="00EB2DF5" w:rsidP="00EB2DF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057749D" w14:textId="77777777" w:rsidR="00EB2DF5" w:rsidRPr="005356CB" w:rsidRDefault="00EB2DF5" w:rsidP="00EB2DF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6215539" w14:textId="77777777" w:rsidR="00EB2DF5" w:rsidRDefault="00EB2DF5" w:rsidP="00EB2DF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7CF294D" w14:textId="77777777" w:rsidR="00EB2DF5" w:rsidRDefault="00EB2DF5" w:rsidP="00EB2DF5"/>
    <w:p w14:paraId="21703CAD" w14:textId="77777777" w:rsidR="007C5F7E" w:rsidRDefault="007C5F7E" w:rsidP="007C5F7E">
      <w:pPr>
        <w:ind w:left="5246" w:firstLine="708"/>
        <w:rPr>
          <w:rFonts w:ascii="Times New Roman" w:hAnsi="Times New Roman" w:cs="Times New Roman"/>
          <w:sz w:val="20"/>
          <w:szCs w:val="20"/>
        </w:rPr>
      </w:pPr>
    </w:p>
    <w:sectPr w:rsidR="007C5F7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002CA"/>
    <w:rsid w:val="00011B53"/>
    <w:rsid w:val="00024EBF"/>
    <w:rsid w:val="00037EC6"/>
    <w:rsid w:val="0010402A"/>
    <w:rsid w:val="00107286"/>
    <w:rsid w:val="0011551E"/>
    <w:rsid w:val="001217FE"/>
    <w:rsid w:val="00151F28"/>
    <w:rsid w:val="001632B8"/>
    <w:rsid w:val="00195AA1"/>
    <w:rsid w:val="001F3A99"/>
    <w:rsid w:val="002175DF"/>
    <w:rsid w:val="002268B6"/>
    <w:rsid w:val="00245209"/>
    <w:rsid w:val="00246A10"/>
    <w:rsid w:val="002B21EC"/>
    <w:rsid w:val="00321778"/>
    <w:rsid w:val="00371A5C"/>
    <w:rsid w:val="00397B9C"/>
    <w:rsid w:val="004027A3"/>
    <w:rsid w:val="00413D4E"/>
    <w:rsid w:val="004C705B"/>
    <w:rsid w:val="00597402"/>
    <w:rsid w:val="005A2774"/>
    <w:rsid w:val="005B77A1"/>
    <w:rsid w:val="005D0A7B"/>
    <w:rsid w:val="00627739"/>
    <w:rsid w:val="0064146E"/>
    <w:rsid w:val="006B31E2"/>
    <w:rsid w:val="00732BCD"/>
    <w:rsid w:val="007C5F7E"/>
    <w:rsid w:val="007D48AF"/>
    <w:rsid w:val="007F0BE4"/>
    <w:rsid w:val="008106FC"/>
    <w:rsid w:val="00840213"/>
    <w:rsid w:val="00851EB2"/>
    <w:rsid w:val="008568AA"/>
    <w:rsid w:val="008B233E"/>
    <w:rsid w:val="008D3EA3"/>
    <w:rsid w:val="0090314A"/>
    <w:rsid w:val="009D0A4F"/>
    <w:rsid w:val="009F62C0"/>
    <w:rsid w:val="00A3374D"/>
    <w:rsid w:val="00A42E76"/>
    <w:rsid w:val="00A43DEA"/>
    <w:rsid w:val="00A908AE"/>
    <w:rsid w:val="00AB736A"/>
    <w:rsid w:val="00B103DB"/>
    <w:rsid w:val="00B311EA"/>
    <w:rsid w:val="00BA54DA"/>
    <w:rsid w:val="00BB1A10"/>
    <w:rsid w:val="00C86EC6"/>
    <w:rsid w:val="00CA3419"/>
    <w:rsid w:val="00CC4C60"/>
    <w:rsid w:val="00CF54F1"/>
    <w:rsid w:val="00D56B78"/>
    <w:rsid w:val="00D62393"/>
    <w:rsid w:val="00DF2617"/>
    <w:rsid w:val="00E1426C"/>
    <w:rsid w:val="00E3055E"/>
    <w:rsid w:val="00E80CEF"/>
    <w:rsid w:val="00E9274C"/>
    <w:rsid w:val="00EB2DF5"/>
    <w:rsid w:val="00EC14BD"/>
    <w:rsid w:val="00F01D03"/>
    <w:rsid w:val="00F02E7B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045E7"/>
  <w15:docId w15:val="{4452E1A8-3021-40CE-B07D-4B9A180DD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7D48AF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7D4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002CA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0002C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8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2017-07-17T11:11:00Z</dcterms:created>
  <dcterms:modified xsi:type="dcterms:W3CDTF">2022-08-16T12:33:00Z</dcterms:modified>
</cp:coreProperties>
</file>