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7D6" w:rsidRPr="009F40A3" w:rsidRDefault="000A27D6" w:rsidP="000A27D6">
      <w:pPr>
        <w:rPr>
          <w:b/>
          <w:bCs/>
          <w:sz w:val="22"/>
          <w:szCs w:val="22"/>
        </w:rPr>
      </w:pPr>
      <w:r w:rsidRPr="009F40A3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9F40A3">
        <w:rPr>
          <w:b/>
          <w:bCs/>
          <w:sz w:val="22"/>
          <w:szCs w:val="22"/>
        </w:rPr>
        <w:t>s.p.z.o.z</w:t>
      </w:r>
      <w:proofErr w:type="spellEnd"/>
      <w:r w:rsidRPr="009F40A3">
        <w:rPr>
          <w:b/>
          <w:bCs/>
          <w:sz w:val="22"/>
          <w:szCs w:val="22"/>
        </w:rPr>
        <w:t>.</w:t>
      </w:r>
    </w:p>
    <w:p w:rsidR="000A27D6" w:rsidRPr="009F40A3" w:rsidRDefault="000A27D6" w:rsidP="000A27D6">
      <w:pPr>
        <w:rPr>
          <w:b/>
          <w:bCs/>
          <w:sz w:val="22"/>
          <w:szCs w:val="22"/>
        </w:rPr>
      </w:pPr>
      <w:proofErr w:type="spellStart"/>
      <w:r w:rsidRPr="009F40A3">
        <w:rPr>
          <w:b/>
          <w:bCs/>
          <w:sz w:val="22"/>
          <w:szCs w:val="22"/>
        </w:rPr>
        <w:t>Panewnicka</w:t>
      </w:r>
      <w:proofErr w:type="spellEnd"/>
      <w:r w:rsidRPr="009F40A3">
        <w:rPr>
          <w:b/>
          <w:bCs/>
          <w:sz w:val="22"/>
          <w:szCs w:val="22"/>
        </w:rPr>
        <w:t xml:space="preserve"> 65</w:t>
      </w:r>
    </w:p>
    <w:p w:rsidR="000A27D6" w:rsidRPr="009F40A3" w:rsidRDefault="000A27D6" w:rsidP="000A27D6">
      <w:pPr>
        <w:rPr>
          <w:b/>
          <w:bCs/>
          <w:sz w:val="22"/>
          <w:szCs w:val="22"/>
        </w:rPr>
      </w:pPr>
      <w:r w:rsidRPr="009F40A3">
        <w:rPr>
          <w:b/>
          <w:bCs/>
          <w:sz w:val="22"/>
          <w:szCs w:val="22"/>
        </w:rPr>
        <w:t>40-760 Katowice</w:t>
      </w:r>
    </w:p>
    <w:p w:rsidR="000A27D6" w:rsidRPr="009F40A3" w:rsidRDefault="000A27D6" w:rsidP="000A27D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0A27D6" w:rsidRPr="009F40A3" w:rsidRDefault="000A27D6" w:rsidP="000A27D6">
      <w:pPr>
        <w:pStyle w:val="Nagwek"/>
        <w:tabs>
          <w:tab w:val="clear" w:pos="4536"/>
        </w:tabs>
        <w:rPr>
          <w:sz w:val="22"/>
          <w:szCs w:val="22"/>
        </w:rPr>
      </w:pPr>
      <w:r w:rsidRPr="009F40A3">
        <w:rPr>
          <w:b/>
          <w:bCs/>
          <w:sz w:val="22"/>
          <w:szCs w:val="22"/>
        </w:rPr>
        <w:t>Pismo: AZP/11/P/2022</w:t>
      </w:r>
      <w:r w:rsidRPr="009F40A3">
        <w:rPr>
          <w:sz w:val="22"/>
          <w:szCs w:val="22"/>
        </w:rPr>
        <w:tab/>
        <w:t xml:space="preserve"> Katowice dnia: 2022-08-</w:t>
      </w:r>
      <w:r w:rsidR="00BF4403">
        <w:rPr>
          <w:sz w:val="22"/>
          <w:szCs w:val="22"/>
        </w:rPr>
        <w:t>3</w:t>
      </w:r>
      <w:r w:rsidR="002D389F">
        <w:rPr>
          <w:sz w:val="22"/>
          <w:szCs w:val="22"/>
        </w:rPr>
        <w:t>0</w:t>
      </w:r>
    </w:p>
    <w:p w:rsidR="000A27D6" w:rsidRPr="009F40A3" w:rsidRDefault="000A27D6" w:rsidP="000A27D6">
      <w:pPr>
        <w:rPr>
          <w:sz w:val="22"/>
          <w:szCs w:val="22"/>
        </w:rPr>
      </w:pPr>
    </w:p>
    <w:p w:rsidR="000A27D6" w:rsidRPr="00F7750D" w:rsidRDefault="000A27D6" w:rsidP="000A27D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A27D6" w:rsidRPr="00F7750D" w:rsidRDefault="000A27D6" w:rsidP="000A27D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A27D6" w:rsidRPr="00F7750D" w:rsidRDefault="000A27D6" w:rsidP="000A27D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A27D6" w:rsidRPr="001C2C42" w:rsidRDefault="000A27D6" w:rsidP="000A27D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A27D6" w:rsidRDefault="000A27D6" w:rsidP="000A27D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A27D6" w:rsidRPr="000A1C0E" w:rsidRDefault="000A27D6" w:rsidP="000A27D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0A27D6" w:rsidRPr="000A1C0E" w:rsidRDefault="000A27D6" w:rsidP="000A27D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0A27D6" w:rsidRDefault="000A27D6" w:rsidP="000A27D6">
      <w:pPr>
        <w:jc w:val="both"/>
        <w:rPr>
          <w:i/>
          <w:sz w:val="22"/>
          <w:szCs w:val="22"/>
        </w:rPr>
      </w:pPr>
    </w:p>
    <w:p w:rsidR="000A27D6" w:rsidRDefault="000A27D6" w:rsidP="000A27D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A27D6" w:rsidRDefault="000A27D6" w:rsidP="000A27D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A27D6" w:rsidRPr="00C81F26" w:rsidRDefault="000A27D6" w:rsidP="000A27D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>
        <w:rPr>
          <w:b/>
          <w:bCs/>
          <w:sz w:val="22"/>
          <w:szCs w:val="22"/>
        </w:rPr>
        <w:t>Usługa cateringu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0A27D6" w:rsidRDefault="000A27D6" w:rsidP="000A27D6">
      <w:pPr>
        <w:jc w:val="both"/>
        <w:rPr>
          <w:b/>
          <w:sz w:val="22"/>
          <w:szCs w:val="22"/>
        </w:rPr>
      </w:pPr>
    </w:p>
    <w:p w:rsidR="000A27D6" w:rsidRDefault="000A27D6" w:rsidP="000A27D6">
      <w:pPr>
        <w:jc w:val="both"/>
        <w:rPr>
          <w:sz w:val="24"/>
          <w:szCs w:val="24"/>
        </w:rPr>
      </w:pPr>
    </w:p>
    <w:p w:rsidR="000A27D6" w:rsidRPr="009F40A3" w:rsidRDefault="000A27D6" w:rsidP="000A27D6">
      <w:pPr>
        <w:jc w:val="both"/>
        <w:rPr>
          <w:sz w:val="22"/>
          <w:szCs w:val="22"/>
        </w:rPr>
      </w:pPr>
      <w:r w:rsidRPr="009F40A3">
        <w:rPr>
          <w:sz w:val="22"/>
          <w:szCs w:val="22"/>
        </w:rPr>
        <w:t xml:space="preserve">Zamawiający, </w:t>
      </w:r>
      <w:r w:rsidRPr="009F40A3">
        <w:rPr>
          <w:b/>
          <w:sz w:val="22"/>
          <w:szCs w:val="22"/>
        </w:rPr>
        <w:t xml:space="preserve">Okręgowy Szpital Kolejowy w Katowicach - </w:t>
      </w:r>
      <w:proofErr w:type="spellStart"/>
      <w:r w:rsidRPr="009F40A3">
        <w:rPr>
          <w:b/>
          <w:sz w:val="22"/>
          <w:szCs w:val="22"/>
        </w:rPr>
        <w:t>s.p.z.o.z</w:t>
      </w:r>
      <w:proofErr w:type="spellEnd"/>
      <w:r w:rsidRPr="009F40A3">
        <w:rPr>
          <w:b/>
          <w:sz w:val="22"/>
          <w:szCs w:val="22"/>
        </w:rPr>
        <w:t>.</w:t>
      </w:r>
      <w:r w:rsidRPr="009F40A3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9F40A3">
        <w:rPr>
          <w:sz w:val="22"/>
          <w:szCs w:val="22"/>
        </w:rPr>
        <w:t>późn</w:t>
      </w:r>
      <w:proofErr w:type="spellEnd"/>
      <w:r w:rsidRPr="009F40A3">
        <w:rPr>
          <w:sz w:val="22"/>
          <w:szCs w:val="22"/>
        </w:rPr>
        <w:t>. zm.), udostępnia poniżej treść zapytań do Specyfikacji Warunków Zamówienia (</w:t>
      </w:r>
      <w:r w:rsidRPr="009F40A3">
        <w:rPr>
          <w:sz w:val="22"/>
          <w:szCs w:val="22"/>
          <w:lang w:eastAsia="ar-SA"/>
        </w:rPr>
        <w:t>zwanej dalej</w:t>
      </w:r>
      <w:r w:rsidRPr="009F40A3">
        <w:rPr>
          <w:b/>
          <w:sz w:val="22"/>
          <w:szCs w:val="22"/>
          <w:lang w:eastAsia="ar-SA"/>
        </w:rPr>
        <w:t xml:space="preserve"> </w:t>
      </w:r>
      <w:r w:rsidRPr="009F40A3">
        <w:rPr>
          <w:bCs/>
          <w:sz w:val="22"/>
          <w:szCs w:val="22"/>
          <w:lang w:eastAsia="ar-SA"/>
        </w:rPr>
        <w:t xml:space="preserve">”SWZ”) </w:t>
      </w:r>
      <w:r w:rsidRPr="009F40A3">
        <w:rPr>
          <w:sz w:val="22"/>
          <w:szCs w:val="22"/>
        </w:rPr>
        <w:t>wraz z wyjaśnieniami</w:t>
      </w:r>
      <w:r w:rsidRPr="009F40A3">
        <w:rPr>
          <w:bCs/>
          <w:sz w:val="22"/>
          <w:szCs w:val="22"/>
          <w:lang w:eastAsia="ar-SA"/>
        </w:rPr>
        <w:t>:</w:t>
      </w:r>
    </w:p>
    <w:p w:rsidR="006D4AB3" w:rsidRPr="009F40A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492D79" w:rsidRPr="009F40A3" w:rsidTr="00A34BE9">
        <w:tc>
          <w:tcPr>
            <w:tcW w:w="9356" w:type="dxa"/>
            <w:shd w:val="clear" w:color="auto" w:fill="auto"/>
          </w:tcPr>
          <w:p w:rsidR="00492D79" w:rsidRPr="009F40A3" w:rsidRDefault="00492D79" w:rsidP="0007307F">
            <w:pPr>
              <w:numPr>
                <w:ilvl w:val="0"/>
                <w:numId w:val="8"/>
              </w:numPr>
              <w:tabs>
                <w:tab w:val="left" w:pos="318"/>
              </w:tabs>
              <w:ind w:left="318" w:right="-74" w:hanging="284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Z treści art.462 ust. 2 regulującego wprowadzanie podwykonawców wynika, iż obowiązek wskazania nazw podwykonawców dotyczy jedynie podwykonawców znanych na etapie składania oferty. Na etapie składania ofert Wykonawca nie zawsze jest w stanie podać dokładnych danych podwykonawcy z którego usług będzie korzystał. Dopiero w trakcie realizacji zamówienia na potrzeby należytego wykonania usługi Wykonawca może skorzystać z usług podwykonawcy, a co za tym idzie przekazać Zamawiającemu wymagane dane i informacje o podwykonawcy. W związku z powyższym prosimy o potwierdzenie czy Wykonawca dobrze rozumie, że obowiąze</w:t>
            </w:r>
            <w:r w:rsidR="00DD50A5">
              <w:rPr>
                <w:sz w:val="22"/>
                <w:szCs w:val="22"/>
              </w:rPr>
              <w:t xml:space="preserve">k wskazania nazw podwykonawców </w:t>
            </w:r>
            <w:r w:rsidRPr="009F40A3">
              <w:rPr>
                <w:sz w:val="22"/>
                <w:szCs w:val="22"/>
              </w:rPr>
              <w:t>dotyczy jedynie tych, znanych na etapie składania oferty, którzy w</w:t>
            </w:r>
            <w:r w:rsidR="005A750E" w:rsidRPr="009F40A3">
              <w:rPr>
                <w:sz w:val="22"/>
                <w:szCs w:val="22"/>
              </w:rPr>
              <w:t> </w:t>
            </w:r>
            <w:r w:rsidRPr="009F40A3">
              <w:rPr>
                <w:sz w:val="22"/>
                <w:szCs w:val="22"/>
              </w:rPr>
              <w:t>szczególności udostępniają swoje zasoby lub których wykonawca będzie chciał uwzględnić w</w:t>
            </w:r>
            <w:r w:rsidR="005A750E" w:rsidRPr="009F40A3">
              <w:rPr>
                <w:sz w:val="22"/>
                <w:szCs w:val="22"/>
              </w:rPr>
              <w:t> </w:t>
            </w:r>
            <w:r w:rsidRPr="009F40A3">
              <w:rPr>
                <w:sz w:val="22"/>
                <w:szCs w:val="22"/>
              </w:rPr>
              <w:t>wyjaśnieniach niskiej ceny.</w:t>
            </w:r>
          </w:p>
          <w:p w:rsidR="00492D79" w:rsidRPr="009F40A3" w:rsidRDefault="00492D79" w:rsidP="0007307F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C07B73" w:rsidRDefault="00C07B73" w:rsidP="00C07B73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potwierdza, że </w:t>
            </w:r>
            <w:r w:rsidRPr="00967D14">
              <w:rPr>
                <w:sz w:val="22"/>
                <w:szCs w:val="22"/>
              </w:rPr>
              <w:t>obowiązek wskazania nazw podwykonawców dotyczy jedynie tych, znanych na etapie składania oferty, którzy w</w:t>
            </w:r>
            <w:r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 xml:space="preserve">szczególności udostępniają swoje zasoby lub których </w:t>
            </w:r>
            <w:r>
              <w:rPr>
                <w:sz w:val="22"/>
                <w:szCs w:val="22"/>
              </w:rPr>
              <w:t>W</w:t>
            </w:r>
            <w:r w:rsidRPr="00967D14">
              <w:rPr>
                <w:sz w:val="22"/>
                <w:szCs w:val="22"/>
              </w:rPr>
              <w:t>ykonawca będzie chciał uwzględnić w</w:t>
            </w:r>
            <w:r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>wyjaśnieniach niskiej ceny.</w:t>
            </w:r>
          </w:p>
          <w:p w:rsidR="00492D79" w:rsidRPr="009F40A3" w:rsidRDefault="00492D79" w:rsidP="0007307F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5A750E">
            <w:p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2. Zwracamy się z prośbą o wprowadzenie we wzorze umowy zapisu umożliwiającego stronom rozwiązanie umowy z 1-miesięcznym wypowiedzeniem. Proponujemy wprowadzenie następującego zapis: "Każda ze stron może wypowiedzieć umowę z ważnych powodów</w:t>
            </w:r>
            <w:r w:rsidR="005A750E" w:rsidRPr="009F40A3">
              <w:rPr>
                <w:sz w:val="22"/>
                <w:szCs w:val="22"/>
              </w:rPr>
              <w:t xml:space="preserve"> </w:t>
            </w:r>
            <w:r w:rsidRPr="009F40A3">
              <w:rPr>
                <w:sz w:val="22"/>
                <w:szCs w:val="22"/>
              </w:rPr>
              <w:t xml:space="preserve">z zachowaniem </w:t>
            </w:r>
            <w:r w:rsidR="00C07B73">
              <w:rPr>
                <w:sz w:val="22"/>
                <w:szCs w:val="22"/>
              </w:rPr>
              <w:t xml:space="preserve">                          </w:t>
            </w:r>
            <w:r w:rsidRPr="009F40A3">
              <w:rPr>
                <w:sz w:val="22"/>
                <w:szCs w:val="22"/>
              </w:rPr>
              <w:t>1-miesięcznego okresu wypowiedzenia."</w:t>
            </w:r>
          </w:p>
          <w:p w:rsidR="00492D79" w:rsidRPr="009F40A3" w:rsidRDefault="00492D79" w:rsidP="005A750E">
            <w:pPr>
              <w:ind w:left="318" w:right="-74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Należy zauważyć, że w momencie zawierania umowy strony nie są w stanie przewidzieć wszystkich okoliczności oraz czynników mogących mieć negatywny wpływ na wykonywanie zobowiązań umownych dla każdej ze stron, jak również w sposób kompleksowy i wyczerpujący uregulować procedury postępowania w takich wypadkach, Wprowadzenie możliwości rozwiązania umowy za wypowiedzeniem ma na celu stworzenie podstaw prawnych do zakończenia stosunku prawnego pomiędzy stronami, jeżeli </w:t>
            </w:r>
            <w:r w:rsidR="00C07B73">
              <w:rPr>
                <w:sz w:val="22"/>
                <w:szCs w:val="22"/>
              </w:rPr>
              <w:t xml:space="preserve">z </w:t>
            </w:r>
            <w:r w:rsidRPr="009F40A3">
              <w:rPr>
                <w:sz w:val="22"/>
                <w:szCs w:val="22"/>
              </w:rPr>
              <w:t>określonych powodów nie są one zainteresowane dalszym kontynuowaniem współpracy na dotychczasowych warunkach. Obowiązujące przepisy ustawy prawo zamówień publicznych nie zawierają w tym zakresie żadnych zakazów</w:t>
            </w:r>
          </w:p>
          <w:p w:rsidR="00492D79" w:rsidRPr="009F40A3" w:rsidRDefault="00492D79" w:rsidP="0032227D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32227D" w:rsidRDefault="0032227D" w:rsidP="0032227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wprowadzenie zapisu do Projektu umowy </w:t>
            </w:r>
            <w:r w:rsidRPr="003553A9">
              <w:rPr>
                <w:sz w:val="22"/>
                <w:szCs w:val="22"/>
              </w:rPr>
              <w:t>(</w:t>
            </w:r>
            <w:r w:rsidRPr="002D5B93">
              <w:rPr>
                <w:i/>
                <w:sz w:val="22"/>
                <w:szCs w:val="22"/>
              </w:rPr>
              <w:t xml:space="preserve">Załącznik nr </w:t>
            </w:r>
            <w:r w:rsidR="005B7EDC">
              <w:rPr>
                <w:i/>
                <w:sz w:val="22"/>
                <w:szCs w:val="22"/>
              </w:rPr>
              <w:t>11</w:t>
            </w:r>
            <w:r>
              <w:rPr>
                <w:i/>
                <w:sz w:val="22"/>
                <w:szCs w:val="22"/>
              </w:rPr>
              <w:t xml:space="preserve"> do S</w:t>
            </w:r>
            <w:r w:rsidRPr="002D5B93">
              <w:rPr>
                <w:i/>
                <w:sz w:val="22"/>
                <w:szCs w:val="22"/>
              </w:rPr>
              <w:t>WZ</w:t>
            </w:r>
            <w:r w:rsidRPr="003553A9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 xml:space="preserve">           o zaproponowanej treści.</w:t>
            </w:r>
          </w:p>
          <w:p w:rsidR="00492D79" w:rsidRPr="009F40A3" w:rsidRDefault="00492D79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750E" w:rsidRPr="009F40A3" w:rsidRDefault="005A750E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A74A6F">
            <w:pPr>
              <w:ind w:left="317" w:right="-72" w:hanging="289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3. Zwracamy się z prośbą o wprowadzenie we wzorze umowy na świadczenie usług zapisu dotyczącego waloryzacji wynagrodzenia Wykonawcy. Proponujemy następujący zapis: "Wynagrodzenie Wykonawcy może podlegać waloryzacji o wskaźnik zmiany ceny materiałów lub kosztów, </w:t>
            </w:r>
            <w:r w:rsidR="0032227D">
              <w:rPr>
                <w:sz w:val="22"/>
                <w:szCs w:val="22"/>
              </w:rPr>
              <w:t xml:space="preserve">                          </w:t>
            </w:r>
            <w:r w:rsidRPr="009F40A3">
              <w:rPr>
                <w:sz w:val="22"/>
                <w:szCs w:val="22"/>
              </w:rPr>
              <w:t>w szczególności wskaźnika ogłaszanego w komunikacie Prezesa Głównego Urzędu Statystycznego na dany rok, przy czym wysokość ewentualnej zmiany ceny będzie ustalone na drodze dwustronnych uzgodnień Wykonawcy z zamawiającym". Brak klauzuli waloryzacyjnej w umowie długoterminowej jest sprzeczne z zasadami współżycia społecznego i prowadzi z jednej strony do pokrzywdzenia interesów Wykonawcy w sytuacji nieuwzględnienia waloryzacji, z drugiej zaś strony skutkuje obniżeniem jakości świadczonej usługi, co jest negatywnie odbierane przez Zamawiającego.</w:t>
            </w:r>
          </w:p>
          <w:p w:rsidR="00492D79" w:rsidRPr="009F40A3" w:rsidRDefault="005A750E" w:rsidP="00A74A6F">
            <w:pPr>
              <w:ind w:left="317" w:right="-74" w:hanging="289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    </w:t>
            </w:r>
            <w:r w:rsidR="00A74A6F" w:rsidRPr="009F40A3">
              <w:rPr>
                <w:sz w:val="22"/>
                <w:szCs w:val="22"/>
              </w:rPr>
              <w:t xml:space="preserve"> </w:t>
            </w:r>
            <w:r w:rsidR="00492D79" w:rsidRPr="009F40A3">
              <w:rPr>
                <w:sz w:val="22"/>
                <w:szCs w:val="22"/>
              </w:rPr>
              <w:t>Wprowadzanie klauzul waloryzacyjnych jest zatem korzystne dla obu stron umowy, gdyż pozwala na dostosowanie wynagrodzenia Wykonawcy do warunków rynkowych (np. zmieniających się cen artykułów spożywczych) o</w:t>
            </w:r>
            <w:r w:rsidR="0032227D">
              <w:rPr>
                <w:sz w:val="22"/>
                <w:szCs w:val="22"/>
              </w:rPr>
              <w:t xml:space="preserve">raz daje pewność Zamawiającemu, </w:t>
            </w:r>
            <w:r w:rsidR="00492D79" w:rsidRPr="009F40A3">
              <w:rPr>
                <w:sz w:val="22"/>
                <w:szCs w:val="22"/>
              </w:rPr>
              <w:t>że usługa świadczona na jego rzecz daje rękojmię właściwego jakościowego poziomu realizacji zakontraktowanej usługi</w:t>
            </w:r>
          </w:p>
          <w:p w:rsidR="00492D79" w:rsidRPr="009F40A3" w:rsidRDefault="00492D79" w:rsidP="0007307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4A37EE" w:rsidRDefault="004A37EE" w:rsidP="004A37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wprowadzenie zapisu do Projektu umowy </w:t>
            </w:r>
            <w:r w:rsidRPr="003553A9">
              <w:rPr>
                <w:sz w:val="22"/>
                <w:szCs w:val="22"/>
              </w:rPr>
              <w:t>(</w:t>
            </w:r>
            <w:r w:rsidRPr="002D5B93">
              <w:rPr>
                <w:i/>
                <w:sz w:val="22"/>
                <w:szCs w:val="22"/>
              </w:rPr>
              <w:t xml:space="preserve">Załącznik nr </w:t>
            </w:r>
            <w:r>
              <w:rPr>
                <w:i/>
                <w:sz w:val="22"/>
                <w:szCs w:val="22"/>
              </w:rPr>
              <w:t>11 do S</w:t>
            </w:r>
            <w:r w:rsidRPr="002D5B93">
              <w:rPr>
                <w:i/>
                <w:sz w:val="22"/>
                <w:szCs w:val="22"/>
              </w:rPr>
              <w:t>WZ</w:t>
            </w:r>
            <w:r w:rsidRPr="003553A9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o zaproponowanej treści. Okres obowiązywania umowy wynosi 12 miesięcy.</w:t>
            </w:r>
          </w:p>
          <w:p w:rsidR="004A37EE" w:rsidRDefault="004A37EE" w:rsidP="004A37EE">
            <w:pPr>
              <w:ind w:left="317" w:right="-74" w:hanging="289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07307F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4. Czy w przypadku zmniejszenia liczby żywionych Zamawiający wyraża zgodę na negocjację </w:t>
            </w:r>
            <w:r w:rsidR="00CA386B" w:rsidRPr="009F40A3">
              <w:rPr>
                <w:sz w:val="22"/>
                <w:szCs w:val="22"/>
              </w:rPr>
              <w:t xml:space="preserve"> </w:t>
            </w:r>
            <w:r w:rsidRPr="009F40A3">
              <w:rPr>
                <w:sz w:val="22"/>
                <w:szCs w:val="22"/>
              </w:rPr>
              <w:t>ceny?</w:t>
            </w:r>
          </w:p>
          <w:p w:rsidR="00492D79" w:rsidRPr="009F40A3" w:rsidRDefault="00492D79" w:rsidP="0007307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FB781F" w:rsidRDefault="00FB781F" w:rsidP="00FB781F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 na negocjację ceny w przypadku zmniejszenia liczby żywionych.</w:t>
            </w:r>
          </w:p>
          <w:p w:rsidR="004A37EE" w:rsidRPr="009F40A3" w:rsidRDefault="004A37EE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A74A6F">
            <w:pPr>
              <w:ind w:left="318" w:right="-72" w:hanging="284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5. Wnosimy o wyrażenie zgody na zatrudnienie pracowników na umowę zlecenie wyłącznie </w:t>
            </w:r>
            <w:r w:rsidR="00CA386B" w:rsidRPr="009F40A3">
              <w:rPr>
                <w:sz w:val="22"/>
                <w:szCs w:val="22"/>
              </w:rPr>
              <w:t xml:space="preserve">                   </w:t>
            </w:r>
            <w:r w:rsidRPr="009F40A3">
              <w:rPr>
                <w:sz w:val="22"/>
                <w:szCs w:val="22"/>
              </w:rPr>
              <w:t xml:space="preserve">w przypadku nagłych i niespodziewanych nieobecności, pracownika zatrudnionego na umowę </w:t>
            </w:r>
            <w:r w:rsidR="00FB781F">
              <w:rPr>
                <w:sz w:val="22"/>
                <w:szCs w:val="22"/>
              </w:rPr>
              <w:t xml:space="preserve">                     </w:t>
            </w:r>
            <w:r w:rsidRPr="009F40A3">
              <w:rPr>
                <w:sz w:val="22"/>
                <w:szCs w:val="22"/>
              </w:rPr>
              <w:t>o pracę, wynikających z przyczyn losowych (m.in. zwolnienia lekarskie, porodu, urlopu na żądanie).</w:t>
            </w:r>
          </w:p>
          <w:p w:rsidR="00492D79" w:rsidRPr="009F40A3" w:rsidRDefault="00492D79" w:rsidP="00A74A6F">
            <w:pPr>
              <w:ind w:left="318" w:right="-74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Konieczność zachowania wymogu zatrudnienia wyłącznie na umowę o pracę w sytuacjach losowych, zdarzeniach niemożliwych do przewidzenia jest nierealne. Wykonawca nie jest w stanie przewidzieć ile osób będzie w danym okresie czasu np. na zwolnieniu lekarskim. Zatrudnienie na umowę o pracę poprzedzane jest spełnieniem szeregu wymagań m. in. wykonaniem i dostarczenia badań lekarskich z zakresu medycyny pracy, czy szkoleń BHP, co w sytuacjach nagłych jest nierealne i wymaga dodatkowego czasu. W związku </w:t>
            </w:r>
            <w:r w:rsidR="00CA386B" w:rsidRPr="009F40A3">
              <w:rPr>
                <w:sz w:val="22"/>
                <w:szCs w:val="22"/>
              </w:rPr>
              <w:t xml:space="preserve"> </w:t>
            </w:r>
            <w:r w:rsidRPr="009F40A3">
              <w:rPr>
                <w:sz w:val="22"/>
                <w:szCs w:val="22"/>
              </w:rPr>
              <w:t>z powyższym wnosimy jak na wstępie.</w:t>
            </w:r>
          </w:p>
          <w:p w:rsidR="00492D79" w:rsidRPr="009F40A3" w:rsidRDefault="00492D79" w:rsidP="0007307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6319E2" w:rsidRPr="0096256A" w:rsidRDefault="006319E2" w:rsidP="006319E2">
            <w:pPr>
              <w:ind w:left="30" w:right="-72"/>
              <w:jc w:val="both"/>
              <w:rPr>
                <w:sz w:val="22"/>
                <w:szCs w:val="22"/>
              </w:rPr>
            </w:pPr>
            <w:r w:rsidRPr="0096256A">
              <w:rPr>
                <w:sz w:val="22"/>
                <w:szCs w:val="22"/>
              </w:rPr>
              <w:t xml:space="preserve">Wymóg zatrudnienia osób na podstawie umowy o pracę wynika z art. 95 ust. 1 </w:t>
            </w:r>
            <w:r>
              <w:rPr>
                <w:sz w:val="22"/>
                <w:szCs w:val="22"/>
              </w:rPr>
              <w:t xml:space="preserve">ustawy </w:t>
            </w:r>
            <w:r w:rsidRPr="0096256A">
              <w:rPr>
                <w:sz w:val="22"/>
                <w:szCs w:val="22"/>
              </w:rPr>
              <w:t xml:space="preserve">z dnia </w:t>
            </w:r>
            <w:r>
              <w:rPr>
                <w:sz w:val="22"/>
                <w:szCs w:val="22"/>
              </w:rPr>
              <w:t xml:space="preserve">                         </w:t>
            </w:r>
            <w:r w:rsidRPr="0096256A">
              <w:rPr>
                <w:sz w:val="22"/>
                <w:szCs w:val="22"/>
              </w:rPr>
              <w:t>11 września 2019r. Prawo zamówień publicznych (Dz. U. 20</w:t>
            </w:r>
            <w:r>
              <w:rPr>
                <w:sz w:val="22"/>
                <w:szCs w:val="22"/>
              </w:rPr>
              <w:t>22</w:t>
            </w:r>
            <w:r w:rsidRPr="0096256A">
              <w:rPr>
                <w:sz w:val="22"/>
                <w:szCs w:val="22"/>
              </w:rPr>
              <w:t xml:space="preserve">r. poz. </w:t>
            </w:r>
            <w:r>
              <w:rPr>
                <w:sz w:val="22"/>
                <w:szCs w:val="22"/>
              </w:rPr>
              <w:t>1710</w:t>
            </w:r>
            <w:r w:rsidRPr="0096256A">
              <w:rPr>
                <w:sz w:val="22"/>
                <w:szCs w:val="22"/>
              </w:rPr>
              <w:t xml:space="preserve"> z </w:t>
            </w:r>
            <w:proofErr w:type="spellStart"/>
            <w:r w:rsidRPr="0096256A">
              <w:rPr>
                <w:sz w:val="22"/>
                <w:szCs w:val="22"/>
              </w:rPr>
              <w:t>późn</w:t>
            </w:r>
            <w:proofErr w:type="spellEnd"/>
            <w:r w:rsidRPr="0096256A">
              <w:rPr>
                <w:sz w:val="22"/>
                <w:szCs w:val="22"/>
              </w:rPr>
              <w:t>. zm.)</w:t>
            </w:r>
            <w:r>
              <w:rPr>
                <w:sz w:val="22"/>
                <w:szCs w:val="22"/>
              </w:rPr>
              <w:t xml:space="preserve">. </w:t>
            </w:r>
            <w:r w:rsidRPr="0096256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Zamawiający nie ingeruje w przypadkach losowych, w jaki sposób Wykonawca zapewni ciągłość  realizacji umowy.</w:t>
            </w:r>
          </w:p>
          <w:p w:rsidR="00FB781F" w:rsidRPr="009F40A3" w:rsidRDefault="00FB781F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07307F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6. Wnosimy o zmianę o 50% wysokości kary umownej o której mowa w projekcie umowy. </w:t>
            </w:r>
            <w:r w:rsidR="006319E2">
              <w:rPr>
                <w:sz w:val="22"/>
                <w:szCs w:val="22"/>
              </w:rPr>
              <w:t xml:space="preserve">                            </w:t>
            </w:r>
            <w:r w:rsidRPr="009F40A3">
              <w:rPr>
                <w:sz w:val="22"/>
                <w:szCs w:val="22"/>
              </w:rPr>
              <w:t>W doktrynie prawa zamówień publicznych oraz w aktualnym orzecznictwie Krajowej Izby Odwoławczej przy Prezesie Urzędu Zamówień Publicznych dominuje pogląd,</w:t>
            </w:r>
            <w:r w:rsidR="006319E2">
              <w:rPr>
                <w:sz w:val="22"/>
                <w:szCs w:val="22"/>
              </w:rPr>
              <w:t xml:space="preserve"> </w:t>
            </w:r>
            <w:r w:rsidRPr="009F40A3">
              <w:rPr>
                <w:sz w:val="22"/>
                <w:szCs w:val="22"/>
              </w:rPr>
              <w:t xml:space="preserve">że ustanawianie przez zamawiającego w umowie rażąco wysokich kar umownych uznać należy bezwzględnie za naruszenie zasad zachowania uczciwej konkurencji wyrażonej w przepisie art. 16 ust. 1 ustawy </w:t>
            </w:r>
            <w:r w:rsidR="006319E2">
              <w:rPr>
                <w:sz w:val="22"/>
                <w:szCs w:val="22"/>
              </w:rPr>
              <w:t xml:space="preserve">                     </w:t>
            </w:r>
            <w:r w:rsidRPr="009F40A3">
              <w:rPr>
                <w:sz w:val="22"/>
                <w:szCs w:val="22"/>
              </w:rPr>
              <w:t>z dnia 11 września 2019r</w:t>
            </w:r>
            <w:r w:rsidR="006319E2">
              <w:rPr>
                <w:sz w:val="22"/>
                <w:szCs w:val="22"/>
              </w:rPr>
              <w:t>.</w:t>
            </w:r>
            <w:r w:rsidRPr="009F40A3">
              <w:rPr>
                <w:sz w:val="22"/>
                <w:szCs w:val="22"/>
              </w:rPr>
              <w:t xml:space="preserve"> prawo zamówień publicznych, które może być uzasadnioną podstawą do żądania unieważnienia postępowania o udzielenie zamówienia publicznego w trybie art. 255 ust. 6 us</w:t>
            </w:r>
            <w:r w:rsidR="006319E2">
              <w:rPr>
                <w:sz w:val="22"/>
                <w:szCs w:val="22"/>
              </w:rPr>
              <w:t xml:space="preserve">tawy prawo zamówień publicznych </w:t>
            </w:r>
            <w:r w:rsidRPr="009F40A3">
              <w:rPr>
                <w:sz w:val="22"/>
                <w:szCs w:val="22"/>
              </w:rPr>
              <w:t>z uwagi, iż postępowanie jest obarczone wadą uniemożliwiającą zawarcie ważnej umowy</w:t>
            </w:r>
            <w:r w:rsidR="006319E2">
              <w:rPr>
                <w:sz w:val="22"/>
                <w:szCs w:val="22"/>
              </w:rPr>
              <w:t xml:space="preserve"> </w:t>
            </w:r>
            <w:r w:rsidRPr="009F40A3">
              <w:rPr>
                <w:sz w:val="22"/>
                <w:szCs w:val="22"/>
              </w:rPr>
              <w:t>w sprawie zamówienia publicznego. Stanowisko powyższe znajduje pełne potwierdzenie m.in. wyroku Krajowej Izby Odwoławczej z dnia 31 lipca 2015 r. sygn. akt: KIO/1519/15. Zważyć bowiem należy, że kara umowna (odszkodowanie umowne) ze swojej istoty ma charakter wyłącznie odszkodowawczy i  kompensacyjny, a nie zaś prewencyjny.</w:t>
            </w:r>
          </w:p>
          <w:p w:rsidR="00492D79" w:rsidRPr="009F40A3" w:rsidRDefault="00492D79" w:rsidP="0007307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492D79" w:rsidRPr="009F40A3" w:rsidRDefault="00956AD3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informuje, że zaproponowane kary zawarte w Projekcie umowy stanowią standardową wysokość kar w tego typu zamówieniach. Zamawiający ograniczył łączną </w:t>
            </w:r>
            <w:r w:rsidR="008A590C">
              <w:rPr>
                <w:sz w:val="22"/>
                <w:szCs w:val="22"/>
              </w:rPr>
              <w:t>wysokość</w:t>
            </w:r>
            <w:r>
              <w:rPr>
                <w:sz w:val="22"/>
                <w:szCs w:val="22"/>
              </w:rPr>
              <w:t xml:space="preserve"> kar umownych</w:t>
            </w:r>
            <w:r w:rsidR="008A590C">
              <w:rPr>
                <w:sz w:val="22"/>
                <w:szCs w:val="22"/>
              </w:rPr>
              <w:t>, która nie może przekroczyć 20% wartości umowy.</w:t>
            </w:r>
            <w:r>
              <w:rPr>
                <w:sz w:val="22"/>
                <w:szCs w:val="22"/>
              </w:rPr>
              <w:t xml:space="preserve">  </w:t>
            </w:r>
          </w:p>
          <w:p w:rsidR="0007307F" w:rsidRPr="009F40A3" w:rsidRDefault="0007307F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7307F" w:rsidRPr="009F40A3" w:rsidRDefault="0007307F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07307F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7. Zgodnie art. 436 ust. 3 Zamawiający ustanowił maksymalną wysokość kar umownych  na poziomie aż 20% wartości umowy. Wnosimy o włączenie zapisu do projek</w:t>
            </w:r>
            <w:r w:rsidR="00BF4403">
              <w:rPr>
                <w:sz w:val="22"/>
                <w:szCs w:val="22"/>
              </w:rPr>
              <w:t>tu umowy; "</w:t>
            </w:r>
            <w:r w:rsidRPr="009F40A3">
              <w:rPr>
                <w:sz w:val="22"/>
                <w:szCs w:val="22"/>
              </w:rPr>
              <w:t>Łączna maksymalna wartość kar umownych nie może przekroczy</w:t>
            </w:r>
            <w:r w:rsidR="00BF4403">
              <w:rPr>
                <w:sz w:val="22"/>
                <w:szCs w:val="22"/>
              </w:rPr>
              <w:t xml:space="preserve">ć 10% wartości, umowy brutto". </w:t>
            </w:r>
            <w:r w:rsidRPr="009F40A3">
              <w:rPr>
                <w:sz w:val="22"/>
                <w:szCs w:val="22"/>
              </w:rPr>
              <w:t>Obecny zapis powoduje, iż Wykonawcy  zostaje naliczona wyższa kara umowna za nieprawidłową realizację niż w przypadku nie zrealizowania jej. Prosimy o zmniejszenie maksymalnej wysokości kar umownych</w:t>
            </w:r>
          </w:p>
          <w:p w:rsidR="00492D79" w:rsidRPr="009F40A3" w:rsidRDefault="00492D79" w:rsidP="0007307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492D79" w:rsidRDefault="00E77737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wprowadzenie zapisu do Projektu umowy </w:t>
            </w:r>
            <w:r w:rsidRPr="003553A9">
              <w:rPr>
                <w:sz w:val="22"/>
                <w:szCs w:val="22"/>
              </w:rPr>
              <w:t>(</w:t>
            </w:r>
            <w:r w:rsidRPr="002D5B93">
              <w:rPr>
                <w:i/>
                <w:sz w:val="22"/>
                <w:szCs w:val="22"/>
              </w:rPr>
              <w:t xml:space="preserve">Załącznik nr </w:t>
            </w:r>
            <w:r>
              <w:rPr>
                <w:i/>
                <w:sz w:val="22"/>
                <w:szCs w:val="22"/>
              </w:rPr>
              <w:t>11 do S</w:t>
            </w:r>
            <w:r w:rsidRPr="002D5B93">
              <w:rPr>
                <w:i/>
                <w:sz w:val="22"/>
                <w:szCs w:val="22"/>
              </w:rPr>
              <w:t>WZ</w:t>
            </w:r>
            <w:r w:rsidRPr="003553A9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o zaproponowanej treści.</w:t>
            </w:r>
          </w:p>
          <w:p w:rsidR="00BF4403" w:rsidRPr="009F40A3" w:rsidRDefault="00BF4403" w:rsidP="00E7773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07307F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8. Zgodnie z rozdziałem 8 SWZ </w:t>
            </w:r>
            <w:proofErr w:type="spellStart"/>
            <w:r w:rsidRPr="009F40A3">
              <w:rPr>
                <w:sz w:val="22"/>
                <w:szCs w:val="22"/>
              </w:rPr>
              <w:t>pkt</w:t>
            </w:r>
            <w:proofErr w:type="spellEnd"/>
            <w:r w:rsidRPr="009F40A3">
              <w:rPr>
                <w:sz w:val="22"/>
                <w:szCs w:val="22"/>
              </w:rPr>
              <w:t xml:space="preserve"> 8. 2 Zamawiający wzywa Wykonawcę, którego oferta została najwyżej oceniona, do złożenia w wyznaczonym terminie, nie krótszym niż 5 dni, aktualnych na dzień złożenia, następujących podmiotowych środków dowodowych: m.in. </w:t>
            </w:r>
          </w:p>
          <w:p w:rsidR="00492D79" w:rsidRPr="009F40A3" w:rsidRDefault="00492D79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2. Dokumenty potwierdzające spełnienie warunku, o którym mowa w </w:t>
            </w:r>
            <w:proofErr w:type="spellStart"/>
            <w:r w:rsidRPr="009F40A3">
              <w:rPr>
                <w:sz w:val="22"/>
                <w:szCs w:val="22"/>
              </w:rPr>
              <w:t>pkt</w:t>
            </w:r>
            <w:proofErr w:type="spellEnd"/>
            <w:r w:rsidRPr="009F40A3">
              <w:rPr>
                <w:sz w:val="22"/>
                <w:szCs w:val="22"/>
              </w:rPr>
              <w:t xml:space="preserve"> 6.2.2 SWZ:</w:t>
            </w:r>
          </w:p>
          <w:p w:rsidR="00492D79" w:rsidRPr="009F40A3" w:rsidRDefault="00492D79" w:rsidP="00BF4403">
            <w:pPr>
              <w:spacing w:after="120"/>
              <w:ind w:left="318" w:right="-72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a) Wykaz usług - Załącznik nr 9 do SWZ</w:t>
            </w:r>
          </w:p>
          <w:p w:rsidR="00492D79" w:rsidRPr="009F40A3" w:rsidRDefault="00492D79" w:rsidP="00BF4403">
            <w:pPr>
              <w:spacing w:after="120"/>
              <w:ind w:left="318" w:right="-72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oraz</w:t>
            </w:r>
          </w:p>
          <w:p w:rsidR="00492D79" w:rsidRPr="009F40A3" w:rsidRDefault="00492D79" w:rsidP="00BF4403">
            <w:pPr>
              <w:spacing w:after="120"/>
              <w:ind w:left="318" w:right="-72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b) Wykaz osób - Załącznik nr 10 do SWZ</w:t>
            </w:r>
          </w:p>
          <w:p w:rsidR="00492D79" w:rsidRPr="009F40A3" w:rsidRDefault="00492D79" w:rsidP="0007307F">
            <w:pPr>
              <w:ind w:left="28" w:right="-74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Natomiast zgodnie z rozdziałem 17. Pkt. 17.5 Wykonawca składa wykaz usług i wykaz osób wraz </w:t>
            </w:r>
            <w:r w:rsidR="006319E2">
              <w:rPr>
                <w:sz w:val="22"/>
                <w:szCs w:val="22"/>
              </w:rPr>
              <w:t xml:space="preserve">                           </w:t>
            </w:r>
            <w:r w:rsidRPr="009F40A3">
              <w:rPr>
                <w:sz w:val="22"/>
                <w:szCs w:val="22"/>
              </w:rPr>
              <w:t>z ofertą. Wnosimy o ujednolicenie zapisów.</w:t>
            </w:r>
          </w:p>
          <w:p w:rsidR="00492D79" w:rsidRPr="009F40A3" w:rsidRDefault="00492D79" w:rsidP="0007307F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492D79" w:rsidRDefault="005B7EDC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modyfikuje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17.5 SWZ poprzez wykreślenie zapis</w:t>
            </w:r>
            <w:r w:rsidR="00FF4DBB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 xml:space="preserve"> o treści:  </w:t>
            </w:r>
          </w:p>
          <w:p w:rsidR="0010259C" w:rsidRPr="0010259C" w:rsidRDefault="0010259C" w:rsidP="0010259C">
            <w:pPr>
              <w:spacing w:after="120"/>
              <w:ind w:right="-72"/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8) </w:t>
            </w:r>
            <w:r w:rsidRPr="009F40A3">
              <w:rPr>
                <w:sz w:val="22"/>
                <w:szCs w:val="22"/>
              </w:rPr>
              <w:t>Wykaz</w:t>
            </w:r>
            <w:r>
              <w:rPr>
                <w:sz w:val="22"/>
                <w:szCs w:val="22"/>
              </w:rPr>
              <w:t>u</w:t>
            </w:r>
            <w:r w:rsidRPr="009F40A3">
              <w:rPr>
                <w:sz w:val="22"/>
                <w:szCs w:val="22"/>
              </w:rPr>
              <w:t xml:space="preserve"> usług - </w:t>
            </w:r>
            <w:r w:rsidRPr="0010259C">
              <w:rPr>
                <w:i/>
                <w:sz w:val="22"/>
                <w:szCs w:val="22"/>
              </w:rPr>
              <w:t>Załącznik nr 9 do SWZ</w:t>
            </w:r>
            <w:r>
              <w:rPr>
                <w:i/>
                <w:sz w:val="22"/>
                <w:szCs w:val="22"/>
              </w:rPr>
              <w:t>;</w:t>
            </w:r>
          </w:p>
          <w:p w:rsidR="0010259C" w:rsidRPr="009F40A3" w:rsidRDefault="0010259C" w:rsidP="0010259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9) </w:t>
            </w:r>
            <w:r w:rsidRPr="009F40A3">
              <w:rPr>
                <w:sz w:val="22"/>
                <w:szCs w:val="22"/>
              </w:rPr>
              <w:t xml:space="preserve">Wykaz osób - </w:t>
            </w:r>
            <w:r w:rsidRPr="0010259C">
              <w:rPr>
                <w:i/>
                <w:sz w:val="22"/>
                <w:szCs w:val="22"/>
              </w:rPr>
              <w:t>Załącznik nr 10 do SWZ</w:t>
            </w:r>
            <w:r>
              <w:rPr>
                <w:i/>
                <w:sz w:val="22"/>
                <w:szCs w:val="22"/>
              </w:rPr>
              <w:t>.</w:t>
            </w:r>
          </w:p>
          <w:p w:rsidR="006319E2" w:rsidRPr="009F40A3" w:rsidRDefault="006319E2" w:rsidP="0010259C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07307F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9. Prosimy o potwierdzenie, że w kryterium oceny ofert "Czas reakcji na zgłoszenie reklamacyjne" czas zaoferowany w formularzu ofertowym będzie weryfikowany na podstawie odległości kuchni wpisanej w formularzu ofertowym od szpitala, na podstawie zdjęcia z widoku mapy </w:t>
            </w:r>
            <w:proofErr w:type="spellStart"/>
            <w:r w:rsidRPr="009F40A3">
              <w:rPr>
                <w:sz w:val="22"/>
                <w:szCs w:val="22"/>
              </w:rPr>
              <w:t>google</w:t>
            </w:r>
            <w:proofErr w:type="spellEnd"/>
            <w:r w:rsidRPr="009F40A3">
              <w:rPr>
                <w:sz w:val="22"/>
                <w:szCs w:val="22"/>
              </w:rPr>
              <w:t xml:space="preserve">, które Wykonawca dołączy do oferty. </w:t>
            </w:r>
          </w:p>
          <w:p w:rsidR="00492D79" w:rsidRPr="009F40A3" w:rsidRDefault="00492D79" w:rsidP="0007307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492D79" w:rsidRDefault="00347266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informuje, iż czas reakcji na zgłoszenie reklamacyjne liczony jest od chwili zgłoszenia.</w:t>
            </w:r>
          </w:p>
          <w:p w:rsidR="006319E2" w:rsidRPr="009F40A3" w:rsidRDefault="006319E2" w:rsidP="0034726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07307F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10. Czy Zamawiający dopuszcza przedstawianie przez Wykonawcę jadłospisów 14-dniowych? Planowanie rytmem dwutygodniowym umożliwia większe urozmaicenie jadłospisu oraz lepsze ich bilansowanie pod względem wartości odżywczych.</w:t>
            </w:r>
          </w:p>
          <w:p w:rsidR="00492D79" w:rsidRPr="009F40A3" w:rsidRDefault="00492D79" w:rsidP="0007307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447636" w:rsidRDefault="00447636" w:rsidP="00447636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0C1455">
              <w:rPr>
                <w:sz w:val="22"/>
                <w:szCs w:val="22"/>
              </w:rPr>
              <w:t>przedstawianie przez Wykonawcę jadłospisów 14-dniowych</w:t>
            </w:r>
            <w:r>
              <w:rPr>
                <w:sz w:val="22"/>
                <w:szCs w:val="22"/>
              </w:rPr>
              <w:t xml:space="preserve"> pod warunkiem, że potrawy nie będą się powtarzać w okresie dekady.</w:t>
            </w:r>
          </w:p>
          <w:p w:rsidR="00492D79" w:rsidRDefault="00492D79" w:rsidP="0044763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11. Wykonawca prosi o doprecyzowanie jakie diety powinny być zawarte w jadłospisach dekadowych przekazywanych Zamawiającemu do akceptacji oraz czy mogą być one wysyłane drogą elektroniczną?</w:t>
            </w:r>
          </w:p>
          <w:p w:rsidR="00492D79" w:rsidRPr="009F40A3" w:rsidRDefault="00492D79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492D79" w:rsidRDefault="00E27395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wyjaśnia, iż w jadłospisach dekadowych powinna być zawarta dieta podstawowa, lekkostrawna</w:t>
            </w:r>
            <w:r w:rsidR="0057645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cukrzycowa</w:t>
            </w:r>
            <w:r w:rsidR="00576459">
              <w:rPr>
                <w:sz w:val="22"/>
                <w:szCs w:val="22"/>
              </w:rPr>
              <w:t xml:space="preserve"> i</w:t>
            </w:r>
            <w:r w:rsidR="00914F5A">
              <w:rPr>
                <w:sz w:val="22"/>
                <w:szCs w:val="22"/>
              </w:rPr>
              <w:t xml:space="preserve"> lekkostrawna o zmienionej kons</w:t>
            </w:r>
            <w:r w:rsidR="00576459">
              <w:rPr>
                <w:sz w:val="22"/>
                <w:szCs w:val="22"/>
              </w:rPr>
              <w:t>y</w:t>
            </w:r>
            <w:r w:rsidR="00914F5A">
              <w:rPr>
                <w:sz w:val="22"/>
                <w:szCs w:val="22"/>
              </w:rPr>
              <w:t>stencji (miksowana)</w:t>
            </w:r>
            <w:r>
              <w:rPr>
                <w:sz w:val="22"/>
                <w:szCs w:val="22"/>
              </w:rPr>
              <w:t xml:space="preserve">. Diety należy przekazywać za pośrednictwem </w:t>
            </w:r>
            <w:proofErr w:type="spellStart"/>
            <w:r>
              <w:rPr>
                <w:sz w:val="22"/>
                <w:szCs w:val="22"/>
              </w:rPr>
              <w:t>faxu</w:t>
            </w:r>
            <w:proofErr w:type="spellEnd"/>
            <w:r>
              <w:rPr>
                <w:sz w:val="22"/>
                <w:szCs w:val="22"/>
              </w:rPr>
              <w:t xml:space="preserve"> lub w wersji papierowej.</w:t>
            </w:r>
          </w:p>
          <w:p w:rsidR="006319E2" w:rsidRPr="009F40A3" w:rsidRDefault="006319E2" w:rsidP="00E2739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12. Czy Wykonawca słusznie interpretuje, że jadłospis okresowy nie otrzyma akceptacji Zamawiającego w sytuacji gdy będzie niezgodny z SIWZ oraz zaleceniami IŻŻ? </w:t>
            </w:r>
          </w:p>
          <w:p w:rsidR="00492D79" w:rsidRPr="009F40A3" w:rsidRDefault="00492D79" w:rsidP="0049248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6F1226" w:rsidRDefault="006F1226" w:rsidP="006F1226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wyjaśnia, iż</w:t>
            </w:r>
            <w:r w:rsidRPr="004C0BD2">
              <w:rPr>
                <w:sz w:val="22"/>
                <w:szCs w:val="22"/>
              </w:rPr>
              <w:t xml:space="preserve"> jadłospis okresowy nie zostanie zaakceptowany przez Zamawiającego</w:t>
            </w:r>
            <w:r>
              <w:rPr>
                <w:sz w:val="22"/>
                <w:szCs w:val="22"/>
              </w:rPr>
              <w:t xml:space="preserve"> jeżeli nie będzie zaplanowany zgodnie z SWZ </w:t>
            </w:r>
            <w:r w:rsidRPr="009F40A3">
              <w:rPr>
                <w:sz w:val="22"/>
                <w:szCs w:val="22"/>
              </w:rPr>
              <w:t>oraz zaleceniami IŻŻ</w:t>
            </w:r>
            <w:r>
              <w:rPr>
                <w:sz w:val="22"/>
                <w:szCs w:val="22"/>
              </w:rPr>
              <w:t xml:space="preserve">. </w:t>
            </w:r>
          </w:p>
          <w:p w:rsidR="00492D79" w:rsidRDefault="00492D79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C72D6" w:rsidRDefault="004C72D6" w:rsidP="00492485">
            <w:pPr>
              <w:ind w:left="318" w:right="-74" w:hanging="288"/>
              <w:jc w:val="both"/>
              <w:rPr>
                <w:sz w:val="22"/>
                <w:szCs w:val="22"/>
              </w:rPr>
            </w:pPr>
          </w:p>
          <w:p w:rsidR="004C72D6" w:rsidRDefault="004C72D6" w:rsidP="00492485">
            <w:pPr>
              <w:ind w:left="318" w:right="-74" w:hanging="288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13. Czy Zamawiający wyraża zgodę na planowanie innych dodatków węglowodanowych do II dań niż wymienione w załączniku nr 8 do SWIZ, </w:t>
            </w:r>
            <w:proofErr w:type="spellStart"/>
            <w:r w:rsidRPr="009F40A3">
              <w:rPr>
                <w:sz w:val="22"/>
                <w:szCs w:val="22"/>
              </w:rPr>
              <w:t>pkt</w:t>
            </w:r>
            <w:proofErr w:type="spellEnd"/>
            <w:r w:rsidRPr="009F40A3">
              <w:rPr>
                <w:sz w:val="22"/>
                <w:szCs w:val="22"/>
              </w:rPr>
              <w:t xml:space="preserve"> 16 ziemniaków? Zgodnie z aktualnymi zaleceniami IŻŻ powinno się planować również kasze, makarony i ryże. </w:t>
            </w:r>
          </w:p>
          <w:p w:rsidR="00492D79" w:rsidRPr="009F40A3" w:rsidRDefault="00492D79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492D79" w:rsidRPr="009F40A3" w:rsidRDefault="00EA0326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wyjaśnia, iż dotyczy to tylko serwowania dań z dodatkiem potraw mięsnych. W związku z tym dania bezmięsne i półmięsne mogą, a nawet powinny zawierać kasze, makarony i ryż.   </w:t>
            </w:r>
          </w:p>
          <w:p w:rsidR="00EA0326" w:rsidRDefault="00EA0326" w:rsidP="00BF4403">
            <w:pPr>
              <w:ind w:left="318" w:right="-74" w:hanging="288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BF4403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14. Czy Zamawiający wyraża zgodę na planowanie innych dodatków warzywnych do II dań, niż te wymienione w załączniku nr 8 do SWIZ, </w:t>
            </w:r>
            <w:proofErr w:type="spellStart"/>
            <w:r w:rsidRPr="009F40A3">
              <w:rPr>
                <w:sz w:val="22"/>
                <w:szCs w:val="22"/>
              </w:rPr>
              <w:t>pkt</w:t>
            </w:r>
            <w:proofErr w:type="spellEnd"/>
            <w:r w:rsidRPr="009F40A3">
              <w:rPr>
                <w:sz w:val="22"/>
                <w:szCs w:val="22"/>
              </w:rPr>
              <w:t xml:space="preserve"> 16 np. dynia duszona, cukinia duszona, brokuł, kalafior?</w:t>
            </w:r>
          </w:p>
          <w:p w:rsidR="00492D79" w:rsidRPr="009F40A3" w:rsidRDefault="00492D79" w:rsidP="00BF4403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CE75E7" w:rsidRDefault="00CE75E7" w:rsidP="00CE75E7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planowanie cukinii, brokułów i kalafiorów dla diet lekkostrawnych. </w:t>
            </w:r>
          </w:p>
          <w:p w:rsidR="00CE75E7" w:rsidRDefault="00CE75E7" w:rsidP="00CE75E7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FC0A4D">
              <w:rPr>
                <w:sz w:val="22"/>
                <w:szCs w:val="22"/>
              </w:rPr>
              <w:t xml:space="preserve">dopuszcza </w:t>
            </w:r>
            <w:r>
              <w:rPr>
                <w:sz w:val="22"/>
                <w:szCs w:val="22"/>
              </w:rPr>
              <w:t xml:space="preserve">planowanie </w:t>
            </w:r>
            <w:r w:rsidR="00FC0A4D">
              <w:rPr>
                <w:sz w:val="22"/>
                <w:szCs w:val="22"/>
              </w:rPr>
              <w:t>kalafiorów i brokułów dla diety podstawowej.</w:t>
            </w:r>
          </w:p>
          <w:p w:rsidR="00492D79" w:rsidRPr="009F40A3" w:rsidRDefault="00492D79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318" w:right="-74" w:hanging="284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15. Czy Zamawiający zgadza się na opracowywanie wszystkich diet pod względem zawartości białka, węglowodanów i tłuszczów zgodnie z Instytutem Żywności I Żywienia? Wykonawca w załączniku nr 8 do SIWZ wymaga by białko pokrywało od 15% całodobowego zapotrzebowania kalorycznego, tłuszcze do 30% całodobowego zapotrzebowania kalorycznego, natomiast węglowodany do 55%. Na podstawie IŻŻ oraz Norm Żywienia dla Populacji Polski i ich zastosowanie pod redakcją Mirosława Jarosza i </w:t>
            </w:r>
            <w:proofErr w:type="spellStart"/>
            <w:r w:rsidRPr="009F40A3">
              <w:rPr>
                <w:sz w:val="22"/>
                <w:szCs w:val="22"/>
              </w:rPr>
              <w:t>wsp</w:t>
            </w:r>
            <w:proofErr w:type="spellEnd"/>
            <w:r w:rsidRPr="009F40A3">
              <w:rPr>
                <w:sz w:val="22"/>
                <w:szCs w:val="22"/>
              </w:rPr>
              <w:t xml:space="preserve">. z 2020 roku, zaleca się by diety dla dzieci, młodzieży i dorosłych zawierały węglowodanów 45-65%, białka 10-20%, tłuszczów 20-35%. </w:t>
            </w:r>
          </w:p>
          <w:p w:rsidR="00492D79" w:rsidRPr="009F40A3" w:rsidRDefault="00492D79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AF19E8" w:rsidRDefault="00AF19E8" w:rsidP="00AF19E8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wyjaśnia, iż wskazana ilość składników odżywczych to średnia z norm żywienia. </w:t>
            </w:r>
          </w:p>
          <w:p w:rsidR="00492D79" w:rsidRPr="009F40A3" w:rsidRDefault="00492D79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BF4403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16. Wykonawca prosi o wskazanie dla jakiej diety przewidziane jest II śniadanie opisane w </w:t>
            </w:r>
            <w:proofErr w:type="spellStart"/>
            <w:r w:rsidRPr="009F40A3">
              <w:rPr>
                <w:sz w:val="22"/>
                <w:szCs w:val="22"/>
              </w:rPr>
              <w:t>pkt</w:t>
            </w:r>
            <w:proofErr w:type="spellEnd"/>
            <w:r w:rsidRPr="009F40A3">
              <w:rPr>
                <w:sz w:val="22"/>
                <w:szCs w:val="22"/>
              </w:rPr>
              <w:t xml:space="preserve"> 25 załącznika nr 8 do SWIZ?</w:t>
            </w:r>
          </w:p>
          <w:p w:rsidR="00492D79" w:rsidRPr="009F40A3" w:rsidRDefault="00492D79" w:rsidP="00BF4403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6E1CA6" w:rsidRDefault="006E1CA6" w:rsidP="006E1CA6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wyjaśnia, iż II śniadanie przewidziane jest dla wszystkich diet. Jest to śniadanie podzielone na 2 części, aby zyskać dodatkowy posiłek do oceny punktowej jadłospisu.   </w:t>
            </w:r>
          </w:p>
          <w:p w:rsidR="00492D79" w:rsidRPr="009F40A3" w:rsidRDefault="00492D79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17. Wykonawca zwraca się z prośbą o podanie dopuszczalnych odchyleń (w %) od wymaganej wartości energetycznej i odżywczej w jadłospisach okresowych np. dwutygodniowych. Zwyczajowo stosowane jest odchylenie +/- 10%. </w:t>
            </w:r>
          </w:p>
          <w:p w:rsidR="00492D79" w:rsidRPr="009F40A3" w:rsidRDefault="00492D79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FC6B42" w:rsidRDefault="00FC6B42" w:rsidP="00FC6B42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odchylenie +/- 10% </w:t>
            </w:r>
            <w:r w:rsidRPr="004C0BD2">
              <w:rPr>
                <w:sz w:val="22"/>
                <w:szCs w:val="22"/>
              </w:rPr>
              <w:t>od wymaganej wartości energetycznej i odżywczej w</w:t>
            </w:r>
            <w:r>
              <w:rPr>
                <w:sz w:val="22"/>
                <w:szCs w:val="22"/>
              </w:rPr>
              <w:t> </w:t>
            </w:r>
            <w:r w:rsidRPr="004C0BD2">
              <w:rPr>
                <w:sz w:val="22"/>
                <w:szCs w:val="22"/>
              </w:rPr>
              <w:t>jadłospisach okresowych np. dwutygodniowych</w:t>
            </w:r>
            <w:r>
              <w:rPr>
                <w:sz w:val="22"/>
                <w:szCs w:val="22"/>
              </w:rPr>
              <w:t>.</w:t>
            </w:r>
          </w:p>
          <w:p w:rsidR="00492D79" w:rsidRPr="009F40A3" w:rsidRDefault="00492D79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18. Czy Wykonawca dobrze rozumie, że na dietę cukrzycową wymagane jest planowanie zupy mlecznej do śniadania?</w:t>
            </w:r>
          </w:p>
          <w:p w:rsidR="00492D79" w:rsidRPr="009F40A3" w:rsidRDefault="00492D79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0B7DDB" w:rsidRDefault="000B7DDB" w:rsidP="000B7DDB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potwierdza, że </w:t>
            </w:r>
            <w:r w:rsidRPr="004C0BD2">
              <w:rPr>
                <w:sz w:val="22"/>
                <w:szCs w:val="22"/>
              </w:rPr>
              <w:t>na dietę cukrzycową wymagane jest planowanie zupy mlecznej do śniadania</w:t>
            </w:r>
            <w:r>
              <w:rPr>
                <w:sz w:val="22"/>
                <w:szCs w:val="22"/>
              </w:rPr>
              <w:t>.</w:t>
            </w:r>
          </w:p>
          <w:p w:rsidR="00492D79" w:rsidRPr="009F40A3" w:rsidRDefault="00492D79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19. Czy Zamawiający wyraża zgodę na wdrożenie darmowego systemu zamawiania posiłków w formie </w:t>
            </w:r>
            <w:proofErr w:type="spellStart"/>
            <w:r w:rsidRPr="009F40A3">
              <w:rPr>
                <w:sz w:val="22"/>
                <w:szCs w:val="22"/>
              </w:rPr>
              <w:t>online</w:t>
            </w:r>
            <w:proofErr w:type="spellEnd"/>
            <w:r w:rsidRPr="009F40A3">
              <w:rPr>
                <w:sz w:val="22"/>
                <w:szCs w:val="22"/>
              </w:rPr>
              <w:t xml:space="preserve"> dostępnej na każdym oddziale Zamawiającego? Oferowany program jest intuicyjny i wymaga wyłącznie komputera z dostępem do Internetu. Wykonawca gwarantuje przeprowadzenie pełnego szkolenia dla Koordynatorów ds. Żywienia w szpitalu oraz osób pracujących na oddziałach. Wprowadzenie systemu zamawiania posiłków umożliwia skrócenie czasu prowiantowania posiłków, wpływ w realnym czasie korekt wprowadzanych przez Zamawiającego do systemu produkcyjnego, zamawianie dodatków zapisanych w umowie, proste rozliczenie miesięczne oraz generowanie wszystkich niezbędnych gotowych danych do faktur. Ponadto Dietetyk Zamawiającego ma ciągły nadzór nad prawidłowością zaprowiantowania oddziałów w dowolnym czasie, poprzez wejście na stronę systemu, a także dostęp do składu oraz wartości odżywczych planowanych jadłospisów.</w:t>
            </w:r>
          </w:p>
          <w:p w:rsidR="004C72D6" w:rsidRDefault="004C72D6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4C72D6" w:rsidRDefault="004C72D6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4C72D6" w:rsidRDefault="004C72D6" w:rsidP="004C72D6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</w:t>
            </w:r>
            <w:r w:rsidRPr="004C0BD2">
              <w:rPr>
                <w:sz w:val="22"/>
                <w:szCs w:val="22"/>
              </w:rPr>
              <w:t xml:space="preserve">na wprowadzenie systemu zamawiania posiłków </w:t>
            </w:r>
            <w:proofErr w:type="spellStart"/>
            <w:r w:rsidRPr="004C0BD2">
              <w:rPr>
                <w:sz w:val="22"/>
                <w:szCs w:val="22"/>
              </w:rPr>
              <w:t>online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492D79" w:rsidRDefault="00492D79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BF4403">
            <w:pPr>
              <w:ind w:left="460" w:right="-74" w:hanging="430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20. Zamawiający zwraca się z prośbą o dodanie zapisu do SWZ określającego okres planowania past, sałatek, galaretek tj. wrzesień-maj. W okresie letnim nie planuje się tych potraw ze względu na zagrożenie mikrobiologiczne.</w:t>
            </w:r>
          </w:p>
          <w:p w:rsidR="00492D79" w:rsidRPr="009F40A3" w:rsidRDefault="00492D79" w:rsidP="00BF4403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2942A0" w:rsidRDefault="002942A0" w:rsidP="002942A0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informuje, iż w okresie maj-wrzesień pojemniki z potrawami powinny mieć wkłady chłodzące, co pozwala na urozmaicenie jadłospisów w pasty, galaretki i sałatki. </w:t>
            </w:r>
          </w:p>
          <w:p w:rsidR="004C72D6" w:rsidRPr="009F40A3" w:rsidRDefault="004C72D6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>21. Czy Zamawiający dopuszcza stosowanie mleka w proszku, szczególnie w okresie letnim. Produkt ten jest bezpieczniejszy pod względem mikrobiologicznym.</w:t>
            </w:r>
          </w:p>
          <w:p w:rsidR="00492D79" w:rsidRPr="009F40A3" w:rsidRDefault="00492D79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9176A7" w:rsidRDefault="009176A7" w:rsidP="009176A7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4C0BD2">
              <w:rPr>
                <w:sz w:val="22"/>
                <w:szCs w:val="22"/>
              </w:rPr>
              <w:t>stosowanie mleka w proszku, szczególnie w okresie letnim</w:t>
            </w:r>
            <w:r>
              <w:rPr>
                <w:sz w:val="22"/>
                <w:szCs w:val="22"/>
              </w:rPr>
              <w:t>.</w:t>
            </w:r>
          </w:p>
          <w:p w:rsidR="006319E2" w:rsidRDefault="006319E2" w:rsidP="00A3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92D79" w:rsidRPr="009F40A3" w:rsidRDefault="00492D79" w:rsidP="00492485">
            <w:pPr>
              <w:ind w:left="460" w:right="-74" w:hanging="430"/>
              <w:jc w:val="both"/>
              <w:rPr>
                <w:sz w:val="22"/>
                <w:szCs w:val="22"/>
              </w:rPr>
            </w:pPr>
            <w:r w:rsidRPr="009F40A3">
              <w:rPr>
                <w:sz w:val="22"/>
                <w:szCs w:val="22"/>
              </w:rPr>
              <w:t xml:space="preserve">22. Czy Zamawiający wyrazi zgodę aby informacje o produktach spożywczych użytych do przygotowania posiłków znalazły się w Księdze składu potraw i składników produktów, </w:t>
            </w:r>
            <w:r w:rsidR="00492485" w:rsidRPr="009F40A3">
              <w:rPr>
                <w:sz w:val="22"/>
                <w:szCs w:val="22"/>
              </w:rPr>
              <w:t xml:space="preserve">                 </w:t>
            </w:r>
            <w:r w:rsidRPr="009F40A3">
              <w:rPr>
                <w:sz w:val="22"/>
                <w:szCs w:val="22"/>
              </w:rPr>
              <w:t>a na jadłospisach dekadowych widniałaby dzienna kaloryczność diet? Będzie to bardziej czytelne dla pacjenta i zgodne z obowiązującymi rozporządzeniami.</w:t>
            </w:r>
          </w:p>
          <w:p w:rsidR="00492D79" w:rsidRPr="009F40A3" w:rsidRDefault="00492D79" w:rsidP="0049248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F40A3">
              <w:rPr>
                <w:b/>
                <w:sz w:val="22"/>
                <w:szCs w:val="22"/>
              </w:rPr>
              <w:t>Odp.:</w:t>
            </w:r>
          </w:p>
          <w:p w:rsidR="00F30B3A" w:rsidRPr="006A5DF1" w:rsidRDefault="00F30B3A" w:rsidP="00F30B3A">
            <w:pPr>
              <w:ind w:left="34" w:right="-74" w:hanging="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Zagadnienie dotyczy oceny jadłospisów przez Inspektorat Sanitarny, który przeprowadza analizy jadłospisów i wymaga dokładnych informacji o użytych produktach spożywczych. Dla wiadomości pacjentów proponowane rozwiązanie jest akceptowalne.</w:t>
            </w:r>
          </w:p>
          <w:p w:rsidR="00492D79" w:rsidRPr="009F40A3" w:rsidRDefault="00492D79" w:rsidP="00A34BE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F4403" w:rsidRDefault="00BF4403" w:rsidP="00BF440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F4403" w:rsidRPr="001C3705" w:rsidRDefault="00BF4403" w:rsidP="00BF4403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BF4403" w:rsidRPr="001C3705" w:rsidRDefault="00BF4403" w:rsidP="00BF440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F4403" w:rsidRPr="00B179B1" w:rsidRDefault="00BF4403" w:rsidP="00BF4403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</w:t>
      </w:r>
      <w:r>
        <w:rPr>
          <w:i/>
          <w:sz w:val="24"/>
          <w:szCs w:val="24"/>
        </w:rPr>
        <w:t>D</w:t>
      </w:r>
      <w:r w:rsidRPr="00B179B1">
        <w:rPr>
          <w:i/>
          <w:sz w:val="24"/>
          <w:szCs w:val="24"/>
        </w:rPr>
        <w:t xml:space="preserve">yrektora </w:t>
      </w:r>
    </w:p>
    <w:p w:rsidR="00BF4403" w:rsidRPr="00B179B1" w:rsidRDefault="00BF4403" w:rsidP="00BF4403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 w:rsidRPr="00B179B1">
        <w:rPr>
          <w:i/>
          <w:sz w:val="24"/>
          <w:szCs w:val="24"/>
        </w:rPr>
        <w:t xml:space="preserve"> </w:t>
      </w:r>
    </w:p>
    <w:p w:rsidR="00BE7BFD" w:rsidRPr="009F40A3" w:rsidRDefault="00BE7BFD" w:rsidP="00520165">
      <w:pPr>
        <w:jc w:val="both"/>
        <w:rPr>
          <w:sz w:val="22"/>
          <w:szCs w:val="22"/>
        </w:rPr>
      </w:pPr>
    </w:p>
    <w:sectPr w:rsidR="00BE7BFD" w:rsidRPr="009F40A3" w:rsidSect="00BF4403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421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5D6" w:rsidRDefault="008235D6">
      <w:r>
        <w:separator/>
      </w:r>
    </w:p>
  </w:endnote>
  <w:endnote w:type="continuationSeparator" w:id="0">
    <w:p w:rsidR="008235D6" w:rsidRDefault="008235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1E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1E9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C1E9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D389F" w:rsidRPr="002D389F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5D6" w:rsidRDefault="008235D6">
      <w:r>
        <w:separator/>
      </w:r>
    </w:p>
  </w:footnote>
  <w:footnote w:type="continuationSeparator" w:id="0">
    <w:p w:rsidR="008235D6" w:rsidRDefault="008235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4B08FC"/>
    <w:multiLevelType w:val="hybridMultilevel"/>
    <w:tmpl w:val="FD02D7C8"/>
    <w:lvl w:ilvl="0" w:tplc="3FC03DE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92D79"/>
    <w:rsid w:val="0001279F"/>
    <w:rsid w:val="00031374"/>
    <w:rsid w:val="0005383C"/>
    <w:rsid w:val="0007307F"/>
    <w:rsid w:val="000A1097"/>
    <w:rsid w:val="000A27D6"/>
    <w:rsid w:val="000B7DDB"/>
    <w:rsid w:val="000E2A8F"/>
    <w:rsid w:val="0010259C"/>
    <w:rsid w:val="0012774F"/>
    <w:rsid w:val="00144B7A"/>
    <w:rsid w:val="00167BB2"/>
    <w:rsid w:val="00180C6E"/>
    <w:rsid w:val="001B4543"/>
    <w:rsid w:val="00200FEB"/>
    <w:rsid w:val="00282C54"/>
    <w:rsid w:val="002942A0"/>
    <w:rsid w:val="0029606A"/>
    <w:rsid w:val="002D389F"/>
    <w:rsid w:val="0032227D"/>
    <w:rsid w:val="00347266"/>
    <w:rsid w:val="00357C01"/>
    <w:rsid w:val="00380A5A"/>
    <w:rsid w:val="003C16B6"/>
    <w:rsid w:val="003E5503"/>
    <w:rsid w:val="00447636"/>
    <w:rsid w:val="004848F3"/>
    <w:rsid w:val="00492485"/>
    <w:rsid w:val="00492D79"/>
    <w:rsid w:val="004A37EE"/>
    <w:rsid w:val="004A6779"/>
    <w:rsid w:val="004A759C"/>
    <w:rsid w:val="004A75F2"/>
    <w:rsid w:val="004C72D6"/>
    <w:rsid w:val="005144A9"/>
    <w:rsid w:val="00520165"/>
    <w:rsid w:val="00532267"/>
    <w:rsid w:val="00552D5D"/>
    <w:rsid w:val="00572CEE"/>
    <w:rsid w:val="00576459"/>
    <w:rsid w:val="00580D1D"/>
    <w:rsid w:val="005A750E"/>
    <w:rsid w:val="005B1B08"/>
    <w:rsid w:val="005B7EDC"/>
    <w:rsid w:val="005C6ECE"/>
    <w:rsid w:val="006138CA"/>
    <w:rsid w:val="006319E2"/>
    <w:rsid w:val="00632C3C"/>
    <w:rsid w:val="00634D49"/>
    <w:rsid w:val="00662BDB"/>
    <w:rsid w:val="006A5DF1"/>
    <w:rsid w:val="006B7198"/>
    <w:rsid w:val="006C1E98"/>
    <w:rsid w:val="006D4AB3"/>
    <w:rsid w:val="006E1CA6"/>
    <w:rsid w:val="006F1226"/>
    <w:rsid w:val="006F3B81"/>
    <w:rsid w:val="007B4CBC"/>
    <w:rsid w:val="007D7198"/>
    <w:rsid w:val="008235D6"/>
    <w:rsid w:val="00864A4B"/>
    <w:rsid w:val="00870F9F"/>
    <w:rsid w:val="008804B6"/>
    <w:rsid w:val="00897AB0"/>
    <w:rsid w:val="008A3553"/>
    <w:rsid w:val="008A4B7B"/>
    <w:rsid w:val="008A590C"/>
    <w:rsid w:val="00914F5A"/>
    <w:rsid w:val="009176A7"/>
    <w:rsid w:val="009457B9"/>
    <w:rsid w:val="00956AD3"/>
    <w:rsid w:val="009C5C69"/>
    <w:rsid w:val="009F40A3"/>
    <w:rsid w:val="00A17E49"/>
    <w:rsid w:val="00A32B55"/>
    <w:rsid w:val="00A74A6F"/>
    <w:rsid w:val="00A905AC"/>
    <w:rsid w:val="00AA46C6"/>
    <w:rsid w:val="00AF19E8"/>
    <w:rsid w:val="00BA6584"/>
    <w:rsid w:val="00BE7BFD"/>
    <w:rsid w:val="00BF4403"/>
    <w:rsid w:val="00C07B73"/>
    <w:rsid w:val="00C370F2"/>
    <w:rsid w:val="00C44EEC"/>
    <w:rsid w:val="00CA386B"/>
    <w:rsid w:val="00CE75E7"/>
    <w:rsid w:val="00CF0F09"/>
    <w:rsid w:val="00D22FFA"/>
    <w:rsid w:val="00D8461B"/>
    <w:rsid w:val="00D915F2"/>
    <w:rsid w:val="00DD50A5"/>
    <w:rsid w:val="00DF32E8"/>
    <w:rsid w:val="00DF53CA"/>
    <w:rsid w:val="00E21B49"/>
    <w:rsid w:val="00E27395"/>
    <w:rsid w:val="00E2789F"/>
    <w:rsid w:val="00E72428"/>
    <w:rsid w:val="00E74BC3"/>
    <w:rsid w:val="00E77737"/>
    <w:rsid w:val="00E935D6"/>
    <w:rsid w:val="00EA0326"/>
    <w:rsid w:val="00EA14B3"/>
    <w:rsid w:val="00EA416E"/>
    <w:rsid w:val="00ED0B9E"/>
    <w:rsid w:val="00F12660"/>
    <w:rsid w:val="00F30B3A"/>
    <w:rsid w:val="00FB781F"/>
    <w:rsid w:val="00FC0A4D"/>
    <w:rsid w:val="00FC5957"/>
    <w:rsid w:val="00FC6B42"/>
    <w:rsid w:val="00FD265E"/>
    <w:rsid w:val="00FF2F35"/>
    <w:rsid w:val="00FF4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0B9E"/>
  </w:style>
  <w:style w:type="paragraph" w:styleId="Nagwek1">
    <w:name w:val="heading 1"/>
    <w:basedOn w:val="Normalny"/>
    <w:next w:val="Normalny"/>
    <w:link w:val="Nagwek1Znak"/>
    <w:qFormat/>
    <w:rsid w:val="00ED0B9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0B9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D0B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0B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0B9E"/>
  </w:style>
  <w:style w:type="paragraph" w:styleId="Tekstpodstawowywcity">
    <w:name w:val="Body Text Indent"/>
    <w:basedOn w:val="Normalny"/>
    <w:rsid w:val="00ED0B9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D0B9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D0B9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D0B9E"/>
    <w:rPr>
      <w:sz w:val="28"/>
    </w:rPr>
  </w:style>
  <w:style w:type="paragraph" w:styleId="Tekstpodstawowywcity3">
    <w:name w:val="Body Text Indent 3"/>
    <w:basedOn w:val="Normalny"/>
    <w:rsid w:val="00ED0B9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A27D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A27D6"/>
  </w:style>
  <w:style w:type="character" w:customStyle="1" w:styleId="TekstpodstawowyZnak">
    <w:name w:val="Tekst podstawowy Znak"/>
    <w:basedOn w:val="Domylnaczcionkaakapitu"/>
    <w:link w:val="Tekstpodstawowy"/>
    <w:rsid w:val="00BF4403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1929</Words>
  <Characters>12696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2022-08-30T12:59:00Z</cp:lastPrinted>
  <dcterms:created xsi:type="dcterms:W3CDTF">2022-08-30T13:31:00Z</dcterms:created>
  <dcterms:modified xsi:type="dcterms:W3CDTF">2022-08-30T13:31:00Z</dcterms:modified>
</cp:coreProperties>
</file>