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E6C" w:rsidRDefault="003235EE" w:rsidP="00DD7CD9">
      <w:pPr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>
            <wp:extent cx="1781175" cy="5334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E6C" w:rsidRDefault="00A37325" w:rsidP="00DD7CD9">
      <w:pPr>
        <w:rPr>
          <w:b/>
          <w:bCs/>
          <w:sz w:val="22"/>
          <w:szCs w:val="22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A37325" w:rsidRDefault="00A37325" w:rsidP="00DD7CD9">
      <w:pPr>
        <w:rPr>
          <w:b/>
          <w:bCs/>
          <w:sz w:val="22"/>
          <w:szCs w:val="22"/>
        </w:rPr>
      </w:pPr>
    </w:p>
    <w:p w:rsidR="00DD7CD9" w:rsidRPr="001566D5" w:rsidRDefault="00DD7CD9" w:rsidP="00DD7CD9">
      <w:pPr>
        <w:rPr>
          <w:b/>
          <w:bCs/>
          <w:sz w:val="24"/>
          <w:szCs w:val="24"/>
        </w:rPr>
      </w:pPr>
      <w:r w:rsidRPr="001566D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bCs/>
          <w:sz w:val="24"/>
          <w:szCs w:val="24"/>
        </w:rPr>
        <w:t>s.p.z.o.z</w:t>
      </w:r>
      <w:proofErr w:type="spellEnd"/>
      <w:r w:rsidRPr="001566D5">
        <w:rPr>
          <w:b/>
          <w:bCs/>
          <w:sz w:val="24"/>
          <w:szCs w:val="24"/>
        </w:rPr>
        <w:t>.</w:t>
      </w:r>
    </w:p>
    <w:p w:rsidR="00DD7CD9" w:rsidRPr="001566D5" w:rsidRDefault="00DD7CD9" w:rsidP="00DD7CD9">
      <w:pPr>
        <w:rPr>
          <w:b/>
          <w:bCs/>
          <w:sz w:val="24"/>
          <w:szCs w:val="24"/>
        </w:rPr>
      </w:pPr>
      <w:proofErr w:type="spellStart"/>
      <w:r w:rsidRPr="001566D5">
        <w:rPr>
          <w:b/>
          <w:bCs/>
          <w:sz w:val="24"/>
          <w:szCs w:val="24"/>
        </w:rPr>
        <w:t>Panewnicka</w:t>
      </w:r>
      <w:proofErr w:type="spellEnd"/>
      <w:r w:rsidRPr="001566D5">
        <w:rPr>
          <w:b/>
          <w:bCs/>
          <w:sz w:val="24"/>
          <w:szCs w:val="24"/>
        </w:rPr>
        <w:t xml:space="preserve"> 65</w:t>
      </w:r>
    </w:p>
    <w:p w:rsidR="00DD7CD9" w:rsidRPr="001566D5" w:rsidRDefault="00DD7CD9" w:rsidP="00DD7CD9">
      <w:pPr>
        <w:rPr>
          <w:b/>
          <w:bCs/>
          <w:sz w:val="24"/>
          <w:szCs w:val="24"/>
        </w:rPr>
      </w:pPr>
      <w:r w:rsidRPr="001566D5">
        <w:rPr>
          <w:b/>
          <w:bCs/>
          <w:sz w:val="24"/>
          <w:szCs w:val="24"/>
        </w:rPr>
        <w:t>40-760 Katowice</w:t>
      </w:r>
    </w:p>
    <w:p w:rsidR="00DD7CD9" w:rsidRPr="001566D5" w:rsidRDefault="00DD7CD9" w:rsidP="00DD7CD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D750D" w:rsidRPr="001566D5" w:rsidRDefault="001D750D" w:rsidP="001D750D">
      <w:pPr>
        <w:pStyle w:val="Nagwek"/>
        <w:tabs>
          <w:tab w:val="clear" w:pos="4536"/>
        </w:tabs>
        <w:rPr>
          <w:sz w:val="24"/>
          <w:szCs w:val="24"/>
        </w:rPr>
      </w:pPr>
      <w:r w:rsidRPr="001566D5">
        <w:rPr>
          <w:b/>
          <w:bCs/>
          <w:sz w:val="24"/>
          <w:szCs w:val="24"/>
        </w:rPr>
        <w:t>Pismo: AZP/12/P/2022</w:t>
      </w:r>
      <w:r w:rsidRPr="001566D5">
        <w:rPr>
          <w:sz w:val="24"/>
          <w:szCs w:val="24"/>
        </w:rPr>
        <w:tab/>
        <w:t xml:space="preserve"> Katowice dnia: 2022-09-06</w:t>
      </w:r>
    </w:p>
    <w:p w:rsidR="001D750D" w:rsidRPr="001566D5" w:rsidRDefault="001D750D" w:rsidP="001D750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566D5" w:rsidRPr="001566D5" w:rsidRDefault="001566D5" w:rsidP="001566D5"/>
    <w:p w:rsidR="001D750D" w:rsidRDefault="001D750D" w:rsidP="001D750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D750D" w:rsidRDefault="001D750D" w:rsidP="001D750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D750D" w:rsidRDefault="001D750D" w:rsidP="001D750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D750D" w:rsidRPr="001566D5" w:rsidRDefault="001D750D" w:rsidP="001D750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D750D" w:rsidRDefault="001D750D" w:rsidP="001D750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D750D" w:rsidRDefault="001D750D" w:rsidP="001D750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1D750D" w:rsidRDefault="001D750D" w:rsidP="001D750D">
      <w:pPr>
        <w:jc w:val="both"/>
        <w:rPr>
          <w:i/>
          <w:sz w:val="22"/>
          <w:szCs w:val="22"/>
        </w:rPr>
      </w:pPr>
    </w:p>
    <w:p w:rsidR="001D750D" w:rsidRDefault="001D750D" w:rsidP="001D750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</w:t>
      </w:r>
    </w:p>
    <w:p w:rsidR="001D750D" w:rsidRDefault="001D750D" w:rsidP="001D750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prowadzonego w trybie podstawowym</w:t>
      </w:r>
      <w:r>
        <w:rPr>
          <w:b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</w:p>
    <w:p w:rsidR="001D750D" w:rsidRDefault="001D750D" w:rsidP="001D750D">
      <w:pPr>
        <w:ind w:left="851" w:hanging="851"/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„</w:t>
      </w:r>
      <w:r>
        <w:rPr>
          <w:b/>
          <w:bCs/>
          <w:sz w:val="22"/>
          <w:szCs w:val="22"/>
        </w:rPr>
        <w:t xml:space="preserve">Zakup wyposażenia sprzętowego - platformy mikrochirurgicznej mikroskopu operacyjnego zintegrowanego z tomografem optycznym, systemem operacji </w:t>
      </w:r>
      <w:proofErr w:type="spellStart"/>
      <w:r>
        <w:rPr>
          <w:b/>
          <w:bCs/>
          <w:sz w:val="22"/>
          <w:szCs w:val="22"/>
        </w:rPr>
        <w:t>witreoretinalnych</w:t>
      </w:r>
      <w:proofErr w:type="spellEnd"/>
      <w:r>
        <w:rPr>
          <w:b/>
          <w:bCs/>
          <w:sz w:val="22"/>
          <w:szCs w:val="22"/>
        </w:rPr>
        <w:t xml:space="preserve">, systemem śledzenia ruchów gałki ocznej i wyznaczania osi cięcia                dla Okręgowego Szpitala Kolejowego w Katowicach - </w:t>
      </w:r>
      <w:proofErr w:type="spellStart"/>
      <w:r>
        <w:rPr>
          <w:b/>
          <w:bCs/>
          <w:sz w:val="22"/>
          <w:szCs w:val="22"/>
        </w:rPr>
        <w:t>s.p.z.o.z</w:t>
      </w:r>
      <w:proofErr w:type="spellEnd"/>
      <w:r>
        <w:rPr>
          <w:b/>
          <w:bCs/>
          <w:sz w:val="22"/>
          <w:szCs w:val="22"/>
        </w:rPr>
        <w:t>.</w:t>
      </w:r>
      <w:r>
        <w:rPr>
          <w:bCs/>
          <w:sz w:val="22"/>
          <w:szCs w:val="22"/>
        </w:rPr>
        <w:t>”</w:t>
      </w:r>
    </w:p>
    <w:p w:rsidR="001D750D" w:rsidRDefault="001D750D" w:rsidP="001D750D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>
        <w:rPr>
          <w:bCs/>
          <w:i/>
          <w:sz w:val="22"/>
          <w:szCs w:val="22"/>
        </w:rPr>
        <w:t>– nr postępowania:</w:t>
      </w:r>
      <w:r>
        <w:rPr>
          <w:b/>
          <w:i/>
          <w:sz w:val="22"/>
          <w:szCs w:val="22"/>
        </w:rPr>
        <w:t xml:space="preserve"> AZP/12/P/2022</w:t>
      </w:r>
    </w:p>
    <w:p w:rsidR="001D750D" w:rsidRDefault="001D750D" w:rsidP="001D750D">
      <w:pPr>
        <w:jc w:val="both"/>
        <w:rPr>
          <w:b/>
          <w:sz w:val="22"/>
          <w:szCs w:val="22"/>
        </w:rPr>
      </w:pPr>
    </w:p>
    <w:p w:rsidR="001D750D" w:rsidRPr="001566D5" w:rsidRDefault="001D750D" w:rsidP="001D750D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284 ust. 6 ustawy z dnia 11 września 2019r. Prawo zamówień publicznych (Dz. U. z 2021r. poz. 1129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D750D" w:rsidRPr="001566D5" w:rsidTr="001D750D">
        <w:tc>
          <w:tcPr>
            <w:tcW w:w="9356" w:type="dxa"/>
          </w:tcPr>
          <w:p w:rsidR="001D750D" w:rsidRPr="001566D5" w:rsidRDefault="001D750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750D" w:rsidRPr="001566D5" w:rsidRDefault="001D750D" w:rsidP="001D750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566D5">
              <w:rPr>
                <w:sz w:val="24"/>
                <w:szCs w:val="24"/>
              </w:rPr>
              <w:t xml:space="preserve">Czy Zamawiający dopuści zaoferowanie mikroskopu operacyjnego z zmotoryzowanym dwuczęściowym (sterowanym z sterownika nożnego) oftalmoskopem bezpośrednim do wizualizacji dna oka i do operacji </w:t>
            </w:r>
            <w:proofErr w:type="spellStart"/>
            <w:r w:rsidRPr="001566D5">
              <w:rPr>
                <w:sz w:val="24"/>
                <w:szCs w:val="24"/>
              </w:rPr>
              <w:t>witreoretinalnych</w:t>
            </w:r>
            <w:proofErr w:type="spellEnd"/>
            <w:r w:rsidRPr="001566D5">
              <w:rPr>
                <w:sz w:val="24"/>
                <w:szCs w:val="24"/>
              </w:rPr>
              <w:t xml:space="preserve">, z jednym zestawami soczewek: </w:t>
            </w:r>
            <w:r w:rsidR="001566D5">
              <w:rPr>
                <w:sz w:val="24"/>
                <w:szCs w:val="24"/>
              </w:rPr>
              <w:t xml:space="preserve">                     </w:t>
            </w:r>
            <w:r w:rsidRPr="001566D5">
              <w:rPr>
                <w:sz w:val="24"/>
                <w:szCs w:val="24"/>
              </w:rPr>
              <w:t>1 soczewka centralne,</w:t>
            </w:r>
            <w:r w:rsidR="001566D5">
              <w:rPr>
                <w:sz w:val="24"/>
                <w:szCs w:val="24"/>
              </w:rPr>
              <w:t xml:space="preserve"> </w:t>
            </w:r>
            <w:r w:rsidRPr="001566D5">
              <w:rPr>
                <w:sz w:val="24"/>
                <w:szCs w:val="24"/>
              </w:rPr>
              <w:t>1 soczewka szerokokątne. Materiały</w:t>
            </w:r>
            <w:r w:rsidR="00CA4057" w:rsidRPr="001566D5">
              <w:rPr>
                <w:sz w:val="24"/>
                <w:szCs w:val="24"/>
              </w:rPr>
              <w:t>,</w:t>
            </w:r>
            <w:r w:rsidRPr="001566D5">
              <w:rPr>
                <w:sz w:val="24"/>
                <w:szCs w:val="24"/>
              </w:rPr>
              <w:t xml:space="preserve"> z których są wykonane soczewki charakteryzują się wysoką wytrzymałością i pozwalają na wielokrotny proces ich </w:t>
            </w:r>
            <w:proofErr w:type="spellStart"/>
            <w:r w:rsidRPr="001566D5">
              <w:rPr>
                <w:sz w:val="24"/>
                <w:szCs w:val="24"/>
              </w:rPr>
              <w:t>resterylizacji</w:t>
            </w:r>
            <w:proofErr w:type="spellEnd"/>
            <w:r w:rsidRPr="001566D5">
              <w:rPr>
                <w:sz w:val="24"/>
                <w:szCs w:val="24"/>
              </w:rPr>
              <w:t>, co eliminuje potrzebę dublowania zestawów soczewek.</w:t>
            </w:r>
          </w:p>
          <w:p w:rsidR="001D750D" w:rsidRPr="001566D5" w:rsidRDefault="001D750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566D5">
              <w:rPr>
                <w:b/>
                <w:sz w:val="24"/>
                <w:szCs w:val="24"/>
              </w:rPr>
              <w:t>Odp.:</w:t>
            </w:r>
          </w:p>
          <w:p w:rsidR="001D750D" w:rsidRPr="001566D5" w:rsidRDefault="001D750D">
            <w:pPr>
              <w:ind w:left="30" w:right="-74"/>
              <w:jc w:val="both"/>
              <w:rPr>
                <w:sz w:val="24"/>
                <w:szCs w:val="24"/>
              </w:rPr>
            </w:pPr>
            <w:r w:rsidRPr="001566D5">
              <w:rPr>
                <w:sz w:val="24"/>
                <w:szCs w:val="24"/>
              </w:rPr>
              <w:t xml:space="preserve">Zamawiający dopuszcza zaoferowanie mikroskopu operacyjnego ze zmotoryzowanym dwuczęściowym (sterowanym ze sterownika nożnego) oftalmoskopem bezpośrednim do wizualizacji dna oka i do operacji </w:t>
            </w:r>
            <w:proofErr w:type="spellStart"/>
            <w:r w:rsidRPr="001566D5">
              <w:rPr>
                <w:sz w:val="24"/>
                <w:szCs w:val="24"/>
              </w:rPr>
              <w:t>witreoretinalnych</w:t>
            </w:r>
            <w:proofErr w:type="spellEnd"/>
            <w:r w:rsidRPr="001566D5">
              <w:rPr>
                <w:sz w:val="24"/>
                <w:szCs w:val="24"/>
              </w:rPr>
              <w:t xml:space="preserve">, z jednym zestawem soczewek: </w:t>
            </w:r>
            <w:r w:rsidR="001566D5">
              <w:rPr>
                <w:sz w:val="24"/>
                <w:szCs w:val="24"/>
              </w:rPr>
              <w:t xml:space="preserve">                          </w:t>
            </w:r>
            <w:r w:rsidRPr="001566D5">
              <w:rPr>
                <w:sz w:val="24"/>
                <w:szCs w:val="24"/>
              </w:rPr>
              <w:t>1 soczewka centralna, 1 soczewka szerokokątna.</w:t>
            </w:r>
          </w:p>
          <w:p w:rsidR="001D750D" w:rsidRPr="001566D5" w:rsidRDefault="001D750D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185B7C" w:rsidRPr="001C3705" w:rsidRDefault="00185B7C" w:rsidP="00185B7C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1C3705">
        <w:rPr>
          <w:i/>
          <w:sz w:val="24"/>
          <w:szCs w:val="24"/>
        </w:rPr>
        <w:t>amawiający</w:t>
      </w:r>
    </w:p>
    <w:p w:rsidR="00185B7C" w:rsidRPr="001566D5" w:rsidRDefault="00185B7C" w:rsidP="00185B7C">
      <w:pPr>
        <w:pStyle w:val="Tekstpodstawowy"/>
        <w:ind w:left="3119" w:firstLine="425"/>
        <w:jc w:val="right"/>
        <w:rPr>
          <w:i/>
          <w:sz w:val="16"/>
          <w:szCs w:val="16"/>
        </w:rPr>
      </w:pPr>
    </w:p>
    <w:p w:rsidR="00185B7C" w:rsidRPr="00B179B1" w:rsidRDefault="00185B7C" w:rsidP="00185B7C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E6373E" w:rsidRDefault="00185B7C" w:rsidP="00185B7C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E6373E" w:rsidSect="00C5067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426" w:right="1418" w:bottom="1418" w:left="1418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49A" w:rsidRDefault="003A349A">
      <w:r>
        <w:separator/>
      </w:r>
    </w:p>
  </w:endnote>
  <w:endnote w:type="continuationSeparator" w:id="0">
    <w:p w:rsidR="003A349A" w:rsidRDefault="003A34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2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2BD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B2BD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566D5" w:rsidRPr="001566D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49A" w:rsidRDefault="003A349A">
      <w:r>
        <w:separator/>
      </w:r>
    </w:p>
  </w:footnote>
  <w:footnote w:type="continuationSeparator" w:id="0">
    <w:p w:rsidR="003A349A" w:rsidRDefault="003A34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F5E" w:rsidRDefault="003235EE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109220</wp:posOffset>
          </wp:positionH>
          <wp:positionV relativeFrom="paragraph">
            <wp:posOffset>-449580</wp:posOffset>
          </wp:positionV>
          <wp:extent cx="5592445" cy="1099820"/>
          <wp:effectExtent l="19050" t="0" r="825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9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6471C5"/>
    <w:multiLevelType w:val="hybridMultilevel"/>
    <w:tmpl w:val="86E81A4A"/>
    <w:lvl w:ilvl="0" w:tplc="0AF000AE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93F5E"/>
    <w:rsid w:val="00031374"/>
    <w:rsid w:val="000A1097"/>
    <w:rsid w:val="000D280D"/>
    <w:rsid w:val="000E2A8F"/>
    <w:rsid w:val="0012774F"/>
    <w:rsid w:val="00144B7A"/>
    <w:rsid w:val="001566D5"/>
    <w:rsid w:val="00180C6E"/>
    <w:rsid w:val="00185B7C"/>
    <w:rsid w:val="001D750D"/>
    <w:rsid w:val="0029606A"/>
    <w:rsid w:val="003235EE"/>
    <w:rsid w:val="003A349A"/>
    <w:rsid w:val="004848F3"/>
    <w:rsid w:val="004A75F2"/>
    <w:rsid w:val="005144A9"/>
    <w:rsid w:val="00516E6C"/>
    <w:rsid w:val="00520165"/>
    <w:rsid w:val="00540AC1"/>
    <w:rsid w:val="005B1B08"/>
    <w:rsid w:val="00612B3E"/>
    <w:rsid w:val="00632C3C"/>
    <w:rsid w:val="00662BDB"/>
    <w:rsid w:val="00693F5E"/>
    <w:rsid w:val="006A5DF1"/>
    <w:rsid w:val="006B7198"/>
    <w:rsid w:val="006D4AB3"/>
    <w:rsid w:val="006F3B81"/>
    <w:rsid w:val="007A7490"/>
    <w:rsid w:val="007D7198"/>
    <w:rsid w:val="008244F7"/>
    <w:rsid w:val="00864A4B"/>
    <w:rsid w:val="00870F9F"/>
    <w:rsid w:val="0087661D"/>
    <w:rsid w:val="008804B6"/>
    <w:rsid w:val="00897AB0"/>
    <w:rsid w:val="008A3553"/>
    <w:rsid w:val="009205D0"/>
    <w:rsid w:val="00A37325"/>
    <w:rsid w:val="00A905AC"/>
    <w:rsid w:val="00B42B42"/>
    <w:rsid w:val="00B94B1A"/>
    <w:rsid w:val="00BA6584"/>
    <w:rsid w:val="00BE7BFD"/>
    <w:rsid w:val="00C370F2"/>
    <w:rsid w:val="00C44EEC"/>
    <w:rsid w:val="00C5067E"/>
    <w:rsid w:val="00CA4057"/>
    <w:rsid w:val="00D22FFA"/>
    <w:rsid w:val="00D8461B"/>
    <w:rsid w:val="00D915F2"/>
    <w:rsid w:val="00DB2BDF"/>
    <w:rsid w:val="00DD7CD9"/>
    <w:rsid w:val="00DF32E8"/>
    <w:rsid w:val="00DF53CA"/>
    <w:rsid w:val="00E21B49"/>
    <w:rsid w:val="00E2789F"/>
    <w:rsid w:val="00E6373E"/>
    <w:rsid w:val="00E72428"/>
    <w:rsid w:val="00E74BC3"/>
    <w:rsid w:val="00E8602F"/>
    <w:rsid w:val="00E935D6"/>
    <w:rsid w:val="00EA14B3"/>
    <w:rsid w:val="00EA416E"/>
    <w:rsid w:val="00FA418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661D"/>
  </w:style>
  <w:style w:type="paragraph" w:styleId="Nagwek1">
    <w:name w:val="heading 1"/>
    <w:basedOn w:val="Normalny"/>
    <w:next w:val="Normalny"/>
    <w:link w:val="Nagwek1Znak"/>
    <w:qFormat/>
    <w:rsid w:val="0087661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661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766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66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661D"/>
  </w:style>
  <w:style w:type="paragraph" w:styleId="Tekstpodstawowywcity">
    <w:name w:val="Body Text Indent"/>
    <w:basedOn w:val="Normalny"/>
    <w:rsid w:val="0087661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7661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7661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7661D"/>
    <w:rPr>
      <w:sz w:val="28"/>
    </w:rPr>
  </w:style>
  <w:style w:type="paragraph" w:styleId="Tekstpodstawowywcity3">
    <w:name w:val="Body Text Indent 3"/>
    <w:basedOn w:val="Normalny"/>
    <w:rsid w:val="0087661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D7CD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D7CD9"/>
  </w:style>
  <w:style w:type="character" w:customStyle="1" w:styleId="TekstpodstawowyZnak">
    <w:name w:val="Tekst podstawowy Znak"/>
    <w:basedOn w:val="Domylnaczcionkaakapitu"/>
    <w:link w:val="Tekstpodstawowy"/>
    <w:rsid w:val="00185B7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1759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2022-09-06T09:54:00Z</cp:lastPrinted>
  <dcterms:created xsi:type="dcterms:W3CDTF">2022-09-06T14:09:00Z</dcterms:created>
  <dcterms:modified xsi:type="dcterms:W3CDTF">2022-09-06T14:09:00Z</dcterms:modified>
</cp:coreProperties>
</file>