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9A4EFD" w:rsidRPr="009A4EFD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9A4EFD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9A4EFD">
        <w:rPr>
          <w:rFonts w:ascii="Arial" w:hAnsi="Arial" w:cs="Arial"/>
        </w:rPr>
        <w:t>Datacomp_użytkownik testowy</w:t>
      </w:r>
    </w:p>
    <w:p w:rsidR="006676AE" w:rsidRPr="0012157F" w:rsidRDefault="009A4EFD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9A4EFD">
        <w:rPr>
          <w:rFonts w:ascii="Arial" w:hAnsi="Arial" w:cs="Arial"/>
        </w:rPr>
        <w:t>gen. Henryka Dąbrowskiego</w:t>
      </w:r>
      <w:r w:rsidR="006676AE" w:rsidRPr="0012157F">
        <w:rPr>
          <w:rFonts w:ascii="Arial" w:hAnsi="Arial" w:cs="Arial"/>
        </w:rPr>
        <w:t xml:space="preserve"> </w:t>
      </w:r>
      <w:r w:rsidRPr="009A4EFD">
        <w:rPr>
          <w:rFonts w:ascii="Arial" w:hAnsi="Arial" w:cs="Arial"/>
        </w:rPr>
        <w:t>24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9A4EFD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9A4EFD">
        <w:rPr>
          <w:rFonts w:ascii="Arial" w:hAnsi="Arial" w:cs="Arial"/>
        </w:rPr>
        <w:t>30-532</w:t>
      </w:r>
      <w:r w:rsidR="006676AE" w:rsidRPr="0012157F">
        <w:rPr>
          <w:rFonts w:ascii="Arial" w:hAnsi="Arial" w:cs="Arial"/>
        </w:rPr>
        <w:t xml:space="preserve"> </w:t>
      </w:r>
      <w:r w:rsidRPr="009A4EFD">
        <w:rPr>
          <w:rFonts w:ascii="Arial" w:hAnsi="Arial" w:cs="Arial"/>
        </w:rPr>
        <w:t>Kraków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A4EFD" w:rsidRPr="0012157F" w:rsidTr="00891510">
        <w:tc>
          <w:tcPr>
            <w:tcW w:w="9104" w:type="dxa"/>
            <w:shd w:val="clear" w:color="auto" w:fill="D9D9D9"/>
          </w:tcPr>
          <w:p w:rsidR="009A4EFD" w:rsidRPr="0012157F" w:rsidRDefault="009A4EFD" w:rsidP="00891510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9A4EFD" w:rsidRPr="0012157F" w:rsidRDefault="009A4EFD" w:rsidP="0089151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9A4EFD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9A4EFD" w:rsidRPr="00612283" w:rsidRDefault="009A4EFD" w:rsidP="00891510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9A4EFD" w:rsidRPr="00612283" w:rsidRDefault="009A4EFD" w:rsidP="00891510">
            <w:pPr>
              <w:spacing w:before="40" w:after="4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:rsidR="009A4EFD" w:rsidRPr="0012157F" w:rsidRDefault="009A4EFD" w:rsidP="00891510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9A4EFD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9A4EFD">
        <w:rPr>
          <w:rFonts w:ascii="Arial" w:hAnsi="Arial" w:cs="Arial"/>
          <w:b/>
          <w:sz w:val="24"/>
          <w:szCs w:val="24"/>
        </w:rPr>
        <w:t>Dostawa (Test 1z)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9A4EFD" w:rsidRPr="009A4EFD">
        <w:rPr>
          <w:rFonts w:ascii="Arial" w:hAnsi="Arial" w:cs="Arial"/>
          <w:b/>
          <w:sz w:val="24"/>
          <w:szCs w:val="24"/>
        </w:rPr>
        <w:t>26/ZP/2022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9A4EFD" w:rsidRPr="009A4EFD">
        <w:rPr>
          <w:rFonts w:ascii="Arial" w:hAnsi="Arial" w:cs="Arial"/>
          <w:b/>
          <w:sz w:val="24"/>
          <w:szCs w:val="24"/>
        </w:rPr>
        <w:t>Datacomp_użytkownik testowy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D2702A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12157F" w:rsidRDefault="004F23F7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9A4EFD" w:rsidRPr="0012157F" w:rsidTr="0089151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4EFD" w:rsidRPr="0012157F" w:rsidRDefault="009A4EFD" w:rsidP="00891510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A4EF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4EFD" w:rsidRPr="0012157F" w:rsidRDefault="009A4EFD" w:rsidP="00891510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A4EFD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9A4EFD" w:rsidRPr="0012157F" w:rsidRDefault="009A4EFD" w:rsidP="0089151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A4EFD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</w:tc>
      </w:tr>
      <w:tr w:rsidR="009A4EFD" w:rsidRPr="0012157F" w:rsidTr="0089151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4EFD" w:rsidRPr="0012157F" w:rsidRDefault="009A4EFD" w:rsidP="00891510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A4EF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4EFD" w:rsidRPr="0012157F" w:rsidRDefault="009A4EFD" w:rsidP="00891510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A4EFD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9A4EFD" w:rsidRPr="0012157F" w:rsidRDefault="009A4EFD" w:rsidP="0089151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A4EFD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posiadania zdolności do występowania w obrocie gospodarczym. Ocena spełniania warunków udziału w postępowaniu będzie dokonana na zasadzie spełnia/nie spełnia.</w:t>
            </w:r>
          </w:p>
        </w:tc>
      </w:tr>
      <w:tr w:rsidR="009A4EFD" w:rsidRPr="0012157F" w:rsidTr="0089151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4EFD" w:rsidRPr="0012157F" w:rsidRDefault="009A4EFD" w:rsidP="00891510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A4EFD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4EFD" w:rsidRPr="0012157F" w:rsidRDefault="009A4EFD" w:rsidP="00891510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A4EFD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9A4EFD" w:rsidRPr="0012157F" w:rsidRDefault="009A4EFD" w:rsidP="0089151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A4EFD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dotyczące posiadania uprawnień do prowadzenia </w:t>
            </w:r>
            <w:r w:rsidRPr="009A4EFD">
              <w:rPr>
                <w:rFonts w:ascii="Arial" w:hAnsi="Arial" w:cs="Arial"/>
                <w:sz w:val="24"/>
                <w:szCs w:val="24"/>
              </w:rPr>
              <w:lastRenderedPageBreak/>
              <w:t>określonej działalności gospodarczej lub zawodowej, o ile wynika to z odrębnych przepisów. Ocena spełniania warunków udziału w postępowaniu będzie dokonana na zasadzie spełnia/nie spełnia.</w:t>
            </w:r>
          </w:p>
        </w:tc>
      </w:tr>
      <w:tr w:rsidR="009A4EFD" w:rsidRPr="0012157F" w:rsidTr="0089151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4EFD" w:rsidRPr="0012157F" w:rsidRDefault="009A4EFD" w:rsidP="00891510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A4EFD">
              <w:rPr>
                <w:rFonts w:ascii="Arial" w:hAnsi="Arial" w:cs="Arial"/>
                <w:sz w:val="24"/>
                <w:szCs w:val="24"/>
              </w:rPr>
              <w:lastRenderedPageBreak/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4EFD" w:rsidRPr="0012157F" w:rsidRDefault="009A4EFD" w:rsidP="00891510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A4EFD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9A4EFD" w:rsidRPr="0012157F" w:rsidRDefault="009A4EFD" w:rsidP="0089151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A4EFD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sytuacji ekonomicznej lub finansowej. Ocena spełniania warunków udziału w postępowaniu będzie dokonana na zasadzie spełnia/nie spełnia.</w:t>
            </w:r>
          </w:p>
        </w:tc>
      </w:tr>
    </w:tbl>
    <w:p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Default="00E21BB4" w:rsidP="00721D8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lastRenderedPageBreak/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A175EC" w:rsidRDefault="00A175EC" w:rsidP="0038231F">
      <w:pPr>
        <w:spacing w:after="0" w:line="240" w:lineRule="auto"/>
      </w:pPr>
      <w:r>
        <w:separator/>
      </w:r>
    </w:p>
  </w:endnote>
  <w:endnote w:type="continuationSeparator" w:id="0">
    <w:p w:rsidR="00A175EC" w:rsidRDefault="00A175E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A4EFD" w:rsidRDefault="009A4EF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A4EFD" w:rsidRDefault="009A4EF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A175EC" w:rsidRDefault="00A175EC" w:rsidP="0038231F">
      <w:pPr>
        <w:spacing w:after="0" w:line="240" w:lineRule="auto"/>
      </w:pPr>
      <w:r>
        <w:separator/>
      </w:r>
    </w:p>
  </w:footnote>
  <w:footnote w:type="continuationSeparator" w:id="0">
    <w:p w:rsidR="00A175EC" w:rsidRDefault="00A175EC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A4EFD" w:rsidRDefault="009A4EF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A4EFD" w:rsidRDefault="009A4EF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A4EFD" w:rsidRDefault="009A4EF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5532592">
    <w:abstractNumId w:val="11"/>
  </w:num>
  <w:num w:numId="2" w16cid:durableId="1434469732">
    <w:abstractNumId w:val="0"/>
  </w:num>
  <w:num w:numId="3" w16cid:durableId="1240020837">
    <w:abstractNumId w:val="10"/>
  </w:num>
  <w:num w:numId="4" w16cid:durableId="1697150888">
    <w:abstractNumId w:val="13"/>
  </w:num>
  <w:num w:numId="5" w16cid:durableId="867762977">
    <w:abstractNumId w:val="12"/>
  </w:num>
  <w:num w:numId="6" w16cid:durableId="1071579415">
    <w:abstractNumId w:val="9"/>
  </w:num>
  <w:num w:numId="7" w16cid:durableId="242763970">
    <w:abstractNumId w:val="1"/>
  </w:num>
  <w:num w:numId="8" w16cid:durableId="226495781">
    <w:abstractNumId w:val="6"/>
  </w:num>
  <w:num w:numId="9" w16cid:durableId="41487040">
    <w:abstractNumId w:val="4"/>
  </w:num>
  <w:num w:numId="10" w16cid:durableId="649676381">
    <w:abstractNumId w:val="7"/>
  </w:num>
  <w:num w:numId="11" w16cid:durableId="571813566">
    <w:abstractNumId w:val="5"/>
  </w:num>
  <w:num w:numId="12" w16cid:durableId="1878733899">
    <w:abstractNumId w:val="8"/>
  </w:num>
  <w:num w:numId="13" w16cid:durableId="1466581515">
    <w:abstractNumId w:val="3"/>
  </w:num>
  <w:num w:numId="14" w16cid:durableId="188312945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175EC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A4EFD"/>
    <w:rsid w:val="009C7756"/>
    <w:rsid w:val="00A15F7E"/>
    <w:rsid w:val="00A166B0"/>
    <w:rsid w:val="00A175EC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B7DFF6F6-EA0B-4D3F-A9F5-04BFF2422A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7CF2~1.WA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4</Pages>
  <Words>822</Words>
  <Characters>4935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Wawrzyło</dc:creator>
  <cp:keywords/>
  <cp:lastModifiedBy>Andrzej Wawrzyło</cp:lastModifiedBy>
  <cp:revision>2</cp:revision>
  <cp:lastPrinted>2016-07-26T10:32:00Z</cp:lastPrinted>
  <dcterms:created xsi:type="dcterms:W3CDTF">2022-09-26T23:29:00Z</dcterms:created>
  <dcterms:modified xsi:type="dcterms:W3CDTF">2022-09-26T23:29:00Z</dcterms:modified>
</cp:coreProperties>
</file>